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398808277" w:displacedByCustomXml="next"/>
    <w:sdt>
      <w:sdtPr>
        <w:id w:val="-861046402"/>
        <w:docPartObj>
          <w:docPartGallery w:val="Cover Pages"/>
          <w:docPartUnique/>
        </w:docPartObj>
      </w:sdtPr>
      <w:sdtEndPr>
        <w:rPr>
          <w:sz w:val="40"/>
        </w:rPr>
      </w:sdtEndPr>
      <w:sdtContent>
        <w:p w14:paraId="20418F0E" w14:textId="6E2D9919" w:rsidR="00C77185" w:rsidRDefault="00C77185">
          <w:r>
            <w:rPr>
              <w:noProof/>
              <w:lang w:eastAsia="es-ES"/>
            </w:rPr>
            <w:drawing>
              <wp:anchor distT="0" distB="0" distL="114300" distR="114300" simplePos="0" relativeHeight="251663360" behindDoc="0" locked="0" layoutInCell="1" allowOverlap="1" wp14:anchorId="0E19DD03" wp14:editId="1140762A">
                <wp:simplePos x="0" y="0"/>
                <wp:positionH relativeFrom="column">
                  <wp:posOffset>-1079813</wp:posOffset>
                </wp:positionH>
                <wp:positionV relativeFrom="paragraph">
                  <wp:posOffset>-1043940</wp:posOffset>
                </wp:positionV>
                <wp:extent cx="7547212" cy="10901923"/>
                <wp:effectExtent l="0" t="0" r="0" b="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rtada.jpg"/>
                        <pic:cNvPicPr/>
                      </pic:nvPicPr>
                      <pic:blipFill>
                        <a:blip r:embed="rId8">
                          <a:extLst>
                            <a:ext uri="{28A0092B-C50C-407E-A947-70E740481C1C}">
                              <a14:useLocalDpi xmlns:a14="http://schemas.microsoft.com/office/drawing/2010/main" val="0"/>
                            </a:ext>
                          </a:extLst>
                        </a:blip>
                        <a:stretch>
                          <a:fillRect/>
                        </a:stretch>
                      </pic:blipFill>
                      <pic:spPr>
                        <a:xfrm>
                          <a:off x="0" y="0"/>
                          <a:ext cx="7547212" cy="10901923"/>
                        </a:xfrm>
                        <a:prstGeom prst="rect">
                          <a:avLst/>
                        </a:prstGeom>
                      </pic:spPr>
                    </pic:pic>
                  </a:graphicData>
                </a:graphic>
                <wp14:sizeRelH relativeFrom="page">
                  <wp14:pctWidth>0</wp14:pctWidth>
                </wp14:sizeRelH>
                <wp14:sizeRelV relativeFrom="page">
                  <wp14:pctHeight>0</wp14:pctHeight>
                </wp14:sizeRelV>
              </wp:anchor>
            </w:drawing>
          </w:r>
        </w:p>
        <w:p w14:paraId="36957F4D" w14:textId="7101D3F7" w:rsidR="00C77185" w:rsidRDefault="00C77185">
          <w:pPr>
            <w:spacing w:line="276" w:lineRule="auto"/>
            <w:jc w:val="left"/>
            <w:rPr>
              <w:sz w:val="40"/>
            </w:rPr>
          </w:pPr>
          <w:r>
            <w:rPr>
              <w:sz w:val="40"/>
            </w:rPr>
            <w:br w:type="page"/>
          </w:r>
        </w:p>
      </w:sdtContent>
    </w:sdt>
    <w:p w14:paraId="5E99CD57" w14:textId="710A636F" w:rsidR="00292175" w:rsidRPr="00812DE8" w:rsidRDefault="00292175" w:rsidP="00315BB1">
      <w:pPr>
        <w:spacing w:line="240" w:lineRule="auto"/>
        <w:rPr>
          <w:sz w:val="40"/>
        </w:rPr>
      </w:pPr>
      <w:r w:rsidRPr="00812DE8">
        <w:rPr>
          <w:sz w:val="40"/>
        </w:rPr>
        <w:lastRenderedPageBreak/>
        <w:t>Índice</w:t>
      </w:r>
    </w:p>
    <w:p w14:paraId="54DFA536" w14:textId="77777777" w:rsidR="00AE392F" w:rsidRPr="00AE392F" w:rsidRDefault="00702A43">
      <w:pPr>
        <w:pStyle w:val="TDC1"/>
        <w:tabs>
          <w:tab w:val="left" w:pos="480"/>
          <w:tab w:val="right" w:leader="underscore" w:pos="8494"/>
        </w:tabs>
        <w:rPr>
          <w:rFonts w:asciiTheme="minorHAnsi" w:eastAsiaTheme="minorEastAsia" w:hAnsiTheme="minorHAnsi"/>
          <w:noProof/>
          <w:color w:val="auto"/>
          <w:sz w:val="18"/>
          <w:szCs w:val="18"/>
          <w:lang w:eastAsia="es-ES"/>
        </w:rPr>
      </w:pPr>
      <w:r w:rsidRPr="00AE392F">
        <w:rPr>
          <w:sz w:val="18"/>
          <w:szCs w:val="18"/>
        </w:rPr>
        <w:fldChar w:fldCharType="begin"/>
      </w:r>
      <w:r w:rsidRPr="00AE392F">
        <w:rPr>
          <w:sz w:val="18"/>
          <w:szCs w:val="18"/>
        </w:rPr>
        <w:instrText xml:space="preserve"> TOC \o "1-7" \h \z \u </w:instrText>
      </w:r>
      <w:r w:rsidRPr="00AE392F">
        <w:rPr>
          <w:sz w:val="18"/>
          <w:szCs w:val="18"/>
        </w:rPr>
        <w:fldChar w:fldCharType="separate"/>
      </w:r>
      <w:hyperlink w:anchor="_Toc400621167" w:history="1">
        <w:r w:rsidR="00AE392F" w:rsidRPr="00AE392F">
          <w:rPr>
            <w:rStyle w:val="Hipervnculo"/>
            <w:noProof/>
            <w:sz w:val="18"/>
            <w:szCs w:val="18"/>
          </w:rPr>
          <w:t>1</w:t>
        </w:r>
        <w:r w:rsidR="00AE392F" w:rsidRPr="00AE392F">
          <w:rPr>
            <w:rFonts w:asciiTheme="minorHAnsi" w:eastAsiaTheme="minorEastAsia" w:hAnsiTheme="minorHAnsi"/>
            <w:noProof/>
            <w:color w:val="auto"/>
            <w:sz w:val="18"/>
            <w:szCs w:val="18"/>
            <w:lang w:eastAsia="es-ES"/>
          </w:rPr>
          <w:tab/>
        </w:r>
        <w:r w:rsidR="00AE392F" w:rsidRPr="00AE392F">
          <w:rPr>
            <w:rStyle w:val="Hipervnculo"/>
            <w:noProof/>
            <w:sz w:val="18"/>
            <w:szCs w:val="18"/>
          </w:rPr>
          <w:t>Datos resumen</w:t>
        </w:r>
        <w:r w:rsidR="00AE392F" w:rsidRPr="00AE392F">
          <w:rPr>
            <w:noProof/>
            <w:webHidden/>
            <w:sz w:val="18"/>
            <w:szCs w:val="18"/>
          </w:rPr>
          <w:tab/>
        </w:r>
        <w:r w:rsidR="00AE392F" w:rsidRPr="00AE392F">
          <w:rPr>
            <w:noProof/>
            <w:webHidden/>
            <w:sz w:val="18"/>
            <w:szCs w:val="18"/>
          </w:rPr>
          <w:fldChar w:fldCharType="begin"/>
        </w:r>
        <w:r w:rsidR="00AE392F" w:rsidRPr="00AE392F">
          <w:rPr>
            <w:noProof/>
            <w:webHidden/>
            <w:sz w:val="18"/>
            <w:szCs w:val="18"/>
          </w:rPr>
          <w:instrText xml:space="preserve"> PAGEREF _Toc400621167 \h </w:instrText>
        </w:r>
        <w:r w:rsidR="00AE392F" w:rsidRPr="00AE392F">
          <w:rPr>
            <w:noProof/>
            <w:webHidden/>
            <w:sz w:val="18"/>
            <w:szCs w:val="18"/>
          </w:rPr>
        </w:r>
        <w:r w:rsidR="00AE392F" w:rsidRPr="00AE392F">
          <w:rPr>
            <w:noProof/>
            <w:webHidden/>
            <w:sz w:val="18"/>
            <w:szCs w:val="18"/>
          </w:rPr>
          <w:fldChar w:fldCharType="separate"/>
        </w:r>
        <w:r w:rsidR="002C604F">
          <w:rPr>
            <w:noProof/>
            <w:webHidden/>
            <w:sz w:val="18"/>
            <w:szCs w:val="18"/>
          </w:rPr>
          <w:t>6</w:t>
        </w:r>
        <w:r w:rsidR="00AE392F" w:rsidRPr="00AE392F">
          <w:rPr>
            <w:noProof/>
            <w:webHidden/>
            <w:sz w:val="18"/>
            <w:szCs w:val="18"/>
          </w:rPr>
          <w:fldChar w:fldCharType="end"/>
        </w:r>
      </w:hyperlink>
    </w:p>
    <w:p w14:paraId="22D1FB8F"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68" w:history="1">
        <w:r w:rsidRPr="00AE392F">
          <w:rPr>
            <w:rStyle w:val="Hipervnculo"/>
            <w:noProof/>
            <w:sz w:val="18"/>
            <w:szCs w:val="18"/>
            <w14:scene3d>
              <w14:camera w14:prst="orthographicFront"/>
              <w14:lightRig w14:rig="threePt" w14:dir="t">
                <w14:rot w14:lat="0" w14:lon="0" w14:rev="0"/>
              </w14:lightRig>
            </w14:scene3d>
          </w:rPr>
          <w:t>1.1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Ayuntamientos Participantes:      1</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_Toc400621168 \h </w:instrText>
        </w:r>
        <w:r w:rsidRPr="00AE392F">
          <w:rPr>
            <w:noProof/>
            <w:webHidden/>
            <w:sz w:val="18"/>
            <w:szCs w:val="18"/>
          </w:rPr>
        </w:r>
        <w:r w:rsidRPr="00AE392F">
          <w:rPr>
            <w:noProof/>
            <w:webHidden/>
            <w:sz w:val="18"/>
            <w:szCs w:val="18"/>
          </w:rPr>
          <w:fldChar w:fldCharType="separate"/>
        </w:r>
        <w:r w:rsidR="002C604F">
          <w:rPr>
            <w:noProof/>
            <w:webHidden/>
            <w:sz w:val="18"/>
            <w:szCs w:val="18"/>
          </w:rPr>
          <w:t>6</w:t>
        </w:r>
        <w:r w:rsidRPr="00AE392F">
          <w:rPr>
            <w:noProof/>
            <w:webHidden/>
            <w:sz w:val="18"/>
            <w:szCs w:val="18"/>
          </w:rPr>
          <w:fldChar w:fldCharType="end"/>
        </w:r>
      </w:hyperlink>
    </w:p>
    <w:p w14:paraId="6CAC68D9"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69" w:history="1">
        <w:r w:rsidRPr="00AE392F">
          <w:rPr>
            <w:rStyle w:val="Hipervnculo"/>
            <w:noProof/>
            <w:sz w:val="18"/>
            <w:szCs w:val="18"/>
            <w14:scene3d>
              <w14:camera w14:prst="orthographicFront"/>
              <w14:lightRig w14:rig="threePt" w14:dir="t">
                <w14:rot w14:lat="0" w14:lon="0" w14:rev="0"/>
              </w14:lightRig>
            </w14:scene3d>
          </w:rPr>
          <w:t>1.2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Ayuntamiento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_Toc400621169 \h </w:instrText>
        </w:r>
        <w:r w:rsidRPr="00AE392F">
          <w:rPr>
            <w:noProof/>
            <w:webHidden/>
            <w:sz w:val="18"/>
            <w:szCs w:val="18"/>
          </w:rPr>
        </w:r>
        <w:r w:rsidRPr="00AE392F">
          <w:rPr>
            <w:noProof/>
            <w:webHidden/>
            <w:sz w:val="18"/>
            <w:szCs w:val="18"/>
          </w:rPr>
          <w:fldChar w:fldCharType="separate"/>
        </w:r>
        <w:r w:rsidR="002C604F">
          <w:rPr>
            <w:noProof/>
            <w:webHidden/>
            <w:sz w:val="18"/>
            <w:szCs w:val="18"/>
          </w:rPr>
          <w:t>6</w:t>
        </w:r>
        <w:r w:rsidRPr="00AE392F">
          <w:rPr>
            <w:noProof/>
            <w:webHidden/>
            <w:sz w:val="18"/>
            <w:szCs w:val="18"/>
          </w:rPr>
          <w:fldChar w:fldCharType="end"/>
        </w:r>
      </w:hyperlink>
    </w:p>
    <w:p w14:paraId="2D3F4D1C"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70" w:history="1">
        <w:r w:rsidRPr="00AE392F">
          <w:rPr>
            <w:rStyle w:val="Hipervnculo"/>
            <w:noProof/>
            <w:sz w:val="18"/>
            <w:szCs w:val="18"/>
            <w14:scene3d>
              <w14:camera w14:prst="orthographicFront"/>
              <w14:lightRig w14:rig="threePt" w14:dir="t">
                <w14:rot w14:lat="0" w14:lon="0" w14:rev="0"/>
              </w14:lightRig>
            </w14:scene3d>
          </w:rPr>
          <w:t>1.3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Nombre de la Iniciativa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_Toc400621170 \h </w:instrText>
        </w:r>
        <w:r w:rsidRPr="00AE392F">
          <w:rPr>
            <w:noProof/>
            <w:webHidden/>
            <w:sz w:val="18"/>
            <w:szCs w:val="18"/>
          </w:rPr>
        </w:r>
        <w:r w:rsidRPr="00AE392F">
          <w:rPr>
            <w:noProof/>
            <w:webHidden/>
            <w:sz w:val="18"/>
            <w:szCs w:val="18"/>
          </w:rPr>
          <w:fldChar w:fldCharType="separate"/>
        </w:r>
        <w:r w:rsidR="002C604F">
          <w:rPr>
            <w:noProof/>
            <w:webHidden/>
            <w:sz w:val="18"/>
            <w:szCs w:val="18"/>
          </w:rPr>
          <w:t>6</w:t>
        </w:r>
        <w:r w:rsidRPr="00AE392F">
          <w:rPr>
            <w:noProof/>
            <w:webHidden/>
            <w:sz w:val="18"/>
            <w:szCs w:val="18"/>
          </w:rPr>
          <w:fldChar w:fldCharType="end"/>
        </w:r>
      </w:hyperlink>
    </w:p>
    <w:p w14:paraId="707E03CF"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71" w:history="1">
        <w:r w:rsidRPr="00AE392F">
          <w:rPr>
            <w:rStyle w:val="Hipervnculo"/>
            <w:noProof/>
            <w:sz w:val="18"/>
            <w:szCs w:val="18"/>
            <w14:scene3d>
              <w14:camera w14:prst="orthographicFront"/>
              <w14:lightRig w14:rig="threePt" w14:dir="t">
                <w14:rot w14:lat="0" w14:lon="0" w14:rev="0"/>
              </w14:lightRig>
            </w14:scene3d>
          </w:rPr>
          <w:t>1.4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Porcentaje de cofinanciación (Ayto)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_Toc400621171 \h </w:instrText>
        </w:r>
        <w:r w:rsidRPr="00AE392F">
          <w:rPr>
            <w:noProof/>
            <w:webHidden/>
            <w:sz w:val="18"/>
            <w:szCs w:val="18"/>
          </w:rPr>
        </w:r>
        <w:r w:rsidRPr="00AE392F">
          <w:rPr>
            <w:noProof/>
            <w:webHidden/>
            <w:sz w:val="18"/>
            <w:szCs w:val="18"/>
          </w:rPr>
          <w:fldChar w:fldCharType="separate"/>
        </w:r>
        <w:r w:rsidR="002C604F">
          <w:rPr>
            <w:noProof/>
            <w:webHidden/>
            <w:sz w:val="18"/>
            <w:szCs w:val="18"/>
          </w:rPr>
          <w:t>6</w:t>
        </w:r>
        <w:r w:rsidRPr="00AE392F">
          <w:rPr>
            <w:noProof/>
            <w:webHidden/>
            <w:sz w:val="18"/>
            <w:szCs w:val="18"/>
          </w:rPr>
          <w:fldChar w:fldCharType="end"/>
        </w:r>
      </w:hyperlink>
    </w:p>
    <w:p w14:paraId="2D6517D5"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72" w:history="1">
        <w:r w:rsidRPr="00AE392F">
          <w:rPr>
            <w:rStyle w:val="Hipervnculo"/>
            <w:noProof/>
            <w:sz w:val="18"/>
            <w:szCs w:val="18"/>
            <w14:scene3d>
              <w14:camera w14:prst="orthographicFront"/>
              <w14:lightRig w14:rig="threePt" w14:dir="t">
                <w14:rot w14:lat="0" w14:lon="0" w14:rev="0"/>
              </w14:lightRig>
            </w14:scene3d>
          </w:rPr>
          <w:t>1.5</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Presupuesto total de la iniciativa (Ayto)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_Toc400621172 \h </w:instrText>
        </w:r>
        <w:r w:rsidRPr="00AE392F">
          <w:rPr>
            <w:noProof/>
            <w:webHidden/>
            <w:sz w:val="18"/>
            <w:szCs w:val="18"/>
          </w:rPr>
        </w:r>
        <w:r w:rsidRPr="00AE392F">
          <w:rPr>
            <w:noProof/>
            <w:webHidden/>
            <w:sz w:val="18"/>
            <w:szCs w:val="18"/>
          </w:rPr>
          <w:fldChar w:fldCharType="separate"/>
        </w:r>
        <w:r w:rsidR="002C604F">
          <w:rPr>
            <w:noProof/>
            <w:webHidden/>
            <w:sz w:val="18"/>
            <w:szCs w:val="18"/>
          </w:rPr>
          <w:t>6</w:t>
        </w:r>
        <w:r w:rsidRPr="00AE392F">
          <w:rPr>
            <w:noProof/>
            <w:webHidden/>
            <w:sz w:val="18"/>
            <w:szCs w:val="18"/>
          </w:rPr>
          <w:fldChar w:fldCharType="end"/>
        </w:r>
      </w:hyperlink>
    </w:p>
    <w:p w14:paraId="1A501522" w14:textId="77777777" w:rsidR="00AE392F" w:rsidRPr="00AE392F" w:rsidRDefault="00AE392F">
      <w:pPr>
        <w:pStyle w:val="TDC1"/>
        <w:tabs>
          <w:tab w:val="left" w:pos="480"/>
          <w:tab w:val="right" w:leader="underscore" w:pos="8494"/>
        </w:tabs>
        <w:rPr>
          <w:rFonts w:asciiTheme="minorHAnsi" w:eastAsiaTheme="minorEastAsia" w:hAnsiTheme="minorHAnsi"/>
          <w:noProof/>
          <w:color w:val="auto"/>
          <w:sz w:val="18"/>
          <w:szCs w:val="18"/>
          <w:lang w:eastAsia="es-ES"/>
        </w:rPr>
      </w:pPr>
      <w:hyperlink w:anchor="_Toc400621173" w:history="1">
        <w:r w:rsidRPr="00AE392F">
          <w:rPr>
            <w:rStyle w:val="Hipervnculo"/>
            <w:noProof/>
            <w:sz w:val="18"/>
            <w:szCs w:val="18"/>
          </w:rPr>
          <w:t>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Solicitantes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_Toc400621173 \h </w:instrText>
        </w:r>
        <w:r w:rsidRPr="00AE392F">
          <w:rPr>
            <w:noProof/>
            <w:webHidden/>
            <w:sz w:val="18"/>
            <w:szCs w:val="18"/>
          </w:rPr>
        </w:r>
        <w:r w:rsidRPr="00AE392F">
          <w:rPr>
            <w:noProof/>
            <w:webHidden/>
            <w:sz w:val="18"/>
            <w:szCs w:val="18"/>
          </w:rPr>
          <w:fldChar w:fldCharType="separate"/>
        </w:r>
        <w:r w:rsidR="002C604F">
          <w:rPr>
            <w:noProof/>
            <w:webHidden/>
            <w:sz w:val="18"/>
            <w:szCs w:val="18"/>
          </w:rPr>
          <w:t>6</w:t>
        </w:r>
        <w:r w:rsidRPr="00AE392F">
          <w:rPr>
            <w:noProof/>
            <w:webHidden/>
            <w:sz w:val="18"/>
            <w:szCs w:val="18"/>
          </w:rPr>
          <w:fldChar w:fldCharType="end"/>
        </w:r>
      </w:hyperlink>
    </w:p>
    <w:p w14:paraId="0D476929" w14:textId="77777777" w:rsidR="00AE392F" w:rsidRPr="00AE392F" w:rsidRDefault="00AE392F">
      <w:pPr>
        <w:pStyle w:val="TDC1"/>
        <w:tabs>
          <w:tab w:val="left" w:pos="480"/>
          <w:tab w:val="right" w:leader="underscore" w:pos="8494"/>
        </w:tabs>
        <w:rPr>
          <w:rFonts w:asciiTheme="minorHAnsi" w:eastAsiaTheme="minorEastAsia" w:hAnsiTheme="minorHAnsi"/>
          <w:noProof/>
          <w:color w:val="auto"/>
          <w:sz w:val="18"/>
          <w:szCs w:val="18"/>
          <w:lang w:eastAsia="es-ES"/>
        </w:rPr>
      </w:pPr>
      <w:hyperlink w:anchor="_Toc400621174" w:history="1">
        <w:r w:rsidRPr="00AE392F">
          <w:rPr>
            <w:rStyle w:val="Hipervnculo"/>
            <w:noProof/>
            <w:sz w:val="18"/>
            <w:szCs w:val="18"/>
          </w:rPr>
          <w:t>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Situación actual</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_Toc400621174 \h </w:instrText>
        </w:r>
        <w:r w:rsidRPr="00AE392F">
          <w:rPr>
            <w:noProof/>
            <w:webHidden/>
            <w:sz w:val="18"/>
            <w:szCs w:val="18"/>
          </w:rPr>
        </w:r>
        <w:r w:rsidRPr="00AE392F">
          <w:rPr>
            <w:noProof/>
            <w:webHidden/>
            <w:sz w:val="18"/>
            <w:szCs w:val="18"/>
          </w:rPr>
          <w:fldChar w:fldCharType="separate"/>
        </w:r>
        <w:r w:rsidR="002C604F">
          <w:rPr>
            <w:noProof/>
            <w:webHidden/>
            <w:sz w:val="18"/>
            <w:szCs w:val="18"/>
          </w:rPr>
          <w:t>7</w:t>
        </w:r>
        <w:r w:rsidRPr="00AE392F">
          <w:rPr>
            <w:noProof/>
            <w:webHidden/>
            <w:sz w:val="18"/>
            <w:szCs w:val="18"/>
          </w:rPr>
          <w:fldChar w:fldCharType="end"/>
        </w:r>
      </w:hyperlink>
    </w:p>
    <w:p w14:paraId="0799F907"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75" w:history="1">
        <w:r w:rsidRPr="00AE392F">
          <w:rPr>
            <w:rStyle w:val="Hipervnculo"/>
            <w:noProof/>
            <w:sz w:val="18"/>
            <w:szCs w:val="18"/>
            <w14:scene3d>
              <w14:camera w14:prst="orthographicFront"/>
              <w14:lightRig w14:rig="threePt" w14:dir="t">
                <w14:rot w14:lat="0" w14:lon="0" w14:rev="0"/>
              </w14:lightRig>
            </w14:scene3d>
          </w:rPr>
          <w:t>3.1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Existencia de hoja de ruta de la ciudad o plan ciudad (1 hoja máximo)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_Toc400621175 \h </w:instrText>
        </w:r>
        <w:r w:rsidRPr="00AE392F">
          <w:rPr>
            <w:noProof/>
            <w:webHidden/>
            <w:sz w:val="18"/>
            <w:szCs w:val="18"/>
          </w:rPr>
        </w:r>
        <w:r w:rsidRPr="00AE392F">
          <w:rPr>
            <w:noProof/>
            <w:webHidden/>
            <w:sz w:val="18"/>
            <w:szCs w:val="18"/>
          </w:rPr>
          <w:fldChar w:fldCharType="separate"/>
        </w:r>
        <w:r w:rsidR="002C604F">
          <w:rPr>
            <w:noProof/>
            <w:webHidden/>
            <w:sz w:val="18"/>
            <w:szCs w:val="18"/>
          </w:rPr>
          <w:t>7</w:t>
        </w:r>
        <w:r w:rsidRPr="00AE392F">
          <w:rPr>
            <w:noProof/>
            <w:webHidden/>
            <w:sz w:val="18"/>
            <w:szCs w:val="18"/>
          </w:rPr>
          <w:fldChar w:fldCharType="end"/>
        </w:r>
      </w:hyperlink>
    </w:p>
    <w:p w14:paraId="38F33EAF"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76" w:history="1">
        <w:r w:rsidRPr="00AE392F">
          <w:rPr>
            <w:rStyle w:val="Hipervnculo"/>
            <w:noProof/>
            <w:sz w:val="18"/>
            <w:szCs w:val="18"/>
            <w14:scene3d>
              <w14:camera w14:prst="orthographicFront"/>
              <w14:lightRig w14:rig="threePt" w14:dir="t">
                <w14:rot w14:lat="0" w14:lon="0" w14:rev="0"/>
              </w14:lightRig>
            </w14:scene3d>
          </w:rPr>
          <w:t>3.2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Existencia de un sistema de indicadores tanto de negocio como operativos para los diferentes servicios que la ciudad presta a sus ciudadanos. (1 hoja máximo)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_Toc400621176 \h </w:instrText>
        </w:r>
        <w:r w:rsidRPr="00AE392F">
          <w:rPr>
            <w:noProof/>
            <w:webHidden/>
            <w:sz w:val="18"/>
            <w:szCs w:val="18"/>
          </w:rPr>
        </w:r>
        <w:r w:rsidRPr="00AE392F">
          <w:rPr>
            <w:noProof/>
            <w:webHidden/>
            <w:sz w:val="18"/>
            <w:szCs w:val="18"/>
          </w:rPr>
          <w:fldChar w:fldCharType="separate"/>
        </w:r>
        <w:r w:rsidR="002C604F">
          <w:rPr>
            <w:noProof/>
            <w:webHidden/>
            <w:sz w:val="18"/>
            <w:szCs w:val="18"/>
          </w:rPr>
          <w:t>8</w:t>
        </w:r>
        <w:r w:rsidRPr="00AE392F">
          <w:rPr>
            <w:noProof/>
            <w:webHidden/>
            <w:sz w:val="18"/>
            <w:szCs w:val="18"/>
          </w:rPr>
          <w:fldChar w:fldCharType="end"/>
        </w:r>
      </w:hyperlink>
    </w:p>
    <w:p w14:paraId="66B8A1CE"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77" w:history="1">
        <w:r w:rsidRPr="00AE392F">
          <w:rPr>
            <w:rStyle w:val="Hipervnculo"/>
            <w:noProof/>
            <w:sz w:val="18"/>
            <w:szCs w:val="18"/>
            <w14:scene3d>
              <w14:camera w14:prst="orthographicFront"/>
              <w14:lightRig w14:rig="threePt" w14:dir="t">
                <w14:rot w14:lat="0" w14:lon="0" w14:rev="0"/>
              </w14:lightRig>
            </w14:scene3d>
          </w:rPr>
          <w:t>3.3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Mecanismos normalizados de recogida de datos de los diferentes servicios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_Toc400621177 \h </w:instrText>
        </w:r>
        <w:r w:rsidRPr="00AE392F">
          <w:rPr>
            <w:noProof/>
            <w:webHidden/>
            <w:sz w:val="18"/>
            <w:szCs w:val="18"/>
          </w:rPr>
        </w:r>
        <w:r w:rsidRPr="00AE392F">
          <w:rPr>
            <w:noProof/>
            <w:webHidden/>
            <w:sz w:val="18"/>
            <w:szCs w:val="18"/>
          </w:rPr>
          <w:fldChar w:fldCharType="separate"/>
        </w:r>
        <w:r w:rsidR="002C604F">
          <w:rPr>
            <w:noProof/>
            <w:webHidden/>
            <w:sz w:val="18"/>
            <w:szCs w:val="18"/>
          </w:rPr>
          <w:t>8</w:t>
        </w:r>
        <w:r w:rsidRPr="00AE392F">
          <w:rPr>
            <w:noProof/>
            <w:webHidden/>
            <w:sz w:val="18"/>
            <w:szCs w:val="18"/>
          </w:rPr>
          <w:fldChar w:fldCharType="end"/>
        </w:r>
      </w:hyperlink>
    </w:p>
    <w:p w14:paraId="54243AB2"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78" w:history="1">
        <w:r w:rsidRPr="00AE392F">
          <w:rPr>
            <w:rStyle w:val="Hipervnculo"/>
            <w:noProof/>
            <w:sz w:val="18"/>
            <w:szCs w:val="18"/>
          </w:rPr>
          <w:t>3.3.1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Indicar si existen áreas de negocio sensorizadas y en caso de que existan indicar cuales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_Toc400621178 \h </w:instrText>
        </w:r>
        <w:r w:rsidRPr="00AE392F">
          <w:rPr>
            <w:noProof/>
            <w:webHidden/>
            <w:sz w:val="18"/>
            <w:szCs w:val="18"/>
          </w:rPr>
        </w:r>
        <w:r w:rsidRPr="00AE392F">
          <w:rPr>
            <w:noProof/>
            <w:webHidden/>
            <w:sz w:val="18"/>
            <w:szCs w:val="18"/>
          </w:rPr>
          <w:fldChar w:fldCharType="separate"/>
        </w:r>
        <w:r w:rsidR="002C604F">
          <w:rPr>
            <w:noProof/>
            <w:webHidden/>
            <w:sz w:val="18"/>
            <w:szCs w:val="18"/>
          </w:rPr>
          <w:t>8</w:t>
        </w:r>
        <w:r w:rsidRPr="00AE392F">
          <w:rPr>
            <w:noProof/>
            <w:webHidden/>
            <w:sz w:val="18"/>
            <w:szCs w:val="18"/>
          </w:rPr>
          <w:fldChar w:fldCharType="end"/>
        </w:r>
      </w:hyperlink>
    </w:p>
    <w:p w14:paraId="0CEC96DC"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79" w:history="1">
        <w:r w:rsidRPr="00AE392F">
          <w:rPr>
            <w:rStyle w:val="Hipervnculo"/>
            <w:noProof/>
            <w:sz w:val="18"/>
            <w:szCs w:val="18"/>
          </w:rPr>
          <w:t>3.3.2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Indicar otros mecanismos de recogida de datos operativos en el Ayuntamiento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_Toc400621179 \h </w:instrText>
        </w:r>
        <w:r w:rsidRPr="00AE392F">
          <w:rPr>
            <w:noProof/>
            <w:webHidden/>
            <w:sz w:val="18"/>
            <w:szCs w:val="18"/>
          </w:rPr>
        </w:r>
        <w:r w:rsidRPr="00AE392F">
          <w:rPr>
            <w:noProof/>
            <w:webHidden/>
            <w:sz w:val="18"/>
            <w:szCs w:val="18"/>
          </w:rPr>
          <w:fldChar w:fldCharType="separate"/>
        </w:r>
        <w:r w:rsidR="002C604F">
          <w:rPr>
            <w:noProof/>
            <w:webHidden/>
            <w:sz w:val="18"/>
            <w:szCs w:val="18"/>
          </w:rPr>
          <w:t>10</w:t>
        </w:r>
        <w:r w:rsidRPr="00AE392F">
          <w:rPr>
            <w:noProof/>
            <w:webHidden/>
            <w:sz w:val="18"/>
            <w:szCs w:val="18"/>
          </w:rPr>
          <w:fldChar w:fldCharType="end"/>
        </w:r>
      </w:hyperlink>
    </w:p>
    <w:p w14:paraId="6B642161"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80" w:history="1">
        <w:r w:rsidRPr="00AE392F">
          <w:rPr>
            <w:rStyle w:val="Hipervnculo"/>
            <w:noProof/>
            <w:sz w:val="18"/>
            <w:szCs w:val="18"/>
          </w:rPr>
          <w:t>3.3.3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Indicar si existe una metodología de gestión de los mismos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_Toc400621180 \h </w:instrText>
        </w:r>
        <w:r w:rsidRPr="00AE392F">
          <w:rPr>
            <w:noProof/>
            <w:webHidden/>
            <w:sz w:val="18"/>
            <w:szCs w:val="18"/>
          </w:rPr>
        </w:r>
        <w:r w:rsidRPr="00AE392F">
          <w:rPr>
            <w:noProof/>
            <w:webHidden/>
            <w:sz w:val="18"/>
            <w:szCs w:val="18"/>
          </w:rPr>
          <w:fldChar w:fldCharType="separate"/>
        </w:r>
        <w:r w:rsidR="002C604F">
          <w:rPr>
            <w:noProof/>
            <w:webHidden/>
            <w:sz w:val="18"/>
            <w:szCs w:val="18"/>
          </w:rPr>
          <w:t>10</w:t>
        </w:r>
        <w:r w:rsidRPr="00AE392F">
          <w:rPr>
            <w:noProof/>
            <w:webHidden/>
            <w:sz w:val="18"/>
            <w:szCs w:val="18"/>
          </w:rPr>
          <w:fldChar w:fldCharType="end"/>
        </w:r>
      </w:hyperlink>
    </w:p>
    <w:p w14:paraId="7B616D90"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81" w:history="1">
        <w:r w:rsidRPr="00AE392F">
          <w:rPr>
            <w:rStyle w:val="Hipervnculo"/>
            <w:noProof/>
            <w:sz w:val="18"/>
            <w:szCs w:val="18"/>
            <w14:scene3d>
              <w14:camera w14:prst="orthographicFront"/>
              <w14:lightRig w14:rig="threePt" w14:dir="t">
                <w14:rot w14:lat="0" w14:lon="0" w14:rev="0"/>
              </w14:lightRig>
            </w14:scene3d>
          </w:rPr>
          <w:t>3.4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Disponibilidad de Infraestructura de datos espaciales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_Toc400621181 \h </w:instrText>
        </w:r>
        <w:r w:rsidRPr="00AE392F">
          <w:rPr>
            <w:noProof/>
            <w:webHidden/>
            <w:sz w:val="18"/>
            <w:szCs w:val="18"/>
          </w:rPr>
        </w:r>
        <w:r w:rsidRPr="00AE392F">
          <w:rPr>
            <w:noProof/>
            <w:webHidden/>
            <w:sz w:val="18"/>
            <w:szCs w:val="18"/>
          </w:rPr>
          <w:fldChar w:fldCharType="separate"/>
        </w:r>
        <w:r w:rsidR="002C604F">
          <w:rPr>
            <w:noProof/>
            <w:webHidden/>
            <w:sz w:val="18"/>
            <w:szCs w:val="18"/>
          </w:rPr>
          <w:t>10</w:t>
        </w:r>
        <w:r w:rsidRPr="00AE392F">
          <w:rPr>
            <w:noProof/>
            <w:webHidden/>
            <w:sz w:val="18"/>
            <w:szCs w:val="18"/>
          </w:rPr>
          <w:fldChar w:fldCharType="end"/>
        </w:r>
      </w:hyperlink>
    </w:p>
    <w:p w14:paraId="63B519BB"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82" w:history="1">
        <w:r w:rsidRPr="00AE392F">
          <w:rPr>
            <w:rStyle w:val="Hipervnculo"/>
            <w:noProof/>
            <w:sz w:val="18"/>
            <w:szCs w:val="18"/>
          </w:rPr>
          <w:t>3.4.1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Indicar si existe una IDE de ciudad que permite la gestión de activos georeferenciados.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_Toc400621182 \h </w:instrText>
        </w:r>
        <w:r w:rsidRPr="00AE392F">
          <w:rPr>
            <w:noProof/>
            <w:webHidden/>
            <w:sz w:val="18"/>
            <w:szCs w:val="18"/>
          </w:rPr>
        </w:r>
        <w:r w:rsidRPr="00AE392F">
          <w:rPr>
            <w:noProof/>
            <w:webHidden/>
            <w:sz w:val="18"/>
            <w:szCs w:val="18"/>
          </w:rPr>
          <w:fldChar w:fldCharType="separate"/>
        </w:r>
        <w:r w:rsidR="002C604F">
          <w:rPr>
            <w:noProof/>
            <w:webHidden/>
            <w:sz w:val="18"/>
            <w:szCs w:val="18"/>
          </w:rPr>
          <w:t>12</w:t>
        </w:r>
        <w:r w:rsidRPr="00AE392F">
          <w:rPr>
            <w:noProof/>
            <w:webHidden/>
            <w:sz w:val="18"/>
            <w:szCs w:val="18"/>
          </w:rPr>
          <w:fldChar w:fldCharType="end"/>
        </w:r>
      </w:hyperlink>
    </w:p>
    <w:p w14:paraId="35A914D8"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83" w:history="1">
        <w:r w:rsidRPr="00AE392F">
          <w:rPr>
            <w:rStyle w:val="Hipervnculo"/>
            <w:noProof/>
            <w:sz w:val="18"/>
            <w:szCs w:val="18"/>
          </w:rPr>
          <w:t>3.4.2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Indicar si existe un callejero normalizado y único en la entidad local.</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_Toc400621183 \h </w:instrText>
        </w:r>
        <w:r w:rsidRPr="00AE392F">
          <w:rPr>
            <w:noProof/>
            <w:webHidden/>
            <w:sz w:val="18"/>
            <w:szCs w:val="18"/>
          </w:rPr>
        </w:r>
        <w:r w:rsidRPr="00AE392F">
          <w:rPr>
            <w:noProof/>
            <w:webHidden/>
            <w:sz w:val="18"/>
            <w:szCs w:val="18"/>
          </w:rPr>
          <w:fldChar w:fldCharType="separate"/>
        </w:r>
        <w:r w:rsidR="002C604F">
          <w:rPr>
            <w:noProof/>
            <w:webHidden/>
            <w:sz w:val="18"/>
            <w:szCs w:val="18"/>
          </w:rPr>
          <w:t>12</w:t>
        </w:r>
        <w:r w:rsidRPr="00AE392F">
          <w:rPr>
            <w:noProof/>
            <w:webHidden/>
            <w:sz w:val="18"/>
            <w:szCs w:val="18"/>
          </w:rPr>
          <w:fldChar w:fldCharType="end"/>
        </w:r>
      </w:hyperlink>
    </w:p>
    <w:p w14:paraId="32916A40"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84" w:history="1">
        <w:r w:rsidRPr="00AE392F">
          <w:rPr>
            <w:rStyle w:val="Hipervnculo"/>
            <w:noProof/>
            <w:sz w:val="18"/>
            <w:szCs w:val="18"/>
          </w:rPr>
          <w:t>3.4.3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Indicar si la IDE de la ciudad cumple la directiva INSPIRE.</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_Toc400621184 \h </w:instrText>
        </w:r>
        <w:r w:rsidRPr="00AE392F">
          <w:rPr>
            <w:noProof/>
            <w:webHidden/>
            <w:sz w:val="18"/>
            <w:szCs w:val="18"/>
          </w:rPr>
        </w:r>
        <w:r w:rsidRPr="00AE392F">
          <w:rPr>
            <w:noProof/>
            <w:webHidden/>
            <w:sz w:val="18"/>
            <w:szCs w:val="18"/>
          </w:rPr>
          <w:fldChar w:fldCharType="separate"/>
        </w:r>
        <w:r w:rsidR="002C604F">
          <w:rPr>
            <w:noProof/>
            <w:webHidden/>
            <w:sz w:val="18"/>
            <w:szCs w:val="18"/>
          </w:rPr>
          <w:t>12</w:t>
        </w:r>
        <w:r w:rsidRPr="00AE392F">
          <w:rPr>
            <w:noProof/>
            <w:webHidden/>
            <w:sz w:val="18"/>
            <w:szCs w:val="18"/>
          </w:rPr>
          <w:fldChar w:fldCharType="end"/>
        </w:r>
      </w:hyperlink>
    </w:p>
    <w:p w14:paraId="0FA5F38B"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85" w:history="1">
        <w:r w:rsidRPr="00AE392F">
          <w:rPr>
            <w:rStyle w:val="Hipervnculo"/>
            <w:noProof/>
            <w:sz w:val="18"/>
            <w:szCs w:val="18"/>
            <w14:scene3d>
              <w14:camera w14:prst="orthographicFront"/>
              <w14:lightRig w14:rig="threePt" w14:dir="t">
                <w14:rot w14:lat="0" w14:lon="0" w14:rev="0"/>
              </w14:lightRig>
            </w14:scene3d>
          </w:rPr>
          <w:t>3.5</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Disponibilidad de una estrategia de datos abiertos y de un catálogo para su puesta a disposición.</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_Toc400621185 \h </w:instrText>
        </w:r>
        <w:r w:rsidRPr="00AE392F">
          <w:rPr>
            <w:noProof/>
            <w:webHidden/>
            <w:sz w:val="18"/>
            <w:szCs w:val="18"/>
          </w:rPr>
        </w:r>
        <w:r w:rsidRPr="00AE392F">
          <w:rPr>
            <w:noProof/>
            <w:webHidden/>
            <w:sz w:val="18"/>
            <w:szCs w:val="18"/>
          </w:rPr>
          <w:fldChar w:fldCharType="separate"/>
        </w:r>
        <w:r w:rsidR="002C604F">
          <w:rPr>
            <w:noProof/>
            <w:webHidden/>
            <w:sz w:val="18"/>
            <w:szCs w:val="18"/>
          </w:rPr>
          <w:t>13</w:t>
        </w:r>
        <w:r w:rsidRPr="00AE392F">
          <w:rPr>
            <w:noProof/>
            <w:webHidden/>
            <w:sz w:val="18"/>
            <w:szCs w:val="18"/>
          </w:rPr>
          <w:fldChar w:fldCharType="end"/>
        </w:r>
      </w:hyperlink>
    </w:p>
    <w:p w14:paraId="6C7CCA40"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86" w:history="1">
        <w:r w:rsidRPr="00AE392F">
          <w:rPr>
            <w:rStyle w:val="Hipervnculo"/>
            <w:noProof/>
            <w:sz w:val="18"/>
            <w:szCs w:val="18"/>
          </w:rPr>
          <w:t>3.5.1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Indicar si existe una estrategia de datos abiertos (plan propio de medidas de impulso a la reutilización de la información pública).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_Toc400621186 \h </w:instrText>
        </w:r>
        <w:r w:rsidRPr="00AE392F">
          <w:rPr>
            <w:noProof/>
            <w:webHidden/>
            <w:sz w:val="18"/>
            <w:szCs w:val="18"/>
          </w:rPr>
        </w:r>
        <w:r w:rsidRPr="00AE392F">
          <w:rPr>
            <w:noProof/>
            <w:webHidden/>
            <w:sz w:val="18"/>
            <w:szCs w:val="18"/>
          </w:rPr>
          <w:fldChar w:fldCharType="separate"/>
        </w:r>
        <w:r w:rsidR="002C604F">
          <w:rPr>
            <w:noProof/>
            <w:webHidden/>
            <w:sz w:val="18"/>
            <w:szCs w:val="18"/>
          </w:rPr>
          <w:t>13</w:t>
        </w:r>
        <w:r w:rsidRPr="00AE392F">
          <w:rPr>
            <w:noProof/>
            <w:webHidden/>
            <w:sz w:val="18"/>
            <w:szCs w:val="18"/>
          </w:rPr>
          <w:fldChar w:fldCharType="end"/>
        </w:r>
      </w:hyperlink>
    </w:p>
    <w:p w14:paraId="0A67E048"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87" w:history="1">
        <w:r w:rsidRPr="00AE392F">
          <w:rPr>
            <w:rStyle w:val="Hipervnculo"/>
            <w:noProof/>
            <w:sz w:val="18"/>
            <w:szCs w:val="18"/>
          </w:rPr>
          <w:t>3.5.2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Existencia de un portal de datos abiertos y URL del mismo.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_Toc400621187 \h </w:instrText>
        </w:r>
        <w:r w:rsidRPr="00AE392F">
          <w:rPr>
            <w:noProof/>
            <w:webHidden/>
            <w:sz w:val="18"/>
            <w:szCs w:val="18"/>
          </w:rPr>
        </w:r>
        <w:r w:rsidRPr="00AE392F">
          <w:rPr>
            <w:noProof/>
            <w:webHidden/>
            <w:sz w:val="18"/>
            <w:szCs w:val="18"/>
          </w:rPr>
          <w:fldChar w:fldCharType="separate"/>
        </w:r>
        <w:r w:rsidR="002C604F">
          <w:rPr>
            <w:noProof/>
            <w:webHidden/>
            <w:sz w:val="18"/>
            <w:szCs w:val="18"/>
          </w:rPr>
          <w:t>13</w:t>
        </w:r>
        <w:r w:rsidRPr="00AE392F">
          <w:rPr>
            <w:noProof/>
            <w:webHidden/>
            <w:sz w:val="18"/>
            <w:szCs w:val="18"/>
          </w:rPr>
          <w:fldChar w:fldCharType="end"/>
        </w:r>
      </w:hyperlink>
    </w:p>
    <w:p w14:paraId="4E13D457" w14:textId="77777777" w:rsidR="00AE392F" w:rsidRPr="00AE392F" w:rsidRDefault="00AE392F">
      <w:pPr>
        <w:pStyle w:val="TDC1"/>
        <w:tabs>
          <w:tab w:val="left" w:pos="480"/>
          <w:tab w:val="right" w:leader="underscore" w:pos="8494"/>
        </w:tabs>
        <w:rPr>
          <w:rFonts w:asciiTheme="minorHAnsi" w:eastAsiaTheme="minorEastAsia" w:hAnsiTheme="minorHAnsi"/>
          <w:noProof/>
          <w:color w:val="auto"/>
          <w:sz w:val="18"/>
          <w:szCs w:val="18"/>
          <w:lang w:eastAsia="es-ES"/>
        </w:rPr>
      </w:pPr>
      <w:hyperlink w:anchor="_Toc400621188" w:history="1">
        <w:r w:rsidRPr="00AE392F">
          <w:rPr>
            <w:rStyle w:val="Hipervnculo"/>
            <w:noProof/>
            <w:sz w:val="18"/>
            <w:szCs w:val="18"/>
          </w:rPr>
          <w:t>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Objetivos de la iniciativa y resultados esperados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_Toc400621188 \h </w:instrText>
        </w:r>
        <w:r w:rsidRPr="00AE392F">
          <w:rPr>
            <w:noProof/>
            <w:webHidden/>
            <w:sz w:val="18"/>
            <w:szCs w:val="18"/>
          </w:rPr>
        </w:r>
        <w:r w:rsidRPr="00AE392F">
          <w:rPr>
            <w:noProof/>
            <w:webHidden/>
            <w:sz w:val="18"/>
            <w:szCs w:val="18"/>
          </w:rPr>
          <w:fldChar w:fldCharType="separate"/>
        </w:r>
        <w:r w:rsidR="002C604F">
          <w:rPr>
            <w:noProof/>
            <w:webHidden/>
            <w:sz w:val="18"/>
            <w:szCs w:val="18"/>
          </w:rPr>
          <w:t>14</w:t>
        </w:r>
        <w:r w:rsidRPr="00AE392F">
          <w:rPr>
            <w:noProof/>
            <w:webHidden/>
            <w:sz w:val="18"/>
            <w:szCs w:val="18"/>
          </w:rPr>
          <w:fldChar w:fldCharType="end"/>
        </w:r>
      </w:hyperlink>
    </w:p>
    <w:p w14:paraId="69C5F18F"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89" w:history="1">
        <w:r w:rsidRPr="00AE392F">
          <w:rPr>
            <w:rStyle w:val="Hipervnculo"/>
            <w:noProof/>
            <w:sz w:val="18"/>
            <w:szCs w:val="18"/>
            <w14:scene3d>
              <w14:camera w14:prst="orthographicFront"/>
              <w14:lightRig w14:rig="threePt" w14:dir="t">
                <w14:rot w14:lat="0" w14:lon="0" w14:rev="0"/>
              </w14:lightRig>
            </w14:scene3d>
          </w:rPr>
          <w:t>4.1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Iniciativa</w:t>
        </w:r>
        <w:bookmarkStart w:id="1" w:name="_GoBack"/>
        <w:bookmarkEnd w:id="1"/>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_Toc400621189 \h </w:instrText>
        </w:r>
        <w:r w:rsidRPr="00AE392F">
          <w:rPr>
            <w:noProof/>
            <w:webHidden/>
            <w:sz w:val="18"/>
            <w:szCs w:val="18"/>
          </w:rPr>
        </w:r>
        <w:r w:rsidRPr="00AE392F">
          <w:rPr>
            <w:noProof/>
            <w:webHidden/>
            <w:sz w:val="18"/>
            <w:szCs w:val="18"/>
          </w:rPr>
          <w:fldChar w:fldCharType="separate"/>
        </w:r>
        <w:r w:rsidR="002C604F">
          <w:rPr>
            <w:noProof/>
            <w:webHidden/>
            <w:sz w:val="18"/>
            <w:szCs w:val="18"/>
          </w:rPr>
          <w:t>14</w:t>
        </w:r>
        <w:r w:rsidRPr="00AE392F">
          <w:rPr>
            <w:noProof/>
            <w:webHidden/>
            <w:sz w:val="18"/>
            <w:szCs w:val="18"/>
          </w:rPr>
          <w:fldChar w:fldCharType="end"/>
        </w:r>
      </w:hyperlink>
    </w:p>
    <w:p w14:paraId="69D0E0A0"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90" w:history="1">
        <w:r w:rsidRPr="00AE392F">
          <w:rPr>
            <w:rStyle w:val="Hipervnculo"/>
            <w:noProof/>
            <w:sz w:val="18"/>
            <w:szCs w:val="18"/>
          </w:rPr>
          <w:t>4.1.1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Nombre</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_Toc400621190 \h </w:instrText>
        </w:r>
        <w:r w:rsidRPr="00AE392F">
          <w:rPr>
            <w:noProof/>
            <w:webHidden/>
            <w:sz w:val="18"/>
            <w:szCs w:val="18"/>
          </w:rPr>
        </w:r>
        <w:r w:rsidRPr="00AE392F">
          <w:rPr>
            <w:noProof/>
            <w:webHidden/>
            <w:sz w:val="18"/>
            <w:szCs w:val="18"/>
          </w:rPr>
          <w:fldChar w:fldCharType="separate"/>
        </w:r>
        <w:r w:rsidR="002C604F">
          <w:rPr>
            <w:noProof/>
            <w:webHidden/>
            <w:sz w:val="18"/>
            <w:szCs w:val="18"/>
          </w:rPr>
          <w:t>14</w:t>
        </w:r>
        <w:r w:rsidRPr="00AE392F">
          <w:rPr>
            <w:noProof/>
            <w:webHidden/>
            <w:sz w:val="18"/>
            <w:szCs w:val="18"/>
          </w:rPr>
          <w:fldChar w:fldCharType="end"/>
        </w:r>
      </w:hyperlink>
    </w:p>
    <w:p w14:paraId="0D4646A0"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91" w:history="1">
        <w:r w:rsidRPr="00AE392F">
          <w:rPr>
            <w:rStyle w:val="Hipervnculo"/>
            <w:noProof/>
            <w:sz w:val="18"/>
            <w:szCs w:val="18"/>
          </w:rPr>
          <w:t>4.1.2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Objetivos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_Toc400621191 \h </w:instrText>
        </w:r>
        <w:r w:rsidRPr="00AE392F">
          <w:rPr>
            <w:noProof/>
            <w:webHidden/>
            <w:sz w:val="18"/>
            <w:szCs w:val="18"/>
          </w:rPr>
        </w:r>
        <w:r w:rsidRPr="00AE392F">
          <w:rPr>
            <w:noProof/>
            <w:webHidden/>
            <w:sz w:val="18"/>
            <w:szCs w:val="18"/>
          </w:rPr>
          <w:fldChar w:fldCharType="separate"/>
        </w:r>
        <w:r w:rsidR="002C604F">
          <w:rPr>
            <w:noProof/>
            <w:webHidden/>
            <w:sz w:val="18"/>
            <w:szCs w:val="18"/>
          </w:rPr>
          <w:t>15</w:t>
        </w:r>
        <w:r w:rsidRPr="00AE392F">
          <w:rPr>
            <w:noProof/>
            <w:webHidden/>
            <w:sz w:val="18"/>
            <w:szCs w:val="18"/>
          </w:rPr>
          <w:fldChar w:fldCharType="end"/>
        </w:r>
      </w:hyperlink>
    </w:p>
    <w:p w14:paraId="5C101C33"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92" w:history="1">
        <w:r w:rsidRPr="00AE392F">
          <w:rPr>
            <w:rStyle w:val="Hipervnculo"/>
            <w:noProof/>
            <w:sz w:val="18"/>
            <w:szCs w:val="18"/>
          </w:rPr>
          <w:t>4.1.3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Resultados esperados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_Toc400621192 \h </w:instrText>
        </w:r>
        <w:r w:rsidRPr="00AE392F">
          <w:rPr>
            <w:noProof/>
            <w:webHidden/>
            <w:sz w:val="18"/>
            <w:szCs w:val="18"/>
          </w:rPr>
        </w:r>
        <w:r w:rsidRPr="00AE392F">
          <w:rPr>
            <w:noProof/>
            <w:webHidden/>
            <w:sz w:val="18"/>
            <w:szCs w:val="18"/>
          </w:rPr>
          <w:fldChar w:fldCharType="separate"/>
        </w:r>
        <w:r w:rsidR="002C604F">
          <w:rPr>
            <w:noProof/>
            <w:webHidden/>
            <w:sz w:val="18"/>
            <w:szCs w:val="18"/>
          </w:rPr>
          <w:t>16</w:t>
        </w:r>
        <w:r w:rsidRPr="00AE392F">
          <w:rPr>
            <w:noProof/>
            <w:webHidden/>
            <w:sz w:val="18"/>
            <w:szCs w:val="18"/>
          </w:rPr>
          <w:fldChar w:fldCharType="end"/>
        </w:r>
      </w:hyperlink>
    </w:p>
    <w:p w14:paraId="7116B394"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93" w:history="1">
        <w:r w:rsidRPr="00AE392F">
          <w:rPr>
            <w:rStyle w:val="Hipervnculo"/>
            <w:noProof/>
            <w:sz w:val="18"/>
            <w:szCs w:val="18"/>
          </w:rPr>
          <w:t>4.1.4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Grado de impacto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_Toc400621193 \h </w:instrText>
        </w:r>
        <w:r w:rsidRPr="00AE392F">
          <w:rPr>
            <w:noProof/>
            <w:webHidden/>
            <w:sz w:val="18"/>
            <w:szCs w:val="18"/>
          </w:rPr>
        </w:r>
        <w:r w:rsidRPr="00AE392F">
          <w:rPr>
            <w:noProof/>
            <w:webHidden/>
            <w:sz w:val="18"/>
            <w:szCs w:val="18"/>
          </w:rPr>
          <w:fldChar w:fldCharType="separate"/>
        </w:r>
        <w:r w:rsidR="002C604F">
          <w:rPr>
            <w:noProof/>
            <w:webHidden/>
            <w:sz w:val="18"/>
            <w:szCs w:val="18"/>
          </w:rPr>
          <w:t>17</w:t>
        </w:r>
        <w:r w:rsidRPr="00AE392F">
          <w:rPr>
            <w:noProof/>
            <w:webHidden/>
            <w:sz w:val="18"/>
            <w:szCs w:val="18"/>
          </w:rPr>
          <w:fldChar w:fldCharType="end"/>
        </w:r>
      </w:hyperlink>
    </w:p>
    <w:p w14:paraId="0EF439EB"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194" w:history="1">
        <w:r w:rsidRPr="00AE392F">
          <w:rPr>
            <w:rStyle w:val="Hipervnculo"/>
            <w:noProof/>
            <w:sz w:val="18"/>
            <w:szCs w:val="18"/>
            <w14:scene3d>
              <w14:camera w14:prst="orthographicFront"/>
              <w14:lightRig w14:rig="threePt" w14:dir="t">
                <w14:rot w14:lat="0" w14:lon="0" w14:rev="0"/>
              </w14:lightRig>
            </w14:scene3d>
          </w:rPr>
          <w:t>4.2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FASE I – Plan Accesibilidad, Sistema de Gestión Eventos, Plataforma Participación Ciudadana (Guía Urbana Turismo, Incidencias), Sistemas de Control de Trafico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_Toc400621194 \h </w:instrText>
        </w:r>
        <w:r w:rsidRPr="00AE392F">
          <w:rPr>
            <w:noProof/>
            <w:webHidden/>
            <w:sz w:val="18"/>
            <w:szCs w:val="18"/>
          </w:rPr>
        </w:r>
        <w:r w:rsidRPr="00AE392F">
          <w:rPr>
            <w:noProof/>
            <w:webHidden/>
            <w:sz w:val="18"/>
            <w:szCs w:val="18"/>
          </w:rPr>
          <w:fldChar w:fldCharType="separate"/>
        </w:r>
        <w:r w:rsidR="002C604F">
          <w:rPr>
            <w:noProof/>
            <w:webHidden/>
            <w:sz w:val="18"/>
            <w:szCs w:val="18"/>
          </w:rPr>
          <w:t>17</w:t>
        </w:r>
        <w:r w:rsidRPr="00AE392F">
          <w:rPr>
            <w:noProof/>
            <w:webHidden/>
            <w:sz w:val="18"/>
            <w:szCs w:val="18"/>
          </w:rPr>
          <w:fldChar w:fldCharType="end"/>
        </w:r>
      </w:hyperlink>
    </w:p>
    <w:p w14:paraId="4A5E974E"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195" w:history="1">
        <w:r w:rsidRPr="00AE392F">
          <w:rPr>
            <w:rStyle w:val="Hipervnculo"/>
            <w:noProof/>
            <w:sz w:val="18"/>
            <w:szCs w:val="18"/>
          </w:rPr>
          <w:t>4.2.1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Objetivos: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_Toc400621195 \h </w:instrText>
        </w:r>
        <w:r w:rsidRPr="00AE392F">
          <w:rPr>
            <w:noProof/>
            <w:webHidden/>
            <w:sz w:val="18"/>
            <w:szCs w:val="18"/>
          </w:rPr>
        </w:r>
        <w:r w:rsidRPr="00AE392F">
          <w:rPr>
            <w:noProof/>
            <w:webHidden/>
            <w:sz w:val="18"/>
            <w:szCs w:val="18"/>
          </w:rPr>
          <w:fldChar w:fldCharType="separate"/>
        </w:r>
        <w:r w:rsidR="002C604F">
          <w:rPr>
            <w:noProof/>
            <w:webHidden/>
            <w:sz w:val="18"/>
            <w:szCs w:val="18"/>
          </w:rPr>
          <w:t>17</w:t>
        </w:r>
        <w:r w:rsidRPr="00AE392F">
          <w:rPr>
            <w:noProof/>
            <w:webHidden/>
            <w:sz w:val="18"/>
            <w:szCs w:val="18"/>
          </w:rPr>
          <w:fldChar w:fldCharType="end"/>
        </w:r>
      </w:hyperlink>
    </w:p>
    <w:p w14:paraId="29DF6840"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196" w:history="1">
        <w:r w:rsidRPr="00AE392F">
          <w:rPr>
            <w:rStyle w:val="Hipervnculo"/>
            <w:noProof/>
            <w:sz w:val="18"/>
            <w:szCs w:val="18"/>
          </w:rPr>
          <w:t>4.2.1.1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Plan de Accesibilidad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_Toc400621196 \h </w:instrText>
        </w:r>
        <w:r w:rsidRPr="00AE392F">
          <w:rPr>
            <w:noProof/>
            <w:webHidden/>
            <w:sz w:val="18"/>
            <w:szCs w:val="18"/>
          </w:rPr>
        </w:r>
        <w:r w:rsidRPr="00AE392F">
          <w:rPr>
            <w:noProof/>
            <w:webHidden/>
            <w:sz w:val="18"/>
            <w:szCs w:val="18"/>
          </w:rPr>
          <w:fldChar w:fldCharType="separate"/>
        </w:r>
        <w:r w:rsidR="002C604F">
          <w:rPr>
            <w:noProof/>
            <w:webHidden/>
            <w:sz w:val="18"/>
            <w:szCs w:val="18"/>
          </w:rPr>
          <w:t>17</w:t>
        </w:r>
        <w:r w:rsidRPr="00AE392F">
          <w:rPr>
            <w:noProof/>
            <w:webHidden/>
            <w:sz w:val="18"/>
            <w:szCs w:val="18"/>
          </w:rPr>
          <w:fldChar w:fldCharType="end"/>
        </w:r>
      </w:hyperlink>
    </w:p>
    <w:p w14:paraId="7AAF1BB7"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197" w:history="1">
        <w:r w:rsidRPr="00AE392F">
          <w:rPr>
            <w:rStyle w:val="Hipervnculo"/>
            <w:noProof/>
            <w:sz w:val="18"/>
            <w:szCs w:val="18"/>
          </w:rPr>
          <w:t>4.2.1.2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Sistema de Gestión de Eventos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_Toc400621197 \h </w:instrText>
        </w:r>
        <w:r w:rsidRPr="00AE392F">
          <w:rPr>
            <w:noProof/>
            <w:webHidden/>
            <w:sz w:val="18"/>
            <w:szCs w:val="18"/>
          </w:rPr>
        </w:r>
        <w:r w:rsidRPr="00AE392F">
          <w:rPr>
            <w:noProof/>
            <w:webHidden/>
            <w:sz w:val="18"/>
            <w:szCs w:val="18"/>
          </w:rPr>
          <w:fldChar w:fldCharType="separate"/>
        </w:r>
        <w:r w:rsidR="002C604F">
          <w:rPr>
            <w:noProof/>
            <w:webHidden/>
            <w:sz w:val="18"/>
            <w:szCs w:val="18"/>
          </w:rPr>
          <w:t>18</w:t>
        </w:r>
        <w:r w:rsidRPr="00AE392F">
          <w:rPr>
            <w:noProof/>
            <w:webHidden/>
            <w:sz w:val="18"/>
            <w:szCs w:val="18"/>
          </w:rPr>
          <w:fldChar w:fldCharType="end"/>
        </w:r>
      </w:hyperlink>
    </w:p>
    <w:p w14:paraId="2AC72BBA"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198" w:history="1">
        <w:r w:rsidRPr="00AE392F">
          <w:rPr>
            <w:rStyle w:val="Hipervnculo"/>
            <w:noProof/>
            <w:sz w:val="18"/>
            <w:szCs w:val="18"/>
          </w:rPr>
          <w:t>4.2.1.3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Plataforma de Participación Ciudadana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_Toc400621198 \h </w:instrText>
        </w:r>
        <w:r w:rsidRPr="00AE392F">
          <w:rPr>
            <w:noProof/>
            <w:webHidden/>
            <w:sz w:val="18"/>
            <w:szCs w:val="18"/>
          </w:rPr>
        </w:r>
        <w:r w:rsidRPr="00AE392F">
          <w:rPr>
            <w:noProof/>
            <w:webHidden/>
            <w:sz w:val="18"/>
            <w:szCs w:val="18"/>
          </w:rPr>
          <w:fldChar w:fldCharType="separate"/>
        </w:r>
        <w:r w:rsidR="002C604F">
          <w:rPr>
            <w:noProof/>
            <w:webHidden/>
            <w:sz w:val="18"/>
            <w:szCs w:val="18"/>
          </w:rPr>
          <w:t>18</w:t>
        </w:r>
        <w:r w:rsidRPr="00AE392F">
          <w:rPr>
            <w:noProof/>
            <w:webHidden/>
            <w:sz w:val="18"/>
            <w:szCs w:val="18"/>
          </w:rPr>
          <w:fldChar w:fldCharType="end"/>
        </w:r>
      </w:hyperlink>
    </w:p>
    <w:p w14:paraId="35E535F1"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199" w:history="1">
        <w:r w:rsidRPr="00AE392F">
          <w:rPr>
            <w:rStyle w:val="Hipervnculo"/>
            <w:noProof/>
            <w:sz w:val="18"/>
            <w:szCs w:val="18"/>
          </w:rPr>
          <w:t>4.2.1.4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Sistemas de Gestión de Movilidad Urbana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_Toc400621199 \h </w:instrText>
        </w:r>
        <w:r w:rsidRPr="00AE392F">
          <w:rPr>
            <w:noProof/>
            <w:webHidden/>
            <w:sz w:val="18"/>
            <w:szCs w:val="18"/>
          </w:rPr>
        </w:r>
        <w:r w:rsidRPr="00AE392F">
          <w:rPr>
            <w:noProof/>
            <w:webHidden/>
            <w:sz w:val="18"/>
            <w:szCs w:val="18"/>
          </w:rPr>
          <w:fldChar w:fldCharType="separate"/>
        </w:r>
        <w:r w:rsidR="002C604F">
          <w:rPr>
            <w:noProof/>
            <w:webHidden/>
            <w:sz w:val="18"/>
            <w:szCs w:val="18"/>
          </w:rPr>
          <w:t>18</w:t>
        </w:r>
        <w:r w:rsidRPr="00AE392F">
          <w:rPr>
            <w:noProof/>
            <w:webHidden/>
            <w:sz w:val="18"/>
            <w:szCs w:val="18"/>
          </w:rPr>
          <w:fldChar w:fldCharType="end"/>
        </w:r>
      </w:hyperlink>
    </w:p>
    <w:p w14:paraId="3553414F"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00" w:history="1">
        <w:r w:rsidRPr="00AE392F">
          <w:rPr>
            <w:rStyle w:val="Hipervnculo"/>
            <w:noProof/>
            <w:sz w:val="18"/>
            <w:szCs w:val="18"/>
          </w:rPr>
          <w:t>4.2.1.5</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Nuevos canales de acceso a la información turística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_Toc400621200 \h </w:instrText>
        </w:r>
        <w:r w:rsidRPr="00AE392F">
          <w:rPr>
            <w:noProof/>
            <w:webHidden/>
            <w:sz w:val="18"/>
            <w:szCs w:val="18"/>
          </w:rPr>
        </w:r>
        <w:r w:rsidRPr="00AE392F">
          <w:rPr>
            <w:noProof/>
            <w:webHidden/>
            <w:sz w:val="18"/>
            <w:szCs w:val="18"/>
          </w:rPr>
          <w:fldChar w:fldCharType="separate"/>
        </w:r>
        <w:r w:rsidR="002C604F">
          <w:rPr>
            <w:noProof/>
            <w:webHidden/>
            <w:sz w:val="18"/>
            <w:szCs w:val="18"/>
          </w:rPr>
          <w:t>18</w:t>
        </w:r>
        <w:r w:rsidRPr="00AE392F">
          <w:rPr>
            <w:noProof/>
            <w:webHidden/>
            <w:sz w:val="18"/>
            <w:szCs w:val="18"/>
          </w:rPr>
          <w:fldChar w:fldCharType="end"/>
        </w:r>
      </w:hyperlink>
    </w:p>
    <w:p w14:paraId="55FD369C"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01" w:history="1">
        <w:r w:rsidRPr="00AE392F">
          <w:rPr>
            <w:rStyle w:val="Hipervnculo"/>
            <w:noProof/>
            <w:sz w:val="18"/>
            <w:szCs w:val="18"/>
          </w:rPr>
          <w:t>4.2.2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Resultados esperados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_Toc400621201 \h </w:instrText>
        </w:r>
        <w:r w:rsidRPr="00AE392F">
          <w:rPr>
            <w:noProof/>
            <w:webHidden/>
            <w:sz w:val="18"/>
            <w:szCs w:val="18"/>
          </w:rPr>
        </w:r>
        <w:r w:rsidRPr="00AE392F">
          <w:rPr>
            <w:noProof/>
            <w:webHidden/>
            <w:sz w:val="18"/>
            <w:szCs w:val="18"/>
          </w:rPr>
          <w:fldChar w:fldCharType="separate"/>
        </w:r>
        <w:r w:rsidR="002C604F">
          <w:rPr>
            <w:noProof/>
            <w:webHidden/>
            <w:sz w:val="18"/>
            <w:szCs w:val="18"/>
          </w:rPr>
          <w:t>18</w:t>
        </w:r>
        <w:r w:rsidRPr="00AE392F">
          <w:rPr>
            <w:noProof/>
            <w:webHidden/>
            <w:sz w:val="18"/>
            <w:szCs w:val="18"/>
          </w:rPr>
          <w:fldChar w:fldCharType="end"/>
        </w:r>
      </w:hyperlink>
    </w:p>
    <w:p w14:paraId="6E24E060"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02" w:history="1">
        <w:r w:rsidRPr="00AE392F">
          <w:rPr>
            <w:rStyle w:val="Hipervnculo"/>
            <w:noProof/>
            <w:sz w:val="18"/>
            <w:szCs w:val="18"/>
          </w:rPr>
          <w:t>4.2.2.1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Plan de Accesibilidad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_Toc400621202 \h </w:instrText>
        </w:r>
        <w:r w:rsidRPr="00AE392F">
          <w:rPr>
            <w:noProof/>
            <w:webHidden/>
            <w:sz w:val="18"/>
            <w:szCs w:val="18"/>
          </w:rPr>
        </w:r>
        <w:r w:rsidRPr="00AE392F">
          <w:rPr>
            <w:noProof/>
            <w:webHidden/>
            <w:sz w:val="18"/>
            <w:szCs w:val="18"/>
          </w:rPr>
          <w:fldChar w:fldCharType="separate"/>
        </w:r>
        <w:r w:rsidR="002C604F">
          <w:rPr>
            <w:noProof/>
            <w:webHidden/>
            <w:sz w:val="18"/>
            <w:szCs w:val="18"/>
          </w:rPr>
          <w:t>18</w:t>
        </w:r>
        <w:r w:rsidRPr="00AE392F">
          <w:rPr>
            <w:noProof/>
            <w:webHidden/>
            <w:sz w:val="18"/>
            <w:szCs w:val="18"/>
          </w:rPr>
          <w:fldChar w:fldCharType="end"/>
        </w:r>
      </w:hyperlink>
    </w:p>
    <w:p w14:paraId="17C0BDAF"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03" w:history="1">
        <w:r w:rsidRPr="00AE392F">
          <w:rPr>
            <w:rStyle w:val="Hipervnculo"/>
            <w:noProof/>
            <w:sz w:val="18"/>
            <w:szCs w:val="18"/>
          </w:rPr>
          <w:t>4.2.2.2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Sistema de Gestión de Eventos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_Toc400621203 \h </w:instrText>
        </w:r>
        <w:r w:rsidRPr="00AE392F">
          <w:rPr>
            <w:noProof/>
            <w:webHidden/>
            <w:sz w:val="18"/>
            <w:szCs w:val="18"/>
          </w:rPr>
        </w:r>
        <w:r w:rsidRPr="00AE392F">
          <w:rPr>
            <w:noProof/>
            <w:webHidden/>
            <w:sz w:val="18"/>
            <w:szCs w:val="18"/>
          </w:rPr>
          <w:fldChar w:fldCharType="separate"/>
        </w:r>
        <w:r w:rsidR="002C604F">
          <w:rPr>
            <w:noProof/>
            <w:webHidden/>
            <w:sz w:val="18"/>
            <w:szCs w:val="18"/>
          </w:rPr>
          <w:t>19</w:t>
        </w:r>
        <w:r w:rsidRPr="00AE392F">
          <w:rPr>
            <w:noProof/>
            <w:webHidden/>
            <w:sz w:val="18"/>
            <w:szCs w:val="18"/>
          </w:rPr>
          <w:fldChar w:fldCharType="end"/>
        </w:r>
      </w:hyperlink>
    </w:p>
    <w:p w14:paraId="5839B153"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04" w:history="1">
        <w:r w:rsidRPr="00AE392F">
          <w:rPr>
            <w:rStyle w:val="Hipervnculo"/>
            <w:noProof/>
            <w:sz w:val="18"/>
            <w:szCs w:val="18"/>
          </w:rPr>
          <w:t>4.2.2.3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Plataforma de Participación Ciudadana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_Toc400621204 \h </w:instrText>
        </w:r>
        <w:r w:rsidRPr="00AE392F">
          <w:rPr>
            <w:noProof/>
            <w:webHidden/>
            <w:sz w:val="18"/>
            <w:szCs w:val="18"/>
          </w:rPr>
        </w:r>
        <w:r w:rsidRPr="00AE392F">
          <w:rPr>
            <w:noProof/>
            <w:webHidden/>
            <w:sz w:val="18"/>
            <w:szCs w:val="18"/>
          </w:rPr>
          <w:fldChar w:fldCharType="separate"/>
        </w:r>
        <w:r w:rsidR="002C604F">
          <w:rPr>
            <w:noProof/>
            <w:webHidden/>
            <w:sz w:val="18"/>
            <w:szCs w:val="18"/>
          </w:rPr>
          <w:t>19</w:t>
        </w:r>
        <w:r w:rsidRPr="00AE392F">
          <w:rPr>
            <w:noProof/>
            <w:webHidden/>
            <w:sz w:val="18"/>
            <w:szCs w:val="18"/>
          </w:rPr>
          <w:fldChar w:fldCharType="end"/>
        </w:r>
      </w:hyperlink>
    </w:p>
    <w:p w14:paraId="38549352"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05" w:history="1">
        <w:r w:rsidRPr="00AE392F">
          <w:rPr>
            <w:rStyle w:val="Hipervnculo"/>
            <w:noProof/>
            <w:sz w:val="18"/>
            <w:szCs w:val="18"/>
          </w:rPr>
          <w:t>4.2.2.4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Sistemas de Gestión de Movilidad Urbana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_Toc400621205 \h </w:instrText>
        </w:r>
        <w:r w:rsidRPr="00AE392F">
          <w:rPr>
            <w:noProof/>
            <w:webHidden/>
            <w:sz w:val="18"/>
            <w:szCs w:val="18"/>
          </w:rPr>
        </w:r>
        <w:r w:rsidRPr="00AE392F">
          <w:rPr>
            <w:noProof/>
            <w:webHidden/>
            <w:sz w:val="18"/>
            <w:szCs w:val="18"/>
          </w:rPr>
          <w:fldChar w:fldCharType="separate"/>
        </w:r>
        <w:r w:rsidR="002C604F">
          <w:rPr>
            <w:noProof/>
            <w:webHidden/>
            <w:sz w:val="18"/>
            <w:szCs w:val="18"/>
          </w:rPr>
          <w:t>19</w:t>
        </w:r>
        <w:r w:rsidRPr="00AE392F">
          <w:rPr>
            <w:noProof/>
            <w:webHidden/>
            <w:sz w:val="18"/>
            <w:szCs w:val="18"/>
          </w:rPr>
          <w:fldChar w:fldCharType="end"/>
        </w:r>
      </w:hyperlink>
    </w:p>
    <w:p w14:paraId="1FA48649"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06" w:history="1">
        <w:r w:rsidRPr="00AE392F">
          <w:rPr>
            <w:rStyle w:val="Hipervnculo"/>
            <w:noProof/>
            <w:sz w:val="18"/>
            <w:szCs w:val="18"/>
          </w:rPr>
          <w:t>4.2.2.5</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Nuevos canales de acceso a la información turística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_Toc400621206 \h </w:instrText>
        </w:r>
        <w:r w:rsidRPr="00AE392F">
          <w:rPr>
            <w:noProof/>
            <w:webHidden/>
            <w:sz w:val="18"/>
            <w:szCs w:val="18"/>
          </w:rPr>
        </w:r>
        <w:r w:rsidRPr="00AE392F">
          <w:rPr>
            <w:noProof/>
            <w:webHidden/>
            <w:sz w:val="18"/>
            <w:szCs w:val="18"/>
          </w:rPr>
          <w:fldChar w:fldCharType="separate"/>
        </w:r>
        <w:r w:rsidR="002C604F">
          <w:rPr>
            <w:noProof/>
            <w:webHidden/>
            <w:sz w:val="18"/>
            <w:szCs w:val="18"/>
          </w:rPr>
          <w:t>20</w:t>
        </w:r>
        <w:r w:rsidRPr="00AE392F">
          <w:rPr>
            <w:noProof/>
            <w:webHidden/>
            <w:sz w:val="18"/>
            <w:szCs w:val="18"/>
          </w:rPr>
          <w:fldChar w:fldCharType="end"/>
        </w:r>
      </w:hyperlink>
    </w:p>
    <w:p w14:paraId="05C05BAA"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07" w:history="1">
        <w:r w:rsidRPr="00AE392F">
          <w:rPr>
            <w:rStyle w:val="Hipervnculo"/>
            <w:noProof/>
            <w:sz w:val="18"/>
            <w:szCs w:val="18"/>
          </w:rPr>
          <w:t>4.2.3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Grado de impacto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_Toc400621207 \h </w:instrText>
        </w:r>
        <w:r w:rsidRPr="00AE392F">
          <w:rPr>
            <w:noProof/>
            <w:webHidden/>
            <w:sz w:val="18"/>
            <w:szCs w:val="18"/>
          </w:rPr>
        </w:r>
        <w:r w:rsidRPr="00AE392F">
          <w:rPr>
            <w:noProof/>
            <w:webHidden/>
            <w:sz w:val="18"/>
            <w:szCs w:val="18"/>
          </w:rPr>
          <w:fldChar w:fldCharType="separate"/>
        </w:r>
        <w:r w:rsidR="002C604F">
          <w:rPr>
            <w:noProof/>
            <w:webHidden/>
            <w:sz w:val="18"/>
            <w:szCs w:val="18"/>
          </w:rPr>
          <w:t>20</w:t>
        </w:r>
        <w:r w:rsidRPr="00AE392F">
          <w:rPr>
            <w:noProof/>
            <w:webHidden/>
            <w:sz w:val="18"/>
            <w:szCs w:val="18"/>
          </w:rPr>
          <w:fldChar w:fldCharType="end"/>
        </w:r>
      </w:hyperlink>
    </w:p>
    <w:p w14:paraId="3F8944A0"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208" w:history="1">
        <w:r w:rsidRPr="00AE392F">
          <w:rPr>
            <w:rStyle w:val="Hipervnculo"/>
            <w:noProof/>
            <w:sz w:val="18"/>
            <w:szCs w:val="18"/>
            <w14:scene3d>
              <w14:camera w14:prst="orthographicFront"/>
              <w14:lightRig w14:rig="threePt" w14:dir="t">
                <w14:rot w14:lat="0" w14:lon="0" w14:rev="0"/>
              </w14:lightRig>
            </w14:scene3d>
          </w:rPr>
          <w:t>4.3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FASE II - Plan Accesibilidad, Sistema de Gestión Eventos, Plataforma Participación Ciudadana (Accesiblidad), Sistemas de Control de Trafico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_Toc400621208 \h </w:instrText>
        </w:r>
        <w:r w:rsidRPr="00AE392F">
          <w:rPr>
            <w:noProof/>
            <w:webHidden/>
            <w:sz w:val="18"/>
            <w:szCs w:val="18"/>
          </w:rPr>
        </w:r>
        <w:r w:rsidRPr="00AE392F">
          <w:rPr>
            <w:noProof/>
            <w:webHidden/>
            <w:sz w:val="18"/>
            <w:szCs w:val="18"/>
          </w:rPr>
          <w:fldChar w:fldCharType="separate"/>
        </w:r>
        <w:r w:rsidR="002C604F">
          <w:rPr>
            <w:noProof/>
            <w:webHidden/>
            <w:sz w:val="18"/>
            <w:szCs w:val="18"/>
          </w:rPr>
          <w:t>20</w:t>
        </w:r>
        <w:r w:rsidRPr="00AE392F">
          <w:rPr>
            <w:noProof/>
            <w:webHidden/>
            <w:sz w:val="18"/>
            <w:szCs w:val="18"/>
          </w:rPr>
          <w:fldChar w:fldCharType="end"/>
        </w:r>
      </w:hyperlink>
    </w:p>
    <w:p w14:paraId="101A8CFD"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09" w:history="1">
        <w:r w:rsidRPr="00AE392F">
          <w:rPr>
            <w:rStyle w:val="Hipervnculo"/>
            <w:noProof/>
            <w:sz w:val="18"/>
            <w:szCs w:val="18"/>
          </w:rPr>
          <w:t>4.3.1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Objetivos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_Toc400621209 \h </w:instrText>
        </w:r>
        <w:r w:rsidRPr="00AE392F">
          <w:rPr>
            <w:noProof/>
            <w:webHidden/>
            <w:sz w:val="18"/>
            <w:szCs w:val="18"/>
          </w:rPr>
        </w:r>
        <w:r w:rsidRPr="00AE392F">
          <w:rPr>
            <w:noProof/>
            <w:webHidden/>
            <w:sz w:val="18"/>
            <w:szCs w:val="18"/>
          </w:rPr>
          <w:fldChar w:fldCharType="separate"/>
        </w:r>
        <w:r w:rsidR="002C604F">
          <w:rPr>
            <w:noProof/>
            <w:webHidden/>
            <w:sz w:val="18"/>
            <w:szCs w:val="18"/>
          </w:rPr>
          <w:t>20</w:t>
        </w:r>
        <w:r w:rsidRPr="00AE392F">
          <w:rPr>
            <w:noProof/>
            <w:webHidden/>
            <w:sz w:val="18"/>
            <w:szCs w:val="18"/>
          </w:rPr>
          <w:fldChar w:fldCharType="end"/>
        </w:r>
      </w:hyperlink>
    </w:p>
    <w:p w14:paraId="659F77BC"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10" w:history="1">
        <w:r w:rsidRPr="00AE392F">
          <w:rPr>
            <w:rStyle w:val="Hipervnculo"/>
            <w:noProof/>
            <w:sz w:val="18"/>
            <w:szCs w:val="18"/>
          </w:rPr>
          <w:t>4.3.1.1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Plan de Accesibilidad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_Toc400621210 \h </w:instrText>
        </w:r>
        <w:r w:rsidRPr="00AE392F">
          <w:rPr>
            <w:noProof/>
            <w:webHidden/>
            <w:sz w:val="18"/>
            <w:szCs w:val="18"/>
          </w:rPr>
        </w:r>
        <w:r w:rsidRPr="00AE392F">
          <w:rPr>
            <w:noProof/>
            <w:webHidden/>
            <w:sz w:val="18"/>
            <w:szCs w:val="18"/>
          </w:rPr>
          <w:fldChar w:fldCharType="separate"/>
        </w:r>
        <w:r w:rsidR="002C604F">
          <w:rPr>
            <w:noProof/>
            <w:webHidden/>
            <w:sz w:val="18"/>
            <w:szCs w:val="18"/>
          </w:rPr>
          <w:t>20</w:t>
        </w:r>
        <w:r w:rsidRPr="00AE392F">
          <w:rPr>
            <w:noProof/>
            <w:webHidden/>
            <w:sz w:val="18"/>
            <w:szCs w:val="18"/>
          </w:rPr>
          <w:fldChar w:fldCharType="end"/>
        </w:r>
      </w:hyperlink>
    </w:p>
    <w:p w14:paraId="31C15F7C"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11" w:history="1">
        <w:r w:rsidRPr="00AE392F">
          <w:rPr>
            <w:rStyle w:val="Hipervnculo"/>
            <w:noProof/>
            <w:sz w:val="18"/>
            <w:szCs w:val="18"/>
          </w:rPr>
          <w:t>4.3.1.2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Sistema de Gestión de Eventos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_Toc400621211 \h </w:instrText>
        </w:r>
        <w:r w:rsidRPr="00AE392F">
          <w:rPr>
            <w:noProof/>
            <w:webHidden/>
            <w:sz w:val="18"/>
            <w:szCs w:val="18"/>
          </w:rPr>
        </w:r>
        <w:r w:rsidRPr="00AE392F">
          <w:rPr>
            <w:noProof/>
            <w:webHidden/>
            <w:sz w:val="18"/>
            <w:szCs w:val="18"/>
          </w:rPr>
          <w:fldChar w:fldCharType="separate"/>
        </w:r>
        <w:r w:rsidR="002C604F">
          <w:rPr>
            <w:noProof/>
            <w:webHidden/>
            <w:sz w:val="18"/>
            <w:szCs w:val="18"/>
          </w:rPr>
          <w:t>21</w:t>
        </w:r>
        <w:r w:rsidRPr="00AE392F">
          <w:rPr>
            <w:noProof/>
            <w:webHidden/>
            <w:sz w:val="18"/>
            <w:szCs w:val="18"/>
          </w:rPr>
          <w:fldChar w:fldCharType="end"/>
        </w:r>
      </w:hyperlink>
    </w:p>
    <w:p w14:paraId="6278D902"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12" w:history="1">
        <w:r w:rsidRPr="00AE392F">
          <w:rPr>
            <w:rStyle w:val="Hipervnculo"/>
            <w:noProof/>
            <w:sz w:val="18"/>
            <w:szCs w:val="18"/>
          </w:rPr>
          <w:t>4.3.1.3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Plataforma de Participación Ciudadana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_Toc400621212 \h </w:instrText>
        </w:r>
        <w:r w:rsidRPr="00AE392F">
          <w:rPr>
            <w:noProof/>
            <w:webHidden/>
            <w:sz w:val="18"/>
            <w:szCs w:val="18"/>
          </w:rPr>
        </w:r>
        <w:r w:rsidRPr="00AE392F">
          <w:rPr>
            <w:noProof/>
            <w:webHidden/>
            <w:sz w:val="18"/>
            <w:szCs w:val="18"/>
          </w:rPr>
          <w:fldChar w:fldCharType="separate"/>
        </w:r>
        <w:r w:rsidR="002C604F">
          <w:rPr>
            <w:noProof/>
            <w:webHidden/>
            <w:sz w:val="18"/>
            <w:szCs w:val="18"/>
          </w:rPr>
          <w:t>21</w:t>
        </w:r>
        <w:r w:rsidRPr="00AE392F">
          <w:rPr>
            <w:noProof/>
            <w:webHidden/>
            <w:sz w:val="18"/>
            <w:szCs w:val="18"/>
          </w:rPr>
          <w:fldChar w:fldCharType="end"/>
        </w:r>
      </w:hyperlink>
    </w:p>
    <w:p w14:paraId="512A0E12"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13" w:history="1">
        <w:r w:rsidRPr="00AE392F">
          <w:rPr>
            <w:rStyle w:val="Hipervnculo"/>
            <w:noProof/>
            <w:sz w:val="18"/>
            <w:szCs w:val="18"/>
          </w:rPr>
          <w:t>4.3.1.4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Nuevos canales de acceso a la información turística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_Toc400621213 \h </w:instrText>
        </w:r>
        <w:r w:rsidRPr="00AE392F">
          <w:rPr>
            <w:noProof/>
            <w:webHidden/>
            <w:sz w:val="18"/>
            <w:szCs w:val="18"/>
          </w:rPr>
        </w:r>
        <w:r w:rsidRPr="00AE392F">
          <w:rPr>
            <w:noProof/>
            <w:webHidden/>
            <w:sz w:val="18"/>
            <w:szCs w:val="18"/>
          </w:rPr>
          <w:fldChar w:fldCharType="separate"/>
        </w:r>
        <w:r w:rsidR="002C604F">
          <w:rPr>
            <w:noProof/>
            <w:webHidden/>
            <w:sz w:val="18"/>
            <w:szCs w:val="18"/>
          </w:rPr>
          <w:t>21</w:t>
        </w:r>
        <w:r w:rsidRPr="00AE392F">
          <w:rPr>
            <w:noProof/>
            <w:webHidden/>
            <w:sz w:val="18"/>
            <w:szCs w:val="18"/>
          </w:rPr>
          <w:fldChar w:fldCharType="end"/>
        </w:r>
      </w:hyperlink>
    </w:p>
    <w:p w14:paraId="556ABB67"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14" w:history="1">
        <w:r w:rsidRPr="00AE392F">
          <w:rPr>
            <w:rStyle w:val="Hipervnculo"/>
            <w:noProof/>
            <w:sz w:val="18"/>
            <w:szCs w:val="18"/>
          </w:rPr>
          <w:t>4.3.2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Resultados esperados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_Toc400621214 \h </w:instrText>
        </w:r>
        <w:r w:rsidRPr="00AE392F">
          <w:rPr>
            <w:noProof/>
            <w:webHidden/>
            <w:sz w:val="18"/>
            <w:szCs w:val="18"/>
          </w:rPr>
        </w:r>
        <w:r w:rsidRPr="00AE392F">
          <w:rPr>
            <w:noProof/>
            <w:webHidden/>
            <w:sz w:val="18"/>
            <w:szCs w:val="18"/>
          </w:rPr>
          <w:fldChar w:fldCharType="separate"/>
        </w:r>
        <w:r w:rsidR="002C604F">
          <w:rPr>
            <w:noProof/>
            <w:webHidden/>
            <w:sz w:val="18"/>
            <w:szCs w:val="18"/>
          </w:rPr>
          <w:t>21</w:t>
        </w:r>
        <w:r w:rsidRPr="00AE392F">
          <w:rPr>
            <w:noProof/>
            <w:webHidden/>
            <w:sz w:val="18"/>
            <w:szCs w:val="18"/>
          </w:rPr>
          <w:fldChar w:fldCharType="end"/>
        </w:r>
      </w:hyperlink>
    </w:p>
    <w:p w14:paraId="7AA449B6"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15" w:history="1">
        <w:r w:rsidRPr="00AE392F">
          <w:rPr>
            <w:rStyle w:val="Hipervnculo"/>
            <w:noProof/>
            <w:sz w:val="18"/>
            <w:szCs w:val="18"/>
          </w:rPr>
          <w:t>4.3.2.1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Plan de Accesibilidad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_Toc400621215 \h </w:instrText>
        </w:r>
        <w:r w:rsidRPr="00AE392F">
          <w:rPr>
            <w:noProof/>
            <w:webHidden/>
            <w:sz w:val="18"/>
            <w:szCs w:val="18"/>
          </w:rPr>
        </w:r>
        <w:r w:rsidRPr="00AE392F">
          <w:rPr>
            <w:noProof/>
            <w:webHidden/>
            <w:sz w:val="18"/>
            <w:szCs w:val="18"/>
          </w:rPr>
          <w:fldChar w:fldCharType="separate"/>
        </w:r>
        <w:r w:rsidR="002C604F">
          <w:rPr>
            <w:noProof/>
            <w:webHidden/>
            <w:sz w:val="18"/>
            <w:szCs w:val="18"/>
          </w:rPr>
          <w:t>21</w:t>
        </w:r>
        <w:r w:rsidRPr="00AE392F">
          <w:rPr>
            <w:noProof/>
            <w:webHidden/>
            <w:sz w:val="18"/>
            <w:szCs w:val="18"/>
          </w:rPr>
          <w:fldChar w:fldCharType="end"/>
        </w:r>
      </w:hyperlink>
    </w:p>
    <w:p w14:paraId="0BACCF85"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16" w:history="1">
        <w:r w:rsidRPr="00AE392F">
          <w:rPr>
            <w:rStyle w:val="Hipervnculo"/>
            <w:noProof/>
            <w:sz w:val="18"/>
            <w:szCs w:val="18"/>
          </w:rPr>
          <w:t>4.3.2.2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Sistema de Gestión de Eventos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_Toc400621216 \h </w:instrText>
        </w:r>
        <w:r w:rsidRPr="00AE392F">
          <w:rPr>
            <w:noProof/>
            <w:webHidden/>
            <w:sz w:val="18"/>
            <w:szCs w:val="18"/>
          </w:rPr>
        </w:r>
        <w:r w:rsidRPr="00AE392F">
          <w:rPr>
            <w:noProof/>
            <w:webHidden/>
            <w:sz w:val="18"/>
            <w:szCs w:val="18"/>
          </w:rPr>
          <w:fldChar w:fldCharType="separate"/>
        </w:r>
        <w:r w:rsidR="002C604F">
          <w:rPr>
            <w:noProof/>
            <w:webHidden/>
            <w:sz w:val="18"/>
            <w:szCs w:val="18"/>
          </w:rPr>
          <w:t>22</w:t>
        </w:r>
        <w:r w:rsidRPr="00AE392F">
          <w:rPr>
            <w:noProof/>
            <w:webHidden/>
            <w:sz w:val="18"/>
            <w:szCs w:val="18"/>
          </w:rPr>
          <w:fldChar w:fldCharType="end"/>
        </w:r>
      </w:hyperlink>
    </w:p>
    <w:p w14:paraId="7FA1D34A"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17" w:history="1">
        <w:r w:rsidRPr="00AE392F">
          <w:rPr>
            <w:rStyle w:val="Hipervnculo"/>
            <w:noProof/>
            <w:sz w:val="18"/>
            <w:szCs w:val="18"/>
          </w:rPr>
          <w:t>4.3.2.3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Plataforma de Participación Ciudadana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_Toc400621217 \h </w:instrText>
        </w:r>
        <w:r w:rsidRPr="00AE392F">
          <w:rPr>
            <w:noProof/>
            <w:webHidden/>
            <w:sz w:val="18"/>
            <w:szCs w:val="18"/>
          </w:rPr>
        </w:r>
        <w:r w:rsidRPr="00AE392F">
          <w:rPr>
            <w:noProof/>
            <w:webHidden/>
            <w:sz w:val="18"/>
            <w:szCs w:val="18"/>
          </w:rPr>
          <w:fldChar w:fldCharType="separate"/>
        </w:r>
        <w:r w:rsidR="002C604F">
          <w:rPr>
            <w:noProof/>
            <w:webHidden/>
            <w:sz w:val="18"/>
            <w:szCs w:val="18"/>
          </w:rPr>
          <w:t>22</w:t>
        </w:r>
        <w:r w:rsidRPr="00AE392F">
          <w:rPr>
            <w:noProof/>
            <w:webHidden/>
            <w:sz w:val="18"/>
            <w:szCs w:val="18"/>
          </w:rPr>
          <w:fldChar w:fldCharType="end"/>
        </w:r>
      </w:hyperlink>
    </w:p>
    <w:p w14:paraId="7E33C400"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18" w:history="1">
        <w:r w:rsidRPr="00AE392F">
          <w:rPr>
            <w:rStyle w:val="Hipervnculo"/>
            <w:noProof/>
            <w:sz w:val="18"/>
            <w:szCs w:val="18"/>
          </w:rPr>
          <w:t>4.3.2.4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Nuevos canales de acceso a la información turística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_Toc400621218 \h </w:instrText>
        </w:r>
        <w:r w:rsidRPr="00AE392F">
          <w:rPr>
            <w:noProof/>
            <w:webHidden/>
            <w:sz w:val="18"/>
            <w:szCs w:val="18"/>
          </w:rPr>
        </w:r>
        <w:r w:rsidRPr="00AE392F">
          <w:rPr>
            <w:noProof/>
            <w:webHidden/>
            <w:sz w:val="18"/>
            <w:szCs w:val="18"/>
          </w:rPr>
          <w:fldChar w:fldCharType="separate"/>
        </w:r>
        <w:r w:rsidR="002C604F">
          <w:rPr>
            <w:noProof/>
            <w:webHidden/>
            <w:sz w:val="18"/>
            <w:szCs w:val="18"/>
          </w:rPr>
          <w:t>22</w:t>
        </w:r>
        <w:r w:rsidRPr="00AE392F">
          <w:rPr>
            <w:noProof/>
            <w:webHidden/>
            <w:sz w:val="18"/>
            <w:szCs w:val="18"/>
          </w:rPr>
          <w:fldChar w:fldCharType="end"/>
        </w:r>
      </w:hyperlink>
    </w:p>
    <w:p w14:paraId="22F33999"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19" w:history="1">
        <w:r w:rsidRPr="00AE392F">
          <w:rPr>
            <w:rStyle w:val="Hipervnculo"/>
            <w:noProof/>
            <w:sz w:val="18"/>
            <w:szCs w:val="18"/>
          </w:rPr>
          <w:t>4.3.3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Grado de impacto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_Toc400621219 \h </w:instrText>
        </w:r>
        <w:r w:rsidRPr="00AE392F">
          <w:rPr>
            <w:noProof/>
            <w:webHidden/>
            <w:sz w:val="18"/>
            <w:szCs w:val="18"/>
          </w:rPr>
        </w:r>
        <w:r w:rsidRPr="00AE392F">
          <w:rPr>
            <w:noProof/>
            <w:webHidden/>
            <w:sz w:val="18"/>
            <w:szCs w:val="18"/>
          </w:rPr>
          <w:fldChar w:fldCharType="separate"/>
        </w:r>
        <w:r w:rsidR="002C604F">
          <w:rPr>
            <w:noProof/>
            <w:webHidden/>
            <w:sz w:val="18"/>
            <w:szCs w:val="18"/>
          </w:rPr>
          <w:t>22</w:t>
        </w:r>
        <w:r w:rsidRPr="00AE392F">
          <w:rPr>
            <w:noProof/>
            <w:webHidden/>
            <w:sz w:val="18"/>
            <w:szCs w:val="18"/>
          </w:rPr>
          <w:fldChar w:fldCharType="end"/>
        </w:r>
      </w:hyperlink>
    </w:p>
    <w:p w14:paraId="67F57753" w14:textId="77777777" w:rsidR="00AE392F" w:rsidRPr="00AE392F" w:rsidRDefault="00AE392F">
      <w:pPr>
        <w:pStyle w:val="TDC1"/>
        <w:tabs>
          <w:tab w:val="left" w:pos="480"/>
          <w:tab w:val="right" w:leader="underscore" w:pos="8494"/>
        </w:tabs>
        <w:rPr>
          <w:rFonts w:asciiTheme="minorHAnsi" w:eastAsiaTheme="minorEastAsia" w:hAnsiTheme="minorHAnsi"/>
          <w:noProof/>
          <w:color w:val="auto"/>
          <w:sz w:val="18"/>
          <w:szCs w:val="18"/>
          <w:lang w:eastAsia="es-ES"/>
        </w:rPr>
      </w:pPr>
      <w:hyperlink w:anchor="_Toc400621220" w:history="1">
        <w:r w:rsidRPr="00AE392F">
          <w:rPr>
            <w:rStyle w:val="Hipervnculo"/>
            <w:noProof/>
            <w:sz w:val="18"/>
            <w:szCs w:val="18"/>
          </w:rPr>
          <w:t>5</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Contribución de la iniciativa a los objetivos de la convocatoria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_Toc400621220 \h </w:instrText>
        </w:r>
        <w:r w:rsidRPr="00AE392F">
          <w:rPr>
            <w:noProof/>
            <w:webHidden/>
            <w:sz w:val="18"/>
            <w:szCs w:val="18"/>
          </w:rPr>
        </w:r>
        <w:r w:rsidRPr="00AE392F">
          <w:rPr>
            <w:noProof/>
            <w:webHidden/>
            <w:sz w:val="18"/>
            <w:szCs w:val="18"/>
          </w:rPr>
          <w:fldChar w:fldCharType="separate"/>
        </w:r>
        <w:r w:rsidR="002C604F">
          <w:rPr>
            <w:noProof/>
            <w:webHidden/>
            <w:sz w:val="18"/>
            <w:szCs w:val="18"/>
          </w:rPr>
          <w:t>23</w:t>
        </w:r>
        <w:r w:rsidRPr="00AE392F">
          <w:rPr>
            <w:noProof/>
            <w:webHidden/>
            <w:sz w:val="18"/>
            <w:szCs w:val="18"/>
          </w:rPr>
          <w:fldChar w:fldCharType="end"/>
        </w:r>
      </w:hyperlink>
    </w:p>
    <w:p w14:paraId="4EEF95B3" w14:textId="77777777" w:rsidR="00AE392F" w:rsidRPr="00AE392F" w:rsidRDefault="00AE392F">
      <w:pPr>
        <w:pStyle w:val="TDC1"/>
        <w:tabs>
          <w:tab w:val="left" w:pos="480"/>
          <w:tab w:val="right" w:leader="underscore" w:pos="8494"/>
        </w:tabs>
        <w:rPr>
          <w:rFonts w:asciiTheme="minorHAnsi" w:eastAsiaTheme="minorEastAsia" w:hAnsiTheme="minorHAnsi"/>
          <w:noProof/>
          <w:color w:val="auto"/>
          <w:sz w:val="18"/>
          <w:szCs w:val="18"/>
          <w:lang w:eastAsia="es-ES"/>
        </w:rPr>
      </w:pPr>
      <w:hyperlink w:anchor="_Toc400621221" w:history="1">
        <w:r w:rsidRPr="00AE392F">
          <w:rPr>
            <w:rStyle w:val="Hipervnculo"/>
            <w:noProof/>
            <w:sz w:val="18"/>
            <w:szCs w:val="18"/>
          </w:rPr>
          <w:t>6</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Promueve el acceso transparente  y universal de los datos generados fruto de la gestión pública, tanto para su consulta pública como para su reutilización. Descripción Técnica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_Toc400621221 \h </w:instrText>
        </w:r>
        <w:r w:rsidRPr="00AE392F">
          <w:rPr>
            <w:noProof/>
            <w:webHidden/>
            <w:sz w:val="18"/>
            <w:szCs w:val="18"/>
          </w:rPr>
        </w:r>
        <w:r w:rsidRPr="00AE392F">
          <w:rPr>
            <w:noProof/>
            <w:webHidden/>
            <w:sz w:val="18"/>
            <w:szCs w:val="18"/>
          </w:rPr>
          <w:fldChar w:fldCharType="separate"/>
        </w:r>
        <w:r w:rsidR="002C604F">
          <w:rPr>
            <w:noProof/>
            <w:webHidden/>
            <w:sz w:val="18"/>
            <w:szCs w:val="18"/>
          </w:rPr>
          <w:t>24</w:t>
        </w:r>
        <w:r w:rsidRPr="00AE392F">
          <w:rPr>
            <w:noProof/>
            <w:webHidden/>
            <w:sz w:val="18"/>
            <w:szCs w:val="18"/>
          </w:rPr>
          <w:fldChar w:fldCharType="end"/>
        </w:r>
      </w:hyperlink>
    </w:p>
    <w:p w14:paraId="584ED91B"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222" w:history="1">
        <w:r w:rsidRPr="00AE392F">
          <w:rPr>
            <w:rStyle w:val="Hipervnculo"/>
            <w:noProof/>
            <w:sz w:val="18"/>
            <w:szCs w:val="18"/>
            <w14:scene3d>
              <w14:camera w14:prst="orthographicFront"/>
              <w14:lightRig w14:rig="threePt" w14:dir="t">
                <w14:rot w14:lat="0" w14:lon="0" w14:rev="0"/>
              </w14:lightRig>
            </w14:scene3d>
          </w:rPr>
          <w:t>6.1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Situación de partida tecnológica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_Toc400621222 \h </w:instrText>
        </w:r>
        <w:r w:rsidRPr="00AE392F">
          <w:rPr>
            <w:noProof/>
            <w:webHidden/>
            <w:sz w:val="18"/>
            <w:szCs w:val="18"/>
          </w:rPr>
        </w:r>
        <w:r w:rsidRPr="00AE392F">
          <w:rPr>
            <w:noProof/>
            <w:webHidden/>
            <w:sz w:val="18"/>
            <w:szCs w:val="18"/>
          </w:rPr>
          <w:fldChar w:fldCharType="separate"/>
        </w:r>
        <w:r w:rsidR="002C604F">
          <w:rPr>
            <w:noProof/>
            <w:webHidden/>
            <w:sz w:val="18"/>
            <w:szCs w:val="18"/>
          </w:rPr>
          <w:t>24</w:t>
        </w:r>
        <w:r w:rsidRPr="00AE392F">
          <w:rPr>
            <w:noProof/>
            <w:webHidden/>
            <w:sz w:val="18"/>
            <w:szCs w:val="18"/>
          </w:rPr>
          <w:fldChar w:fldCharType="end"/>
        </w:r>
      </w:hyperlink>
    </w:p>
    <w:p w14:paraId="63EBBBEB"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23" w:history="1">
        <w:r w:rsidRPr="00AE392F">
          <w:rPr>
            <w:rStyle w:val="Hipervnculo"/>
            <w:noProof/>
            <w:sz w:val="18"/>
            <w:szCs w:val="18"/>
          </w:rPr>
          <w:t>6.1.1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Situación de Partida - Nuevo Centro de Gestión Urbano (CGU)</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_Toc400621223 \h </w:instrText>
        </w:r>
        <w:r w:rsidRPr="00AE392F">
          <w:rPr>
            <w:noProof/>
            <w:webHidden/>
            <w:sz w:val="18"/>
            <w:szCs w:val="18"/>
          </w:rPr>
        </w:r>
        <w:r w:rsidRPr="00AE392F">
          <w:rPr>
            <w:noProof/>
            <w:webHidden/>
            <w:sz w:val="18"/>
            <w:szCs w:val="18"/>
          </w:rPr>
          <w:fldChar w:fldCharType="separate"/>
        </w:r>
        <w:r w:rsidR="002C604F">
          <w:rPr>
            <w:noProof/>
            <w:webHidden/>
            <w:sz w:val="18"/>
            <w:szCs w:val="18"/>
          </w:rPr>
          <w:t>25</w:t>
        </w:r>
        <w:r w:rsidRPr="00AE392F">
          <w:rPr>
            <w:noProof/>
            <w:webHidden/>
            <w:sz w:val="18"/>
            <w:szCs w:val="18"/>
          </w:rPr>
          <w:fldChar w:fldCharType="end"/>
        </w:r>
      </w:hyperlink>
    </w:p>
    <w:p w14:paraId="659521C7"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24" w:history="1">
        <w:r w:rsidRPr="00AE392F">
          <w:rPr>
            <w:rStyle w:val="Hipervnculo"/>
            <w:noProof/>
            <w:sz w:val="18"/>
            <w:szCs w:val="18"/>
          </w:rPr>
          <w:t>6.1.2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Situación de Partida - Centro de Gestión de Movilidad Urbana de Sevilla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_Toc400621224 \h </w:instrText>
        </w:r>
        <w:r w:rsidRPr="00AE392F">
          <w:rPr>
            <w:noProof/>
            <w:webHidden/>
            <w:sz w:val="18"/>
            <w:szCs w:val="18"/>
          </w:rPr>
        </w:r>
        <w:r w:rsidRPr="00AE392F">
          <w:rPr>
            <w:noProof/>
            <w:webHidden/>
            <w:sz w:val="18"/>
            <w:szCs w:val="18"/>
          </w:rPr>
          <w:fldChar w:fldCharType="separate"/>
        </w:r>
        <w:r w:rsidR="002C604F">
          <w:rPr>
            <w:noProof/>
            <w:webHidden/>
            <w:sz w:val="18"/>
            <w:szCs w:val="18"/>
          </w:rPr>
          <w:t>32</w:t>
        </w:r>
        <w:r w:rsidRPr="00AE392F">
          <w:rPr>
            <w:noProof/>
            <w:webHidden/>
            <w:sz w:val="18"/>
            <w:szCs w:val="18"/>
          </w:rPr>
          <w:fldChar w:fldCharType="end"/>
        </w:r>
      </w:hyperlink>
    </w:p>
    <w:p w14:paraId="253DAF5A"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25" w:history="1">
        <w:r w:rsidRPr="00AE392F">
          <w:rPr>
            <w:rStyle w:val="Hipervnculo"/>
            <w:noProof/>
            <w:sz w:val="18"/>
            <w:szCs w:val="18"/>
          </w:rPr>
          <w:t>6.1.3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Situación de Partida - Infraestructuras de Datos Espáciales de Sevilla (IDE Sevilla / INSPIRE)</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_Toc400621225 \h </w:instrText>
        </w:r>
        <w:r w:rsidRPr="00AE392F">
          <w:rPr>
            <w:noProof/>
            <w:webHidden/>
            <w:sz w:val="18"/>
            <w:szCs w:val="18"/>
          </w:rPr>
        </w:r>
        <w:r w:rsidRPr="00AE392F">
          <w:rPr>
            <w:noProof/>
            <w:webHidden/>
            <w:sz w:val="18"/>
            <w:szCs w:val="18"/>
          </w:rPr>
          <w:fldChar w:fldCharType="separate"/>
        </w:r>
        <w:r w:rsidR="002C604F">
          <w:rPr>
            <w:noProof/>
            <w:webHidden/>
            <w:sz w:val="18"/>
            <w:szCs w:val="18"/>
          </w:rPr>
          <w:t>33</w:t>
        </w:r>
        <w:r w:rsidRPr="00AE392F">
          <w:rPr>
            <w:noProof/>
            <w:webHidden/>
            <w:sz w:val="18"/>
            <w:szCs w:val="18"/>
          </w:rPr>
          <w:fldChar w:fldCharType="end"/>
        </w:r>
      </w:hyperlink>
    </w:p>
    <w:p w14:paraId="4A7CE44A"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26" w:history="1">
        <w:r w:rsidRPr="00AE392F">
          <w:rPr>
            <w:rStyle w:val="Hipervnculo"/>
            <w:noProof/>
            <w:sz w:val="18"/>
            <w:szCs w:val="18"/>
          </w:rPr>
          <w:t>6.1.3.1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Infraestructura.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_Toc400621226 \h </w:instrText>
        </w:r>
        <w:r w:rsidRPr="00AE392F">
          <w:rPr>
            <w:noProof/>
            <w:webHidden/>
            <w:sz w:val="18"/>
            <w:szCs w:val="18"/>
          </w:rPr>
        </w:r>
        <w:r w:rsidRPr="00AE392F">
          <w:rPr>
            <w:noProof/>
            <w:webHidden/>
            <w:sz w:val="18"/>
            <w:szCs w:val="18"/>
          </w:rPr>
          <w:fldChar w:fldCharType="separate"/>
        </w:r>
        <w:r w:rsidR="002C604F">
          <w:rPr>
            <w:noProof/>
            <w:webHidden/>
            <w:sz w:val="18"/>
            <w:szCs w:val="18"/>
          </w:rPr>
          <w:t>33</w:t>
        </w:r>
        <w:r w:rsidRPr="00AE392F">
          <w:rPr>
            <w:noProof/>
            <w:webHidden/>
            <w:sz w:val="18"/>
            <w:szCs w:val="18"/>
          </w:rPr>
          <w:fldChar w:fldCharType="end"/>
        </w:r>
      </w:hyperlink>
    </w:p>
    <w:p w14:paraId="344EC77F"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27" w:history="1">
        <w:r w:rsidRPr="00AE392F">
          <w:rPr>
            <w:rStyle w:val="Hipervnculo"/>
            <w:noProof/>
            <w:sz w:val="18"/>
            <w:szCs w:val="18"/>
          </w:rPr>
          <w:t>6.1.3.2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Gestión de los contenidos de la plataforma.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_Toc400621227 \h </w:instrText>
        </w:r>
        <w:r w:rsidRPr="00AE392F">
          <w:rPr>
            <w:noProof/>
            <w:webHidden/>
            <w:sz w:val="18"/>
            <w:szCs w:val="18"/>
          </w:rPr>
        </w:r>
        <w:r w:rsidRPr="00AE392F">
          <w:rPr>
            <w:noProof/>
            <w:webHidden/>
            <w:sz w:val="18"/>
            <w:szCs w:val="18"/>
          </w:rPr>
          <w:fldChar w:fldCharType="separate"/>
        </w:r>
        <w:r w:rsidR="002C604F">
          <w:rPr>
            <w:noProof/>
            <w:webHidden/>
            <w:sz w:val="18"/>
            <w:szCs w:val="18"/>
          </w:rPr>
          <w:t>33</w:t>
        </w:r>
        <w:r w:rsidRPr="00AE392F">
          <w:rPr>
            <w:noProof/>
            <w:webHidden/>
            <w:sz w:val="18"/>
            <w:szCs w:val="18"/>
          </w:rPr>
          <w:fldChar w:fldCharType="end"/>
        </w:r>
      </w:hyperlink>
    </w:p>
    <w:p w14:paraId="4D481A18"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28" w:history="1">
        <w:r w:rsidRPr="00AE392F">
          <w:rPr>
            <w:rStyle w:val="Hipervnculo"/>
            <w:noProof/>
            <w:sz w:val="18"/>
            <w:szCs w:val="18"/>
          </w:rPr>
          <w:t>6.1.4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Situación de Partida - Open Data – Fi-Ware</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_Toc400621228 \h </w:instrText>
        </w:r>
        <w:r w:rsidRPr="00AE392F">
          <w:rPr>
            <w:noProof/>
            <w:webHidden/>
            <w:sz w:val="18"/>
            <w:szCs w:val="18"/>
          </w:rPr>
        </w:r>
        <w:r w:rsidRPr="00AE392F">
          <w:rPr>
            <w:noProof/>
            <w:webHidden/>
            <w:sz w:val="18"/>
            <w:szCs w:val="18"/>
          </w:rPr>
          <w:fldChar w:fldCharType="separate"/>
        </w:r>
        <w:r w:rsidR="002C604F">
          <w:rPr>
            <w:noProof/>
            <w:webHidden/>
            <w:sz w:val="18"/>
            <w:szCs w:val="18"/>
          </w:rPr>
          <w:t>35</w:t>
        </w:r>
        <w:r w:rsidRPr="00AE392F">
          <w:rPr>
            <w:noProof/>
            <w:webHidden/>
            <w:sz w:val="18"/>
            <w:szCs w:val="18"/>
          </w:rPr>
          <w:fldChar w:fldCharType="end"/>
        </w:r>
      </w:hyperlink>
    </w:p>
    <w:p w14:paraId="621DE515"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29" w:history="1">
        <w:r w:rsidRPr="00AE392F">
          <w:rPr>
            <w:rStyle w:val="Hipervnculo"/>
            <w:noProof/>
            <w:sz w:val="18"/>
            <w:szCs w:val="18"/>
          </w:rPr>
          <w:t>6.1.5</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Situación de Partida - Plataforma de Gestión del Espacio Urbano de Sevilla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_Toc400621229 \h </w:instrText>
        </w:r>
        <w:r w:rsidRPr="00AE392F">
          <w:rPr>
            <w:noProof/>
            <w:webHidden/>
            <w:sz w:val="18"/>
            <w:szCs w:val="18"/>
          </w:rPr>
        </w:r>
        <w:r w:rsidRPr="00AE392F">
          <w:rPr>
            <w:noProof/>
            <w:webHidden/>
            <w:sz w:val="18"/>
            <w:szCs w:val="18"/>
          </w:rPr>
          <w:fldChar w:fldCharType="separate"/>
        </w:r>
        <w:r w:rsidR="002C604F">
          <w:rPr>
            <w:noProof/>
            <w:webHidden/>
            <w:sz w:val="18"/>
            <w:szCs w:val="18"/>
          </w:rPr>
          <w:t>36</w:t>
        </w:r>
        <w:r w:rsidRPr="00AE392F">
          <w:rPr>
            <w:noProof/>
            <w:webHidden/>
            <w:sz w:val="18"/>
            <w:szCs w:val="18"/>
          </w:rPr>
          <w:fldChar w:fldCharType="end"/>
        </w:r>
      </w:hyperlink>
    </w:p>
    <w:p w14:paraId="2FEA32B8"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30" w:history="1">
        <w:r w:rsidRPr="00AE392F">
          <w:rPr>
            <w:rStyle w:val="Hipervnculo"/>
            <w:noProof/>
            <w:sz w:val="18"/>
            <w:szCs w:val="18"/>
          </w:rPr>
          <w:t>6.1.6</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Situación de Partida -  Plataformas de información turística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_Toc400621230 \h </w:instrText>
        </w:r>
        <w:r w:rsidRPr="00AE392F">
          <w:rPr>
            <w:noProof/>
            <w:webHidden/>
            <w:sz w:val="18"/>
            <w:szCs w:val="18"/>
          </w:rPr>
        </w:r>
        <w:r w:rsidRPr="00AE392F">
          <w:rPr>
            <w:noProof/>
            <w:webHidden/>
            <w:sz w:val="18"/>
            <w:szCs w:val="18"/>
          </w:rPr>
          <w:fldChar w:fldCharType="separate"/>
        </w:r>
        <w:r w:rsidR="002C604F">
          <w:rPr>
            <w:noProof/>
            <w:webHidden/>
            <w:sz w:val="18"/>
            <w:szCs w:val="18"/>
          </w:rPr>
          <w:t>37</w:t>
        </w:r>
        <w:r w:rsidRPr="00AE392F">
          <w:rPr>
            <w:noProof/>
            <w:webHidden/>
            <w:sz w:val="18"/>
            <w:szCs w:val="18"/>
          </w:rPr>
          <w:fldChar w:fldCharType="end"/>
        </w:r>
      </w:hyperlink>
    </w:p>
    <w:p w14:paraId="46A87963"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31" w:history="1">
        <w:r w:rsidRPr="00AE392F">
          <w:rPr>
            <w:rStyle w:val="Hipervnculo"/>
            <w:noProof/>
            <w:sz w:val="18"/>
            <w:szCs w:val="18"/>
          </w:rPr>
          <w:t>6.1.7</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Situación de Partida -  APPs Transporte Público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_Toc400621231 \h </w:instrText>
        </w:r>
        <w:r w:rsidRPr="00AE392F">
          <w:rPr>
            <w:noProof/>
            <w:webHidden/>
            <w:sz w:val="18"/>
            <w:szCs w:val="18"/>
          </w:rPr>
        </w:r>
        <w:r w:rsidRPr="00AE392F">
          <w:rPr>
            <w:noProof/>
            <w:webHidden/>
            <w:sz w:val="18"/>
            <w:szCs w:val="18"/>
          </w:rPr>
          <w:fldChar w:fldCharType="separate"/>
        </w:r>
        <w:r w:rsidR="002C604F">
          <w:rPr>
            <w:noProof/>
            <w:webHidden/>
            <w:sz w:val="18"/>
            <w:szCs w:val="18"/>
          </w:rPr>
          <w:t>37</w:t>
        </w:r>
        <w:r w:rsidRPr="00AE392F">
          <w:rPr>
            <w:noProof/>
            <w:webHidden/>
            <w:sz w:val="18"/>
            <w:szCs w:val="18"/>
          </w:rPr>
          <w:fldChar w:fldCharType="end"/>
        </w:r>
      </w:hyperlink>
    </w:p>
    <w:p w14:paraId="48459BD0"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32" w:history="1">
        <w:r w:rsidRPr="00AE392F">
          <w:rPr>
            <w:rStyle w:val="Hipervnculo"/>
            <w:noProof/>
            <w:sz w:val="18"/>
            <w:szCs w:val="18"/>
          </w:rPr>
          <w:t>6.1.8</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Qué sistemas tienen que interaccionar o integrarse con las actuaciones que se desarrollen</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_Toc400621232 \h </w:instrText>
        </w:r>
        <w:r w:rsidRPr="00AE392F">
          <w:rPr>
            <w:noProof/>
            <w:webHidden/>
            <w:sz w:val="18"/>
            <w:szCs w:val="18"/>
          </w:rPr>
        </w:r>
        <w:r w:rsidRPr="00AE392F">
          <w:rPr>
            <w:noProof/>
            <w:webHidden/>
            <w:sz w:val="18"/>
            <w:szCs w:val="18"/>
          </w:rPr>
          <w:fldChar w:fldCharType="separate"/>
        </w:r>
        <w:r w:rsidR="002C604F">
          <w:rPr>
            <w:noProof/>
            <w:webHidden/>
            <w:sz w:val="18"/>
            <w:szCs w:val="18"/>
          </w:rPr>
          <w:t>38</w:t>
        </w:r>
        <w:r w:rsidRPr="00AE392F">
          <w:rPr>
            <w:noProof/>
            <w:webHidden/>
            <w:sz w:val="18"/>
            <w:szCs w:val="18"/>
          </w:rPr>
          <w:fldChar w:fldCharType="end"/>
        </w:r>
      </w:hyperlink>
    </w:p>
    <w:p w14:paraId="31775407"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233" w:history="1">
        <w:r w:rsidRPr="00AE392F">
          <w:rPr>
            <w:rStyle w:val="Hipervnculo"/>
            <w:noProof/>
            <w:sz w:val="18"/>
            <w:szCs w:val="18"/>
            <w14:scene3d>
              <w14:camera w14:prst="orthographicFront"/>
              <w14:lightRig w14:rig="threePt" w14:dir="t">
                <w14:rot w14:lat="0" w14:lon="0" w14:rev="0"/>
              </w14:lightRig>
            </w14:scene3d>
          </w:rPr>
          <w:t>6.2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Eventual reutilización de soluciones existentes en otras ciudades así como una propuesta de mecanismos de actuación para conseguir la reutilización de los resultados de la iniciativa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_Toc400621233 \h </w:instrText>
        </w:r>
        <w:r w:rsidRPr="00AE392F">
          <w:rPr>
            <w:noProof/>
            <w:webHidden/>
            <w:sz w:val="18"/>
            <w:szCs w:val="18"/>
          </w:rPr>
        </w:r>
        <w:r w:rsidRPr="00AE392F">
          <w:rPr>
            <w:noProof/>
            <w:webHidden/>
            <w:sz w:val="18"/>
            <w:szCs w:val="18"/>
          </w:rPr>
          <w:fldChar w:fldCharType="separate"/>
        </w:r>
        <w:r w:rsidR="002C604F">
          <w:rPr>
            <w:noProof/>
            <w:webHidden/>
            <w:sz w:val="18"/>
            <w:szCs w:val="18"/>
          </w:rPr>
          <w:t>39</w:t>
        </w:r>
        <w:r w:rsidRPr="00AE392F">
          <w:rPr>
            <w:noProof/>
            <w:webHidden/>
            <w:sz w:val="18"/>
            <w:szCs w:val="18"/>
          </w:rPr>
          <w:fldChar w:fldCharType="end"/>
        </w:r>
      </w:hyperlink>
    </w:p>
    <w:p w14:paraId="49DF65BC"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234" w:history="1">
        <w:r w:rsidRPr="00AE392F">
          <w:rPr>
            <w:rStyle w:val="Hipervnculo"/>
            <w:noProof/>
            <w:sz w:val="18"/>
            <w:szCs w:val="18"/>
            <w14:scene3d>
              <w14:camera w14:prst="orthographicFront"/>
              <w14:lightRig w14:rig="threePt" w14:dir="t">
                <w14:rot w14:lat="0" w14:lon="0" w14:rev="0"/>
              </w14:lightRig>
            </w14:scene3d>
          </w:rPr>
          <w:t>6.3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Madurez de la iniciativa y de las actuaciones a desarrollar dentro de la misma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_Toc400621234 \h </w:instrText>
        </w:r>
        <w:r w:rsidRPr="00AE392F">
          <w:rPr>
            <w:noProof/>
            <w:webHidden/>
            <w:sz w:val="18"/>
            <w:szCs w:val="18"/>
          </w:rPr>
        </w:r>
        <w:r w:rsidRPr="00AE392F">
          <w:rPr>
            <w:noProof/>
            <w:webHidden/>
            <w:sz w:val="18"/>
            <w:szCs w:val="18"/>
          </w:rPr>
          <w:fldChar w:fldCharType="separate"/>
        </w:r>
        <w:r w:rsidR="002C604F">
          <w:rPr>
            <w:noProof/>
            <w:webHidden/>
            <w:sz w:val="18"/>
            <w:szCs w:val="18"/>
          </w:rPr>
          <w:t>40</w:t>
        </w:r>
        <w:r w:rsidRPr="00AE392F">
          <w:rPr>
            <w:noProof/>
            <w:webHidden/>
            <w:sz w:val="18"/>
            <w:szCs w:val="18"/>
          </w:rPr>
          <w:fldChar w:fldCharType="end"/>
        </w:r>
      </w:hyperlink>
    </w:p>
    <w:p w14:paraId="1A4ECB4B" w14:textId="77777777" w:rsidR="00AE392F" w:rsidRPr="00AE392F" w:rsidRDefault="00AE392F">
      <w:pPr>
        <w:pStyle w:val="TDC2"/>
        <w:tabs>
          <w:tab w:val="left" w:pos="960"/>
          <w:tab w:val="right" w:leader="underscore" w:pos="8494"/>
        </w:tabs>
        <w:rPr>
          <w:rFonts w:asciiTheme="minorHAnsi" w:eastAsiaTheme="minorEastAsia" w:hAnsiTheme="minorHAnsi"/>
          <w:noProof/>
          <w:color w:val="auto"/>
          <w:sz w:val="18"/>
          <w:szCs w:val="18"/>
          <w:lang w:eastAsia="es-ES"/>
        </w:rPr>
      </w:pPr>
      <w:hyperlink w:anchor="_Toc400621235" w:history="1">
        <w:r w:rsidRPr="00AE392F">
          <w:rPr>
            <w:rStyle w:val="Hipervnculo"/>
            <w:noProof/>
            <w:sz w:val="18"/>
            <w:szCs w:val="18"/>
            <w14:scene3d>
              <w14:camera w14:prst="orthographicFront"/>
              <w14:lightRig w14:rig="threePt" w14:dir="t">
                <w14:rot w14:lat="0" w14:lon="0" w14:rev="0"/>
              </w14:lightRig>
            </w14:scene3d>
          </w:rPr>
          <w:t>6.4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Descripción técnica detallada de las actuaciones a desarrollar diferenciando entre las dos fases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_Toc400621235 \h </w:instrText>
        </w:r>
        <w:r w:rsidRPr="00AE392F">
          <w:rPr>
            <w:noProof/>
            <w:webHidden/>
            <w:sz w:val="18"/>
            <w:szCs w:val="18"/>
          </w:rPr>
        </w:r>
        <w:r w:rsidRPr="00AE392F">
          <w:rPr>
            <w:noProof/>
            <w:webHidden/>
            <w:sz w:val="18"/>
            <w:szCs w:val="18"/>
          </w:rPr>
          <w:fldChar w:fldCharType="separate"/>
        </w:r>
        <w:r w:rsidR="002C604F">
          <w:rPr>
            <w:noProof/>
            <w:webHidden/>
            <w:sz w:val="18"/>
            <w:szCs w:val="18"/>
          </w:rPr>
          <w:t>40</w:t>
        </w:r>
        <w:r w:rsidRPr="00AE392F">
          <w:rPr>
            <w:noProof/>
            <w:webHidden/>
            <w:sz w:val="18"/>
            <w:szCs w:val="18"/>
          </w:rPr>
          <w:fldChar w:fldCharType="end"/>
        </w:r>
      </w:hyperlink>
    </w:p>
    <w:p w14:paraId="5BD9C899"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36" w:history="1">
        <w:r w:rsidRPr="00AE392F">
          <w:rPr>
            <w:rStyle w:val="Hipervnculo"/>
            <w:noProof/>
            <w:sz w:val="18"/>
            <w:szCs w:val="18"/>
          </w:rPr>
          <w:t>6.4.1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Descripción técnica de los componentes necesarios especificando la fase en los que son necesarios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_Toc400621236 \h </w:instrText>
        </w:r>
        <w:r w:rsidRPr="00AE392F">
          <w:rPr>
            <w:noProof/>
            <w:webHidden/>
            <w:sz w:val="18"/>
            <w:szCs w:val="18"/>
          </w:rPr>
        </w:r>
        <w:r w:rsidRPr="00AE392F">
          <w:rPr>
            <w:noProof/>
            <w:webHidden/>
            <w:sz w:val="18"/>
            <w:szCs w:val="18"/>
          </w:rPr>
          <w:fldChar w:fldCharType="separate"/>
        </w:r>
        <w:r w:rsidR="002C604F">
          <w:rPr>
            <w:noProof/>
            <w:webHidden/>
            <w:sz w:val="18"/>
            <w:szCs w:val="18"/>
          </w:rPr>
          <w:t>40</w:t>
        </w:r>
        <w:r w:rsidRPr="00AE392F">
          <w:rPr>
            <w:noProof/>
            <w:webHidden/>
            <w:sz w:val="18"/>
            <w:szCs w:val="18"/>
          </w:rPr>
          <w:fldChar w:fldCharType="end"/>
        </w:r>
      </w:hyperlink>
    </w:p>
    <w:p w14:paraId="4CF172F1"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37" w:history="1">
        <w:r w:rsidRPr="00AE392F">
          <w:rPr>
            <w:rStyle w:val="Hipervnculo"/>
            <w:noProof/>
            <w:sz w:val="18"/>
            <w:szCs w:val="18"/>
          </w:rPr>
          <w:t>6.4.1.1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FASE I</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_Toc400621237 \h </w:instrText>
        </w:r>
        <w:r w:rsidRPr="00AE392F">
          <w:rPr>
            <w:noProof/>
            <w:webHidden/>
            <w:sz w:val="18"/>
            <w:szCs w:val="18"/>
          </w:rPr>
        </w:r>
        <w:r w:rsidRPr="00AE392F">
          <w:rPr>
            <w:noProof/>
            <w:webHidden/>
            <w:sz w:val="18"/>
            <w:szCs w:val="18"/>
          </w:rPr>
          <w:fldChar w:fldCharType="separate"/>
        </w:r>
        <w:r w:rsidR="002C604F">
          <w:rPr>
            <w:noProof/>
            <w:webHidden/>
            <w:sz w:val="18"/>
            <w:szCs w:val="18"/>
          </w:rPr>
          <w:t>42</w:t>
        </w:r>
        <w:r w:rsidRPr="00AE392F">
          <w:rPr>
            <w:noProof/>
            <w:webHidden/>
            <w:sz w:val="18"/>
            <w:szCs w:val="18"/>
          </w:rPr>
          <w:fldChar w:fldCharType="end"/>
        </w:r>
      </w:hyperlink>
    </w:p>
    <w:p w14:paraId="65D36DD3" w14:textId="77777777" w:rsidR="00AE392F" w:rsidRPr="00AE392F" w:rsidRDefault="00AE392F">
      <w:pPr>
        <w:pStyle w:val="TDC5"/>
        <w:tabs>
          <w:tab w:val="left" w:pos="1946"/>
          <w:tab w:val="right" w:leader="underscore" w:pos="8494"/>
        </w:tabs>
        <w:rPr>
          <w:rFonts w:asciiTheme="minorHAnsi" w:eastAsiaTheme="minorEastAsia" w:hAnsiTheme="minorHAnsi"/>
          <w:noProof/>
          <w:color w:val="auto"/>
          <w:sz w:val="18"/>
          <w:szCs w:val="18"/>
          <w:lang w:eastAsia="es-ES"/>
        </w:rPr>
      </w:pPr>
      <w:hyperlink w:anchor="_Toc400621238" w:history="1">
        <w:r w:rsidRPr="00AE392F">
          <w:rPr>
            <w:rStyle w:val="Hipervnculo"/>
            <w:noProof/>
            <w:sz w:val="18"/>
            <w:szCs w:val="18"/>
          </w:rPr>
          <w:t>6.4.1.1.1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Sevilla SMART ACCESIBILITY - Plan de Accesibilidad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_Toc400621238 \h </w:instrText>
        </w:r>
        <w:r w:rsidRPr="00AE392F">
          <w:rPr>
            <w:noProof/>
            <w:webHidden/>
            <w:sz w:val="18"/>
            <w:szCs w:val="18"/>
          </w:rPr>
        </w:r>
        <w:r w:rsidRPr="00AE392F">
          <w:rPr>
            <w:noProof/>
            <w:webHidden/>
            <w:sz w:val="18"/>
            <w:szCs w:val="18"/>
          </w:rPr>
          <w:fldChar w:fldCharType="separate"/>
        </w:r>
        <w:r w:rsidR="002C604F">
          <w:rPr>
            <w:noProof/>
            <w:webHidden/>
            <w:sz w:val="18"/>
            <w:szCs w:val="18"/>
          </w:rPr>
          <w:t>42</w:t>
        </w:r>
        <w:r w:rsidRPr="00AE392F">
          <w:rPr>
            <w:noProof/>
            <w:webHidden/>
            <w:sz w:val="18"/>
            <w:szCs w:val="18"/>
          </w:rPr>
          <w:fldChar w:fldCharType="end"/>
        </w:r>
      </w:hyperlink>
    </w:p>
    <w:p w14:paraId="7B293587"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39" w:history="1">
        <w:r w:rsidRPr="00AE392F">
          <w:rPr>
            <w:rStyle w:val="Hipervnculo"/>
            <w:noProof/>
            <w:sz w:val="18"/>
            <w:szCs w:val="18"/>
          </w:rPr>
          <w:t>6.4.1.1.1.1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1 – Recopilación y estructuración de la información de partida de componente espacial</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_Toc400621239 \h </w:instrText>
        </w:r>
        <w:r w:rsidRPr="00AE392F">
          <w:rPr>
            <w:noProof/>
            <w:webHidden/>
            <w:sz w:val="18"/>
            <w:szCs w:val="18"/>
          </w:rPr>
        </w:r>
        <w:r w:rsidRPr="00AE392F">
          <w:rPr>
            <w:noProof/>
            <w:webHidden/>
            <w:sz w:val="18"/>
            <w:szCs w:val="18"/>
          </w:rPr>
          <w:fldChar w:fldCharType="separate"/>
        </w:r>
        <w:r w:rsidR="002C604F">
          <w:rPr>
            <w:noProof/>
            <w:webHidden/>
            <w:sz w:val="18"/>
            <w:szCs w:val="18"/>
          </w:rPr>
          <w:t>42</w:t>
        </w:r>
        <w:r w:rsidRPr="00AE392F">
          <w:rPr>
            <w:noProof/>
            <w:webHidden/>
            <w:sz w:val="18"/>
            <w:szCs w:val="18"/>
          </w:rPr>
          <w:fldChar w:fldCharType="end"/>
        </w:r>
      </w:hyperlink>
    </w:p>
    <w:p w14:paraId="76F7823D"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40" w:history="1">
        <w:r w:rsidRPr="00AE392F">
          <w:rPr>
            <w:rStyle w:val="Hipervnculo"/>
            <w:noProof/>
            <w:sz w:val="18"/>
            <w:szCs w:val="18"/>
          </w:rPr>
          <w:t>6.4.1.1.1.2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2 - Plan de Acción para la Gestión Integrada en materia de Información Georreferenciada relacionada con la accesibilidad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_Toc400621240 \h </w:instrText>
        </w:r>
        <w:r w:rsidRPr="00AE392F">
          <w:rPr>
            <w:noProof/>
            <w:webHidden/>
            <w:sz w:val="18"/>
            <w:szCs w:val="18"/>
          </w:rPr>
        </w:r>
        <w:r w:rsidRPr="00AE392F">
          <w:rPr>
            <w:noProof/>
            <w:webHidden/>
            <w:sz w:val="18"/>
            <w:szCs w:val="18"/>
          </w:rPr>
          <w:fldChar w:fldCharType="separate"/>
        </w:r>
        <w:r w:rsidR="002C604F">
          <w:rPr>
            <w:noProof/>
            <w:webHidden/>
            <w:sz w:val="18"/>
            <w:szCs w:val="18"/>
          </w:rPr>
          <w:t>44</w:t>
        </w:r>
        <w:r w:rsidRPr="00AE392F">
          <w:rPr>
            <w:noProof/>
            <w:webHidden/>
            <w:sz w:val="18"/>
            <w:szCs w:val="18"/>
          </w:rPr>
          <w:fldChar w:fldCharType="end"/>
        </w:r>
      </w:hyperlink>
    </w:p>
    <w:p w14:paraId="104C444A"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41" w:history="1">
        <w:r w:rsidRPr="00AE392F">
          <w:rPr>
            <w:rStyle w:val="Hipervnculo"/>
            <w:noProof/>
            <w:sz w:val="18"/>
            <w:szCs w:val="18"/>
          </w:rPr>
          <w:t>6.4.1.1.1.3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3 – Gestor de Accesibilidad Ampliado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_Toc400621241 \h </w:instrText>
        </w:r>
        <w:r w:rsidRPr="00AE392F">
          <w:rPr>
            <w:noProof/>
            <w:webHidden/>
            <w:sz w:val="18"/>
            <w:szCs w:val="18"/>
          </w:rPr>
        </w:r>
        <w:r w:rsidRPr="00AE392F">
          <w:rPr>
            <w:noProof/>
            <w:webHidden/>
            <w:sz w:val="18"/>
            <w:szCs w:val="18"/>
          </w:rPr>
          <w:fldChar w:fldCharType="separate"/>
        </w:r>
        <w:r w:rsidR="002C604F">
          <w:rPr>
            <w:noProof/>
            <w:webHidden/>
            <w:sz w:val="18"/>
            <w:szCs w:val="18"/>
          </w:rPr>
          <w:t>46</w:t>
        </w:r>
        <w:r w:rsidRPr="00AE392F">
          <w:rPr>
            <w:noProof/>
            <w:webHidden/>
            <w:sz w:val="18"/>
            <w:szCs w:val="18"/>
          </w:rPr>
          <w:fldChar w:fldCharType="end"/>
        </w:r>
      </w:hyperlink>
    </w:p>
    <w:p w14:paraId="58E49489"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42" w:history="1">
        <w:r w:rsidRPr="00AE392F">
          <w:rPr>
            <w:rStyle w:val="Hipervnculo"/>
            <w:noProof/>
            <w:sz w:val="18"/>
            <w:szCs w:val="18"/>
          </w:rPr>
          <w:t>6.4.1.1.1.4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4 – Planificador Universal de Viajes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_Toc400621242 \h </w:instrText>
        </w:r>
        <w:r w:rsidRPr="00AE392F">
          <w:rPr>
            <w:noProof/>
            <w:webHidden/>
            <w:sz w:val="18"/>
            <w:szCs w:val="18"/>
          </w:rPr>
        </w:r>
        <w:r w:rsidRPr="00AE392F">
          <w:rPr>
            <w:noProof/>
            <w:webHidden/>
            <w:sz w:val="18"/>
            <w:szCs w:val="18"/>
          </w:rPr>
          <w:fldChar w:fldCharType="separate"/>
        </w:r>
        <w:r w:rsidR="002C604F">
          <w:rPr>
            <w:noProof/>
            <w:webHidden/>
            <w:sz w:val="18"/>
            <w:szCs w:val="18"/>
          </w:rPr>
          <w:t>51</w:t>
        </w:r>
        <w:r w:rsidRPr="00AE392F">
          <w:rPr>
            <w:noProof/>
            <w:webHidden/>
            <w:sz w:val="18"/>
            <w:szCs w:val="18"/>
          </w:rPr>
          <w:fldChar w:fldCharType="end"/>
        </w:r>
      </w:hyperlink>
    </w:p>
    <w:p w14:paraId="54233AD0"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43" w:history="1">
        <w:r w:rsidRPr="00AE392F">
          <w:rPr>
            <w:rStyle w:val="Hipervnculo"/>
            <w:noProof/>
            <w:sz w:val="18"/>
            <w:szCs w:val="18"/>
          </w:rPr>
          <w:t>6.4.1.1.1.5</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5 – Plan Piloto de Acciones Inmediatas y a Medio Plazo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_Toc400621243 \h </w:instrText>
        </w:r>
        <w:r w:rsidRPr="00AE392F">
          <w:rPr>
            <w:noProof/>
            <w:webHidden/>
            <w:sz w:val="18"/>
            <w:szCs w:val="18"/>
          </w:rPr>
        </w:r>
        <w:r w:rsidRPr="00AE392F">
          <w:rPr>
            <w:noProof/>
            <w:webHidden/>
            <w:sz w:val="18"/>
            <w:szCs w:val="18"/>
          </w:rPr>
          <w:fldChar w:fldCharType="separate"/>
        </w:r>
        <w:r w:rsidR="002C604F">
          <w:rPr>
            <w:noProof/>
            <w:webHidden/>
            <w:sz w:val="18"/>
            <w:szCs w:val="18"/>
          </w:rPr>
          <w:t>52</w:t>
        </w:r>
        <w:r w:rsidRPr="00AE392F">
          <w:rPr>
            <w:noProof/>
            <w:webHidden/>
            <w:sz w:val="18"/>
            <w:szCs w:val="18"/>
          </w:rPr>
          <w:fldChar w:fldCharType="end"/>
        </w:r>
      </w:hyperlink>
    </w:p>
    <w:p w14:paraId="66941EBE" w14:textId="77777777" w:rsidR="00AE392F" w:rsidRPr="00AE392F" w:rsidRDefault="00AE392F">
      <w:pPr>
        <w:pStyle w:val="TDC5"/>
        <w:tabs>
          <w:tab w:val="left" w:pos="1946"/>
          <w:tab w:val="right" w:leader="underscore" w:pos="8494"/>
        </w:tabs>
        <w:rPr>
          <w:rFonts w:asciiTheme="minorHAnsi" w:eastAsiaTheme="minorEastAsia" w:hAnsiTheme="minorHAnsi"/>
          <w:noProof/>
          <w:color w:val="auto"/>
          <w:sz w:val="18"/>
          <w:szCs w:val="18"/>
          <w:lang w:eastAsia="es-ES"/>
        </w:rPr>
      </w:pPr>
      <w:hyperlink w:anchor="_Toc400621244" w:history="1">
        <w:r w:rsidRPr="00AE392F">
          <w:rPr>
            <w:rStyle w:val="Hipervnculo"/>
            <w:noProof/>
            <w:sz w:val="18"/>
            <w:szCs w:val="18"/>
          </w:rPr>
          <w:t>6.4.1.1.2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Sevilla SMART CITIZENS - Plataforma de Participación Ciudadana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_Toc400621244 \h </w:instrText>
        </w:r>
        <w:r w:rsidRPr="00AE392F">
          <w:rPr>
            <w:noProof/>
            <w:webHidden/>
            <w:sz w:val="18"/>
            <w:szCs w:val="18"/>
          </w:rPr>
        </w:r>
        <w:r w:rsidRPr="00AE392F">
          <w:rPr>
            <w:noProof/>
            <w:webHidden/>
            <w:sz w:val="18"/>
            <w:szCs w:val="18"/>
          </w:rPr>
          <w:fldChar w:fldCharType="separate"/>
        </w:r>
        <w:r w:rsidR="002C604F">
          <w:rPr>
            <w:noProof/>
            <w:webHidden/>
            <w:sz w:val="18"/>
            <w:szCs w:val="18"/>
          </w:rPr>
          <w:t>54</w:t>
        </w:r>
        <w:r w:rsidRPr="00AE392F">
          <w:rPr>
            <w:noProof/>
            <w:webHidden/>
            <w:sz w:val="18"/>
            <w:szCs w:val="18"/>
          </w:rPr>
          <w:fldChar w:fldCharType="end"/>
        </w:r>
      </w:hyperlink>
    </w:p>
    <w:p w14:paraId="5B6C4F6A"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45" w:history="1">
        <w:r w:rsidRPr="00AE392F">
          <w:rPr>
            <w:rStyle w:val="Hipervnculo"/>
            <w:noProof/>
            <w:sz w:val="18"/>
            <w:szCs w:val="18"/>
          </w:rPr>
          <w:t>6.4.1.1.2.1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1 - Consultaría &amp; Análisis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_Toc400621245 \h </w:instrText>
        </w:r>
        <w:r w:rsidRPr="00AE392F">
          <w:rPr>
            <w:noProof/>
            <w:webHidden/>
            <w:sz w:val="18"/>
            <w:szCs w:val="18"/>
          </w:rPr>
        </w:r>
        <w:r w:rsidRPr="00AE392F">
          <w:rPr>
            <w:noProof/>
            <w:webHidden/>
            <w:sz w:val="18"/>
            <w:szCs w:val="18"/>
          </w:rPr>
          <w:fldChar w:fldCharType="separate"/>
        </w:r>
        <w:r w:rsidR="002C604F">
          <w:rPr>
            <w:noProof/>
            <w:webHidden/>
            <w:sz w:val="18"/>
            <w:szCs w:val="18"/>
          </w:rPr>
          <w:t>54</w:t>
        </w:r>
        <w:r w:rsidRPr="00AE392F">
          <w:rPr>
            <w:noProof/>
            <w:webHidden/>
            <w:sz w:val="18"/>
            <w:szCs w:val="18"/>
          </w:rPr>
          <w:fldChar w:fldCharType="end"/>
        </w:r>
      </w:hyperlink>
    </w:p>
    <w:p w14:paraId="652F8107"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46" w:history="1">
        <w:r w:rsidRPr="00AE392F">
          <w:rPr>
            <w:rStyle w:val="Hipervnculo"/>
            <w:noProof/>
            <w:sz w:val="18"/>
            <w:szCs w:val="18"/>
          </w:rPr>
          <w:t>6.4.1.1.2.2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2 - Guía Urbana de Turismo Accesible</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_Toc400621246 \h </w:instrText>
        </w:r>
        <w:r w:rsidRPr="00AE392F">
          <w:rPr>
            <w:noProof/>
            <w:webHidden/>
            <w:sz w:val="18"/>
            <w:szCs w:val="18"/>
          </w:rPr>
        </w:r>
        <w:r w:rsidRPr="00AE392F">
          <w:rPr>
            <w:noProof/>
            <w:webHidden/>
            <w:sz w:val="18"/>
            <w:szCs w:val="18"/>
          </w:rPr>
          <w:fldChar w:fldCharType="separate"/>
        </w:r>
        <w:r w:rsidR="002C604F">
          <w:rPr>
            <w:noProof/>
            <w:webHidden/>
            <w:sz w:val="18"/>
            <w:szCs w:val="18"/>
          </w:rPr>
          <w:t>54</w:t>
        </w:r>
        <w:r w:rsidRPr="00AE392F">
          <w:rPr>
            <w:noProof/>
            <w:webHidden/>
            <w:sz w:val="18"/>
            <w:szCs w:val="18"/>
          </w:rPr>
          <w:fldChar w:fldCharType="end"/>
        </w:r>
      </w:hyperlink>
    </w:p>
    <w:p w14:paraId="6A75DC7B"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47" w:history="1">
        <w:r w:rsidRPr="00AE392F">
          <w:rPr>
            <w:rStyle w:val="Hipervnculo"/>
            <w:noProof/>
            <w:sz w:val="18"/>
            <w:szCs w:val="18"/>
          </w:rPr>
          <w:t>6.4.1.1.2.3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3 - Gestor de Incidencias en el Espacio Público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_Toc400621247 \h </w:instrText>
        </w:r>
        <w:r w:rsidRPr="00AE392F">
          <w:rPr>
            <w:noProof/>
            <w:webHidden/>
            <w:sz w:val="18"/>
            <w:szCs w:val="18"/>
          </w:rPr>
        </w:r>
        <w:r w:rsidRPr="00AE392F">
          <w:rPr>
            <w:noProof/>
            <w:webHidden/>
            <w:sz w:val="18"/>
            <w:szCs w:val="18"/>
          </w:rPr>
          <w:fldChar w:fldCharType="separate"/>
        </w:r>
        <w:r w:rsidR="002C604F">
          <w:rPr>
            <w:noProof/>
            <w:webHidden/>
            <w:sz w:val="18"/>
            <w:szCs w:val="18"/>
          </w:rPr>
          <w:t>57</w:t>
        </w:r>
        <w:r w:rsidRPr="00AE392F">
          <w:rPr>
            <w:noProof/>
            <w:webHidden/>
            <w:sz w:val="18"/>
            <w:szCs w:val="18"/>
          </w:rPr>
          <w:fldChar w:fldCharType="end"/>
        </w:r>
      </w:hyperlink>
    </w:p>
    <w:p w14:paraId="46984CF3"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48" w:history="1">
        <w:r w:rsidRPr="00AE392F">
          <w:rPr>
            <w:rStyle w:val="Hipervnculo"/>
            <w:noProof/>
            <w:sz w:val="18"/>
            <w:szCs w:val="18"/>
          </w:rPr>
          <w:t>6.4.1.1.2.4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7 – Personalización Look&amp;Feel APPs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_Toc400621248 \h </w:instrText>
        </w:r>
        <w:r w:rsidRPr="00AE392F">
          <w:rPr>
            <w:noProof/>
            <w:webHidden/>
            <w:sz w:val="18"/>
            <w:szCs w:val="18"/>
          </w:rPr>
        </w:r>
        <w:r w:rsidRPr="00AE392F">
          <w:rPr>
            <w:noProof/>
            <w:webHidden/>
            <w:sz w:val="18"/>
            <w:szCs w:val="18"/>
          </w:rPr>
          <w:fldChar w:fldCharType="separate"/>
        </w:r>
        <w:r w:rsidR="002C604F">
          <w:rPr>
            <w:noProof/>
            <w:webHidden/>
            <w:sz w:val="18"/>
            <w:szCs w:val="18"/>
          </w:rPr>
          <w:t>59</w:t>
        </w:r>
        <w:r w:rsidRPr="00AE392F">
          <w:rPr>
            <w:noProof/>
            <w:webHidden/>
            <w:sz w:val="18"/>
            <w:szCs w:val="18"/>
          </w:rPr>
          <w:fldChar w:fldCharType="end"/>
        </w:r>
      </w:hyperlink>
    </w:p>
    <w:p w14:paraId="5BCCE031"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49" w:history="1">
        <w:r w:rsidRPr="00AE392F">
          <w:rPr>
            <w:rStyle w:val="Hipervnculo"/>
            <w:noProof/>
            <w:sz w:val="18"/>
            <w:szCs w:val="18"/>
          </w:rPr>
          <w:t>6.4.1.1.2.5</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8 – Lanzador de Aplicaciones/Funcionalidades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_Toc400621249 \h </w:instrText>
        </w:r>
        <w:r w:rsidRPr="00AE392F">
          <w:rPr>
            <w:noProof/>
            <w:webHidden/>
            <w:sz w:val="18"/>
            <w:szCs w:val="18"/>
          </w:rPr>
        </w:r>
        <w:r w:rsidRPr="00AE392F">
          <w:rPr>
            <w:noProof/>
            <w:webHidden/>
            <w:sz w:val="18"/>
            <w:szCs w:val="18"/>
          </w:rPr>
          <w:fldChar w:fldCharType="separate"/>
        </w:r>
        <w:r w:rsidR="002C604F">
          <w:rPr>
            <w:noProof/>
            <w:webHidden/>
            <w:sz w:val="18"/>
            <w:szCs w:val="18"/>
          </w:rPr>
          <w:t>60</w:t>
        </w:r>
        <w:r w:rsidRPr="00AE392F">
          <w:rPr>
            <w:noProof/>
            <w:webHidden/>
            <w:sz w:val="18"/>
            <w:szCs w:val="18"/>
          </w:rPr>
          <w:fldChar w:fldCharType="end"/>
        </w:r>
      </w:hyperlink>
    </w:p>
    <w:p w14:paraId="5DC19071"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50" w:history="1">
        <w:r w:rsidRPr="00AE392F">
          <w:rPr>
            <w:rStyle w:val="Hipervnculo"/>
            <w:noProof/>
            <w:sz w:val="18"/>
            <w:szCs w:val="18"/>
          </w:rPr>
          <w:t>6.4.1.1.2.6</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9 -   API´s Gestión &amp; Pública / Gestor de Flujos &amp; Servicio de notificaciones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_Toc400621250 \h </w:instrText>
        </w:r>
        <w:r w:rsidRPr="00AE392F">
          <w:rPr>
            <w:noProof/>
            <w:webHidden/>
            <w:sz w:val="18"/>
            <w:szCs w:val="18"/>
          </w:rPr>
        </w:r>
        <w:r w:rsidRPr="00AE392F">
          <w:rPr>
            <w:noProof/>
            <w:webHidden/>
            <w:sz w:val="18"/>
            <w:szCs w:val="18"/>
          </w:rPr>
          <w:fldChar w:fldCharType="separate"/>
        </w:r>
        <w:r w:rsidR="002C604F">
          <w:rPr>
            <w:noProof/>
            <w:webHidden/>
            <w:sz w:val="18"/>
            <w:szCs w:val="18"/>
          </w:rPr>
          <w:t>61</w:t>
        </w:r>
        <w:r w:rsidRPr="00AE392F">
          <w:rPr>
            <w:noProof/>
            <w:webHidden/>
            <w:sz w:val="18"/>
            <w:szCs w:val="18"/>
          </w:rPr>
          <w:fldChar w:fldCharType="end"/>
        </w:r>
      </w:hyperlink>
    </w:p>
    <w:p w14:paraId="65CF1451"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51" w:history="1">
        <w:r w:rsidRPr="00AE392F">
          <w:rPr>
            <w:rStyle w:val="Hipervnculo"/>
            <w:noProof/>
            <w:sz w:val="18"/>
            <w:szCs w:val="18"/>
          </w:rPr>
          <w:t>6.4.1.1.2.7</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10 – Tareas complementarias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_Toc400621251 \h </w:instrText>
        </w:r>
        <w:r w:rsidRPr="00AE392F">
          <w:rPr>
            <w:noProof/>
            <w:webHidden/>
            <w:sz w:val="18"/>
            <w:szCs w:val="18"/>
          </w:rPr>
        </w:r>
        <w:r w:rsidRPr="00AE392F">
          <w:rPr>
            <w:noProof/>
            <w:webHidden/>
            <w:sz w:val="18"/>
            <w:szCs w:val="18"/>
          </w:rPr>
          <w:fldChar w:fldCharType="separate"/>
        </w:r>
        <w:r w:rsidR="002C604F">
          <w:rPr>
            <w:noProof/>
            <w:webHidden/>
            <w:sz w:val="18"/>
            <w:szCs w:val="18"/>
          </w:rPr>
          <w:t>62</w:t>
        </w:r>
        <w:r w:rsidRPr="00AE392F">
          <w:rPr>
            <w:noProof/>
            <w:webHidden/>
            <w:sz w:val="18"/>
            <w:szCs w:val="18"/>
          </w:rPr>
          <w:fldChar w:fldCharType="end"/>
        </w:r>
      </w:hyperlink>
    </w:p>
    <w:p w14:paraId="544B5C63"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52" w:history="1">
        <w:r w:rsidRPr="00AE392F">
          <w:rPr>
            <w:rStyle w:val="Hipervnculo"/>
            <w:noProof/>
            <w:sz w:val="18"/>
            <w:szCs w:val="18"/>
          </w:rPr>
          <w:t>6.4.1.1.2.8</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Componentes técnicos necesarios: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_Toc400621252 \h </w:instrText>
        </w:r>
        <w:r w:rsidRPr="00AE392F">
          <w:rPr>
            <w:noProof/>
            <w:webHidden/>
            <w:sz w:val="18"/>
            <w:szCs w:val="18"/>
          </w:rPr>
        </w:r>
        <w:r w:rsidRPr="00AE392F">
          <w:rPr>
            <w:noProof/>
            <w:webHidden/>
            <w:sz w:val="18"/>
            <w:szCs w:val="18"/>
          </w:rPr>
          <w:fldChar w:fldCharType="separate"/>
        </w:r>
        <w:r w:rsidR="002C604F">
          <w:rPr>
            <w:noProof/>
            <w:webHidden/>
            <w:sz w:val="18"/>
            <w:szCs w:val="18"/>
          </w:rPr>
          <w:t>63</w:t>
        </w:r>
        <w:r w:rsidRPr="00AE392F">
          <w:rPr>
            <w:noProof/>
            <w:webHidden/>
            <w:sz w:val="18"/>
            <w:szCs w:val="18"/>
          </w:rPr>
          <w:fldChar w:fldCharType="end"/>
        </w:r>
      </w:hyperlink>
    </w:p>
    <w:p w14:paraId="6A24308F"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53" w:history="1">
        <w:r w:rsidRPr="00AE392F">
          <w:rPr>
            <w:rStyle w:val="Hipervnculo"/>
            <w:noProof/>
            <w:sz w:val="18"/>
            <w:szCs w:val="18"/>
          </w:rPr>
          <w:t>6.4.1.1.2.9</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Requerimientos de infraestructura y/o hardware</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_Toc400621253 \h </w:instrText>
        </w:r>
        <w:r w:rsidRPr="00AE392F">
          <w:rPr>
            <w:noProof/>
            <w:webHidden/>
            <w:sz w:val="18"/>
            <w:szCs w:val="18"/>
          </w:rPr>
        </w:r>
        <w:r w:rsidRPr="00AE392F">
          <w:rPr>
            <w:noProof/>
            <w:webHidden/>
            <w:sz w:val="18"/>
            <w:szCs w:val="18"/>
          </w:rPr>
          <w:fldChar w:fldCharType="separate"/>
        </w:r>
        <w:r w:rsidR="002C604F">
          <w:rPr>
            <w:noProof/>
            <w:webHidden/>
            <w:sz w:val="18"/>
            <w:szCs w:val="18"/>
          </w:rPr>
          <w:t>63</w:t>
        </w:r>
        <w:r w:rsidRPr="00AE392F">
          <w:rPr>
            <w:noProof/>
            <w:webHidden/>
            <w:sz w:val="18"/>
            <w:szCs w:val="18"/>
          </w:rPr>
          <w:fldChar w:fldCharType="end"/>
        </w:r>
      </w:hyperlink>
    </w:p>
    <w:p w14:paraId="0967BBB0" w14:textId="77777777" w:rsidR="00AE392F" w:rsidRPr="00AE392F" w:rsidRDefault="00AE392F">
      <w:pPr>
        <w:pStyle w:val="TDC6"/>
        <w:tabs>
          <w:tab w:val="left" w:pos="2460"/>
          <w:tab w:val="right" w:leader="underscore" w:pos="8494"/>
        </w:tabs>
        <w:rPr>
          <w:rFonts w:asciiTheme="minorHAnsi" w:eastAsiaTheme="minorEastAsia" w:hAnsiTheme="minorHAnsi"/>
          <w:noProof/>
          <w:color w:val="auto"/>
          <w:sz w:val="18"/>
          <w:szCs w:val="18"/>
          <w:lang w:eastAsia="es-ES"/>
        </w:rPr>
      </w:pPr>
      <w:hyperlink w:anchor="_Toc400621254" w:history="1">
        <w:r w:rsidRPr="00AE392F">
          <w:rPr>
            <w:rStyle w:val="Hipervnculo"/>
            <w:noProof/>
            <w:sz w:val="18"/>
            <w:szCs w:val="18"/>
          </w:rPr>
          <w:t>6.4.1.1.2.10</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Procesos de integración con otros sistemas: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_Toc400621254 \h </w:instrText>
        </w:r>
        <w:r w:rsidRPr="00AE392F">
          <w:rPr>
            <w:noProof/>
            <w:webHidden/>
            <w:sz w:val="18"/>
            <w:szCs w:val="18"/>
          </w:rPr>
        </w:r>
        <w:r w:rsidRPr="00AE392F">
          <w:rPr>
            <w:noProof/>
            <w:webHidden/>
            <w:sz w:val="18"/>
            <w:szCs w:val="18"/>
          </w:rPr>
          <w:fldChar w:fldCharType="separate"/>
        </w:r>
        <w:r w:rsidR="002C604F">
          <w:rPr>
            <w:noProof/>
            <w:webHidden/>
            <w:sz w:val="18"/>
            <w:szCs w:val="18"/>
          </w:rPr>
          <w:t>63</w:t>
        </w:r>
        <w:r w:rsidRPr="00AE392F">
          <w:rPr>
            <w:noProof/>
            <w:webHidden/>
            <w:sz w:val="18"/>
            <w:szCs w:val="18"/>
          </w:rPr>
          <w:fldChar w:fldCharType="end"/>
        </w:r>
      </w:hyperlink>
    </w:p>
    <w:p w14:paraId="6B980B54" w14:textId="77777777" w:rsidR="00AE392F" w:rsidRPr="00AE392F" w:rsidRDefault="00AE392F">
      <w:pPr>
        <w:pStyle w:val="TDC6"/>
        <w:tabs>
          <w:tab w:val="left" w:pos="2460"/>
          <w:tab w:val="right" w:leader="underscore" w:pos="8494"/>
        </w:tabs>
        <w:rPr>
          <w:rFonts w:asciiTheme="minorHAnsi" w:eastAsiaTheme="minorEastAsia" w:hAnsiTheme="minorHAnsi"/>
          <w:noProof/>
          <w:color w:val="auto"/>
          <w:sz w:val="18"/>
          <w:szCs w:val="18"/>
          <w:lang w:eastAsia="es-ES"/>
        </w:rPr>
      </w:pPr>
      <w:hyperlink w:anchor="_Toc400621255" w:history="1">
        <w:r w:rsidRPr="00AE392F">
          <w:rPr>
            <w:rStyle w:val="Hipervnculo"/>
            <w:noProof/>
            <w:sz w:val="18"/>
            <w:szCs w:val="18"/>
          </w:rPr>
          <w:t>6.4.1.1.2.11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Matriz de responsabilidades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_Toc400621255 \h </w:instrText>
        </w:r>
        <w:r w:rsidRPr="00AE392F">
          <w:rPr>
            <w:noProof/>
            <w:webHidden/>
            <w:sz w:val="18"/>
            <w:szCs w:val="18"/>
          </w:rPr>
        </w:r>
        <w:r w:rsidRPr="00AE392F">
          <w:rPr>
            <w:noProof/>
            <w:webHidden/>
            <w:sz w:val="18"/>
            <w:szCs w:val="18"/>
          </w:rPr>
          <w:fldChar w:fldCharType="separate"/>
        </w:r>
        <w:r w:rsidR="002C604F">
          <w:rPr>
            <w:noProof/>
            <w:webHidden/>
            <w:sz w:val="18"/>
            <w:szCs w:val="18"/>
          </w:rPr>
          <w:t>63</w:t>
        </w:r>
        <w:r w:rsidRPr="00AE392F">
          <w:rPr>
            <w:noProof/>
            <w:webHidden/>
            <w:sz w:val="18"/>
            <w:szCs w:val="18"/>
          </w:rPr>
          <w:fldChar w:fldCharType="end"/>
        </w:r>
      </w:hyperlink>
    </w:p>
    <w:p w14:paraId="42F77ECA" w14:textId="77777777" w:rsidR="00AE392F" w:rsidRPr="00AE392F" w:rsidRDefault="00AE392F">
      <w:pPr>
        <w:pStyle w:val="TDC6"/>
        <w:tabs>
          <w:tab w:val="left" w:pos="2460"/>
          <w:tab w:val="right" w:leader="underscore" w:pos="8494"/>
        </w:tabs>
        <w:rPr>
          <w:rFonts w:asciiTheme="minorHAnsi" w:eastAsiaTheme="minorEastAsia" w:hAnsiTheme="minorHAnsi"/>
          <w:noProof/>
          <w:color w:val="auto"/>
          <w:sz w:val="18"/>
          <w:szCs w:val="18"/>
          <w:lang w:eastAsia="es-ES"/>
        </w:rPr>
      </w:pPr>
      <w:hyperlink w:anchor="_Toc400621256" w:history="1">
        <w:r w:rsidRPr="00AE392F">
          <w:rPr>
            <w:rStyle w:val="Hipervnculo"/>
            <w:noProof/>
            <w:sz w:val="18"/>
            <w:szCs w:val="18"/>
          </w:rPr>
          <w:t>6.4.1.1.2.12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Acuerdos nivel de servicio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_Toc400621256 \h </w:instrText>
        </w:r>
        <w:r w:rsidRPr="00AE392F">
          <w:rPr>
            <w:noProof/>
            <w:webHidden/>
            <w:sz w:val="18"/>
            <w:szCs w:val="18"/>
          </w:rPr>
        </w:r>
        <w:r w:rsidRPr="00AE392F">
          <w:rPr>
            <w:noProof/>
            <w:webHidden/>
            <w:sz w:val="18"/>
            <w:szCs w:val="18"/>
          </w:rPr>
          <w:fldChar w:fldCharType="separate"/>
        </w:r>
        <w:r w:rsidR="002C604F">
          <w:rPr>
            <w:noProof/>
            <w:webHidden/>
            <w:sz w:val="18"/>
            <w:szCs w:val="18"/>
          </w:rPr>
          <w:t>64</w:t>
        </w:r>
        <w:r w:rsidRPr="00AE392F">
          <w:rPr>
            <w:noProof/>
            <w:webHidden/>
            <w:sz w:val="18"/>
            <w:szCs w:val="18"/>
          </w:rPr>
          <w:fldChar w:fldCharType="end"/>
        </w:r>
      </w:hyperlink>
    </w:p>
    <w:p w14:paraId="2BC7ED2A" w14:textId="77777777" w:rsidR="00AE392F" w:rsidRPr="00AE392F" w:rsidRDefault="00AE392F">
      <w:pPr>
        <w:pStyle w:val="TDC6"/>
        <w:tabs>
          <w:tab w:val="left" w:pos="2460"/>
          <w:tab w:val="right" w:leader="underscore" w:pos="8494"/>
        </w:tabs>
        <w:rPr>
          <w:rFonts w:asciiTheme="minorHAnsi" w:eastAsiaTheme="minorEastAsia" w:hAnsiTheme="minorHAnsi"/>
          <w:noProof/>
          <w:color w:val="auto"/>
          <w:sz w:val="18"/>
          <w:szCs w:val="18"/>
          <w:lang w:eastAsia="es-ES"/>
        </w:rPr>
      </w:pPr>
      <w:hyperlink w:anchor="_Toc400621257" w:history="1">
        <w:r w:rsidRPr="00AE392F">
          <w:rPr>
            <w:rStyle w:val="Hipervnculo"/>
            <w:noProof/>
            <w:sz w:val="18"/>
            <w:szCs w:val="18"/>
          </w:rPr>
          <w:t>6.4.1.1.2.13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Análisis de riesgos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_Toc400621257 \h </w:instrText>
        </w:r>
        <w:r w:rsidRPr="00AE392F">
          <w:rPr>
            <w:noProof/>
            <w:webHidden/>
            <w:sz w:val="18"/>
            <w:szCs w:val="18"/>
          </w:rPr>
        </w:r>
        <w:r w:rsidRPr="00AE392F">
          <w:rPr>
            <w:noProof/>
            <w:webHidden/>
            <w:sz w:val="18"/>
            <w:szCs w:val="18"/>
          </w:rPr>
          <w:fldChar w:fldCharType="separate"/>
        </w:r>
        <w:r w:rsidR="002C604F">
          <w:rPr>
            <w:noProof/>
            <w:webHidden/>
            <w:sz w:val="18"/>
            <w:szCs w:val="18"/>
          </w:rPr>
          <w:t>64</w:t>
        </w:r>
        <w:r w:rsidRPr="00AE392F">
          <w:rPr>
            <w:noProof/>
            <w:webHidden/>
            <w:sz w:val="18"/>
            <w:szCs w:val="18"/>
          </w:rPr>
          <w:fldChar w:fldCharType="end"/>
        </w:r>
      </w:hyperlink>
    </w:p>
    <w:p w14:paraId="2FE23FAC" w14:textId="77777777" w:rsidR="00AE392F" w:rsidRPr="00AE392F" w:rsidRDefault="00AE392F">
      <w:pPr>
        <w:pStyle w:val="TDC5"/>
        <w:tabs>
          <w:tab w:val="left" w:pos="1946"/>
          <w:tab w:val="right" w:leader="underscore" w:pos="8494"/>
        </w:tabs>
        <w:rPr>
          <w:rFonts w:asciiTheme="minorHAnsi" w:eastAsiaTheme="minorEastAsia" w:hAnsiTheme="minorHAnsi"/>
          <w:noProof/>
          <w:color w:val="auto"/>
          <w:sz w:val="18"/>
          <w:szCs w:val="18"/>
          <w:lang w:eastAsia="es-ES"/>
        </w:rPr>
      </w:pPr>
      <w:hyperlink w:anchor="_Toc400621258" w:history="1">
        <w:r w:rsidRPr="00AE392F">
          <w:rPr>
            <w:rStyle w:val="Hipervnculo"/>
            <w:noProof/>
            <w:sz w:val="18"/>
            <w:szCs w:val="18"/>
          </w:rPr>
          <w:t>6.4.1.1.3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Sevilla SMART EVENTS – Gestor de Eventos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_Toc400621258 \h </w:instrText>
        </w:r>
        <w:r w:rsidRPr="00AE392F">
          <w:rPr>
            <w:noProof/>
            <w:webHidden/>
            <w:sz w:val="18"/>
            <w:szCs w:val="18"/>
          </w:rPr>
        </w:r>
        <w:r w:rsidRPr="00AE392F">
          <w:rPr>
            <w:noProof/>
            <w:webHidden/>
            <w:sz w:val="18"/>
            <w:szCs w:val="18"/>
          </w:rPr>
          <w:fldChar w:fldCharType="separate"/>
        </w:r>
        <w:r w:rsidR="002C604F">
          <w:rPr>
            <w:noProof/>
            <w:webHidden/>
            <w:sz w:val="18"/>
            <w:szCs w:val="18"/>
          </w:rPr>
          <w:t>64</w:t>
        </w:r>
        <w:r w:rsidRPr="00AE392F">
          <w:rPr>
            <w:noProof/>
            <w:webHidden/>
            <w:sz w:val="18"/>
            <w:szCs w:val="18"/>
          </w:rPr>
          <w:fldChar w:fldCharType="end"/>
        </w:r>
      </w:hyperlink>
    </w:p>
    <w:p w14:paraId="15B1740A"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59" w:history="1">
        <w:r w:rsidRPr="00AE392F">
          <w:rPr>
            <w:rStyle w:val="Hipervnculo"/>
            <w:noProof/>
            <w:sz w:val="18"/>
            <w:szCs w:val="18"/>
          </w:rPr>
          <w:t>6.4.1.1.3.1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1 – Elaboración del Gestor de Eventos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_Toc400621259 \h </w:instrText>
        </w:r>
        <w:r w:rsidRPr="00AE392F">
          <w:rPr>
            <w:noProof/>
            <w:webHidden/>
            <w:sz w:val="18"/>
            <w:szCs w:val="18"/>
          </w:rPr>
        </w:r>
        <w:r w:rsidRPr="00AE392F">
          <w:rPr>
            <w:noProof/>
            <w:webHidden/>
            <w:sz w:val="18"/>
            <w:szCs w:val="18"/>
          </w:rPr>
          <w:fldChar w:fldCharType="separate"/>
        </w:r>
        <w:r w:rsidR="002C604F">
          <w:rPr>
            <w:noProof/>
            <w:webHidden/>
            <w:sz w:val="18"/>
            <w:szCs w:val="18"/>
          </w:rPr>
          <w:t>64</w:t>
        </w:r>
        <w:r w:rsidRPr="00AE392F">
          <w:rPr>
            <w:noProof/>
            <w:webHidden/>
            <w:sz w:val="18"/>
            <w:szCs w:val="18"/>
          </w:rPr>
          <w:fldChar w:fldCharType="end"/>
        </w:r>
      </w:hyperlink>
    </w:p>
    <w:p w14:paraId="53BD7335"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60" w:history="1">
        <w:r w:rsidRPr="00AE392F">
          <w:rPr>
            <w:rStyle w:val="Hipervnculo"/>
            <w:noProof/>
            <w:sz w:val="18"/>
            <w:szCs w:val="18"/>
          </w:rPr>
          <w:t>6.4.1.1.3.2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2 – Preparación de las aplicaciones generadores de eventos de Ocupación de la Vía Pública, Emergencias y Movilidad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_Toc400621260 \h </w:instrText>
        </w:r>
        <w:r w:rsidRPr="00AE392F">
          <w:rPr>
            <w:noProof/>
            <w:webHidden/>
            <w:sz w:val="18"/>
            <w:szCs w:val="18"/>
          </w:rPr>
        </w:r>
        <w:r w:rsidRPr="00AE392F">
          <w:rPr>
            <w:noProof/>
            <w:webHidden/>
            <w:sz w:val="18"/>
            <w:szCs w:val="18"/>
          </w:rPr>
          <w:fldChar w:fldCharType="separate"/>
        </w:r>
        <w:r w:rsidR="002C604F">
          <w:rPr>
            <w:noProof/>
            <w:webHidden/>
            <w:sz w:val="18"/>
            <w:szCs w:val="18"/>
          </w:rPr>
          <w:t>69</w:t>
        </w:r>
        <w:r w:rsidRPr="00AE392F">
          <w:rPr>
            <w:noProof/>
            <w:webHidden/>
            <w:sz w:val="18"/>
            <w:szCs w:val="18"/>
          </w:rPr>
          <w:fldChar w:fldCharType="end"/>
        </w:r>
      </w:hyperlink>
    </w:p>
    <w:p w14:paraId="25F98E59"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61" w:history="1">
        <w:r w:rsidRPr="00AE392F">
          <w:rPr>
            <w:rStyle w:val="Hipervnculo"/>
            <w:noProof/>
            <w:sz w:val="18"/>
            <w:szCs w:val="18"/>
          </w:rPr>
          <w:t>6.4.1.1.3.3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3 - Ampliación de la red de sensores de tráfico de Sevilla, con sensores basados en el tratamiento de imágenes.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_Toc400621261 \h </w:instrText>
        </w:r>
        <w:r w:rsidRPr="00AE392F">
          <w:rPr>
            <w:noProof/>
            <w:webHidden/>
            <w:sz w:val="18"/>
            <w:szCs w:val="18"/>
          </w:rPr>
        </w:r>
        <w:r w:rsidRPr="00AE392F">
          <w:rPr>
            <w:noProof/>
            <w:webHidden/>
            <w:sz w:val="18"/>
            <w:szCs w:val="18"/>
          </w:rPr>
          <w:fldChar w:fldCharType="separate"/>
        </w:r>
        <w:r w:rsidR="002C604F">
          <w:rPr>
            <w:noProof/>
            <w:webHidden/>
            <w:sz w:val="18"/>
            <w:szCs w:val="18"/>
          </w:rPr>
          <w:t>72</w:t>
        </w:r>
        <w:r w:rsidRPr="00AE392F">
          <w:rPr>
            <w:noProof/>
            <w:webHidden/>
            <w:sz w:val="18"/>
            <w:szCs w:val="18"/>
          </w:rPr>
          <w:fldChar w:fldCharType="end"/>
        </w:r>
      </w:hyperlink>
    </w:p>
    <w:p w14:paraId="71D6BADB"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62" w:history="1">
        <w:r w:rsidRPr="00AE392F">
          <w:rPr>
            <w:rStyle w:val="Hipervnculo"/>
            <w:noProof/>
            <w:sz w:val="18"/>
            <w:szCs w:val="18"/>
          </w:rPr>
          <w:t>6.4.1.1.3.4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4 – Centrales de tráfico de tecnología abierta.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_Toc400621262 \h </w:instrText>
        </w:r>
        <w:r w:rsidRPr="00AE392F">
          <w:rPr>
            <w:noProof/>
            <w:webHidden/>
            <w:sz w:val="18"/>
            <w:szCs w:val="18"/>
          </w:rPr>
        </w:r>
        <w:r w:rsidRPr="00AE392F">
          <w:rPr>
            <w:noProof/>
            <w:webHidden/>
            <w:sz w:val="18"/>
            <w:szCs w:val="18"/>
          </w:rPr>
          <w:fldChar w:fldCharType="separate"/>
        </w:r>
        <w:r w:rsidR="002C604F">
          <w:rPr>
            <w:noProof/>
            <w:webHidden/>
            <w:sz w:val="18"/>
            <w:szCs w:val="18"/>
          </w:rPr>
          <w:t>74</w:t>
        </w:r>
        <w:r w:rsidRPr="00AE392F">
          <w:rPr>
            <w:noProof/>
            <w:webHidden/>
            <w:sz w:val="18"/>
            <w:szCs w:val="18"/>
          </w:rPr>
          <w:fldChar w:fldCharType="end"/>
        </w:r>
      </w:hyperlink>
    </w:p>
    <w:p w14:paraId="55CB4B2F" w14:textId="77777777" w:rsidR="00AE392F" w:rsidRPr="00AE392F" w:rsidRDefault="00AE392F">
      <w:pPr>
        <w:pStyle w:val="TDC5"/>
        <w:tabs>
          <w:tab w:val="left" w:pos="1946"/>
          <w:tab w:val="right" w:leader="underscore" w:pos="8494"/>
        </w:tabs>
        <w:rPr>
          <w:rFonts w:asciiTheme="minorHAnsi" w:eastAsiaTheme="minorEastAsia" w:hAnsiTheme="minorHAnsi"/>
          <w:noProof/>
          <w:color w:val="auto"/>
          <w:sz w:val="18"/>
          <w:szCs w:val="18"/>
          <w:lang w:eastAsia="es-ES"/>
        </w:rPr>
      </w:pPr>
      <w:hyperlink w:anchor="_Toc400621263" w:history="1">
        <w:r w:rsidRPr="00AE392F">
          <w:rPr>
            <w:rStyle w:val="Hipervnculo"/>
            <w:noProof/>
            <w:sz w:val="18"/>
            <w:szCs w:val="18"/>
          </w:rPr>
          <w:t>6.4.1.1.4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Sevilla SMART TOURIST – Estrategia de Comunicación</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_Toc400621263 \h </w:instrText>
        </w:r>
        <w:r w:rsidRPr="00AE392F">
          <w:rPr>
            <w:noProof/>
            <w:webHidden/>
            <w:sz w:val="18"/>
            <w:szCs w:val="18"/>
          </w:rPr>
        </w:r>
        <w:r w:rsidRPr="00AE392F">
          <w:rPr>
            <w:noProof/>
            <w:webHidden/>
            <w:sz w:val="18"/>
            <w:szCs w:val="18"/>
          </w:rPr>
          <w:fldChar w:fldCharType="separate"/>
        </w:r>
        <w:r w:rsidR="002C604F">
          <w:rPr>
            <w:noProof/>
            <w:webHidden/>
            <w:sz w:val="18"/>
            <w:szCs w:val="18"/>
          </w:rPr>
          <w:t>75</w:t>
        </w:r>
        <w:r w:rsidRPr="00AE392F">
          <w:rPr>
            <w:noProof/>
            <w:webHidden/>
            <w:sz w:val="18"/>
            <w:szCs w:val="18"/>
          </w:rPr>
          <w:fldChar w:fldCharType="end"/>
        </w:r>
      </w:hyperlink>
    </w:p>
    <w:p w14:paraId="73102C01"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64" w:history="1">
        <w:r w:rsidRPr="00AE392F">
          <w:rPr>
            <w:rStyle w:val="Hipervnculo"/>
            <w:noProof/>
            <w:sz w:val="18"/>
            <w:szCs w:val="18"/>
          </w:rPr>
          <w:t>6.4.1.1.4.1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1 – Definición de la Estrategia de Comunicación en Espacios Comunes (diseño de un canal de comunicación de contenidos digitales e interactivos en la ciudad).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_Toc400621264 \h </w:instrText>
        </w:r>
        <w:r w:rsidRPr="00AE392F">
          <w:rPr>
            <w:noProof/>
            <w:webHidden/>
            <w:sz w:val="18"/>
            <w:szCs w:val="18"/>
          </w:rPr>
        </w:r>
        <w:r w:rsidRPr="00AE392F">
          <w:rPr>
            <w:noProof/>
            <w:webHidden/>
            <w:sz w:val="18"/>
            <w:szCs w:val="18"/>
          </w:rPr>
          <w:fldChar w:fldCharType="separate"/>
        </w:r>
        <w:r w:rsidR="002C604F">
          <w:rPr>
            <w:noProof/>
            <w:webHidden/>
            <w:sz w:val="18"/>
            <w:szCs w:val="18"/>
          </w:rPr>
          <w:t>75</w:t>
        </w:r>
        <w:r w:rsidRPr="00AE392F">
          <w:rPr>
            <w:noProof/>
            <w:webHidden/>
            <w:sz w:val="18"/>
            <w:szCs w:val="18"/>
          </w:rPr>
          <w:fldChar w:fldCharType="end"/>
        </w:r>
      </w:hyperlink>
    </w:p>
    <w:p w14:paraId="4E750BB6" w14:textId="77777777" w:rsidR="00AE392F" w:rsidRPr="00AE392F" w:rsidRDefault="00AE392F">
      <w:pPr>
        <w:pStyle w:val="TDC4"/>
        <w:tabs>
          <w:tab w:val="left" w:pos="1760"/>
          <w:tab w:val="right" w:leader="underscore" w:pos="8494"/>
        </w:tabs>
        <w:rPr>
          <w:rFonts w:asciiTheme="minorHAnsi" w:eastAsiaTheme="minorEastAsia" w:hAnsiTheme="minorHAnsi"/>
          <w:noProof/>
          <w:color w:val="auto"/>
          <w:sz w:val="18"/>
          <w:szCs w:val="18"/>
          <w:lang w:eastAsia="es-ES"/>
        </w:rPr>
      </w:pPr>
      <w:hyperlink w:anchor="_Toc400621265" w:history="1">
        <w:r w:rsidRPr="00AE392F">
          <w:rPr>
            <w:rStyle w:val="Hipervnculo"/>
            <w:noProof/>
            <w:sz w:val="18"/>
            <w:szCs w:val="18"/>
          </w:rPr>
          <w:t>6.4.1.2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FASE II</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_Toc400621265 \h </w:instrText>
        </w:r>
        <w:r w:rsidRPr="00AE392F">
          <w:rPr>
            <w:noProof/>
            <w:webHidden/>
            <w:sz w:val="18"/>
            <w:szCs w:val="18"/>
          </w:rPr>
        </w:r>
        <w:r w:rsidRPr="00AE392F">
          <w:rPr>
            <w:noProof/>
            <w:webHidden/>
            <w:sz w:val="18"/>
            <w:szCs w:val="18"/>
          </w:rPr>
          <w:fldChar w:fldCharType="separate"/>
        </w:r>
        <w:r w:rsidR="002C604F">
          <w:rPr>
            <w:noProof/>
            <w:webHidden/>
            <w:sz w:val="18"/>
            <w:szCs w:val="18"/>
          </w:rPr>
          <w:t>77</w:t>
        </w:r>
        <w:r w:rsidRPr="00AE392F">
          <w:rPr>
            <w:noProof/>
            <w:webHidden/>
            <w:sz w:val="18"/>
            <w:szCs w:val="18"/>
          </w:rPr>
          <w:fldChar w:fldCharType="end"/>
        </w:r>
      </w:hyperlink>
    </w:p>
    <w:p w14:paraId="7B4F2DF0" w14:textId="77777777" w:rsidR="00AE392F" w:rsidRPr="00AE392F" w:rsidRDefault="00AE392F">
      <w:pPr>
        <w:pStyle w:val="TDC5"/>
        <w:tabs>
          <w:tab w:val="left" w:pos="1946"/>
          <w:tab w:val="right" w:leader="underscore" w:pos="8494"/>
        </w:tabs>
        <w:rPr>
          <w:rFonts w:asciiTheme="minorHAnsi" w:eastAsiaTheme="minorEastAsia" w:hAnsiTheme="minorHAnsi"/>
          <w:noProof/>
          <w:color w:val="auto"/>
          <w:sz w:val="18"/>
          <w:szCs w:val="18"/>
          <w:lang w:eastAsia="es-ES"/>
        </w:rPr>
      </w:pPr>
      <w:hyperlink w:anchor="_Toc400621266" w:history="1">
        <w:r w:rsidRPr="00AE392F">
          <w:rPr>
            <w:rStyle w:val="Hipervnculo"/>
            <w:noProof/>
            <w:sz w:val="18"/>
            <w:szCs w:val="18"/>
          </w:rPr>
          <w:t>6.4.1.2.1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Sevilla SMART ACCESIBILITY - Plan de Accesibilidad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_Toc400621266 \h </w:instrText>
        </w:r>
        <w:r w:rsidRPr="00AE392F">
          <w:rPr>
            <w:noProof/>
            <w:webHidden/>
            <w:sz w:val="18"/>
            <w:szCs w:val="18"/>
          </w:rPr>
        </w:r>
        <w:r w:rsidRPr="00AE392F">
          <w:rPr>
            <w:noProof/>
            <w:webHidden/>
            <w:sz w:val="18"/>
            <w:szCs w:val="18"/>
          </w:rPr>
          <w:fldChar w:fldCharType="separate"/>
        </w:r>
        <w:r w:rsidR="002C604F">
          <w:rPr>
            <w:noProof/>
            <w:webHidden/>
            <w:sz w:val="18"/>
            <w:szCs w:val="18"/>
          </w:rPr>
          <w:t>77</w:t>
        </w:r>
        <w:r w:rsidRPr="00AE392F">
          <w:rPr>
            <w:noProof/>
            <w:webHidden/>
            <w:sz w:val="18"/>
            <w:szCs w:val="18"/>
          </w:rPr>
          <w:fldChar w:fldCharType="end"/>
        </w:r>
      </w:hyperlink>
    </w:p>
    <w:p w14:paraId="27A254D0"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67" w:history="1">
        <w:r w:rsidRPr="00AE392F">
          <w:rPr>
            <w:rStyle w:val="Hipervnculo"/>
            <w:noProof/>
            <w:sz w:val="18"/>
            <w:szCs w:val="18"/>
          </w:rPr>
          <w:t>6.4.1.2.1.1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1 – Gestor de Accesibilidad Ampliado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_Toc400621267 \h </w:instrText>
        </w:r>
        <w:r w:rsidRPr="00AE392F">
          <w:rPr>
            <w:noProof/>
            <w:webHidden/>
            <w:sz w:val="18"/>
            <w:szCs w:val="18"/>
          </w:rPr>
        </w:r>
        <w:r w:rsidRPr="00AE392F">
          <w:rPr>
            <w:noProof/>
            <w:webHidden/>
            <w:sz w:val="18"/>
            <w:szCs w:val="18"/>
          </w:rPr>
          <w:fldChar w:fldCharType="separate"/>
        </w:r>
        <w:r w:rsidR="002C604F">
          <w:rPr>
            <w:noProof/>
            <w:webHidden/>
            <w:sz w:val="18"/>
            <w:szCs w:val="18"/>
          </w:rPr>
          <w:t>77</w:t>
        </w:r>
        <w:r w:rsidRPr="00AE392F">
          <w:rPr>
            <w:noProof/>
            <w:webHidden/>
            <w:sz w:val="18"/>
            <w:szCs w:val="18"/>
          </w:rPr>
          <w:fldChar w:fldCharType="end"/>
        </w:r>
      </w:hyperlink>
    </w:p>
    <w:p w14:paraId="199C7686"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68" w:history="1">
        <w:r w:rsidRPr="00AE392F">
          <w:rPr>
            <w:rStyle w:val="Hipervnculo"/>
            <w:noProof/>
            <w:sz w:val="18"/>
            <w:szCs w:val="18"/>
          </w:rPr>
          <w:t>6.4.1.2.1.2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2 – Planificador Universal de Viajes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_Toc400621268 \h </w:instrText>
        </w:r>
        <w:r w:rsidRPr="00AE392F">
          <w:rPr>
            <w:noProof/>
            <w:webHidden/>
            <w:sz w:val="18"/>
            <w:szCs w:val="18"/>
          </w:rPr>
        </w:r>
        <w:r w:rsidRPr="00AE392F">
          <w:rPr>
            <w:noProof/>
            <w:webHidden/>
            <w:sz w:val="18"/>
            <w:szCs w:val="18"/>
          </w:rPr>
          <w:fldChar w:fldCharType="separate"/>
        </w:r>
        <w:r w:rsidR="002C604F">
          <w:rPr>
            <w:noProof/>
            <w:webHidden/>
            <w:sz w:val="18"/>
            <w:szCs w:val="18"/>
          </w:rPr>
          <w:t>77</w:t>
        </w:r>
        <w:r w:rsidRPr="00AE392F">
          <w:rPr>
            <w:noProof/>
            <w:webHidden/>
            <w:sz w:val="18"/>
            <w:szCs w:val="18"/>
          </w:rPr>
          <w:fldChar w:fldCharType="end"/>
        </w:r>
      </w:hyperlink>
    </w:p>
    <w:p w14:paraId="227BA6AF"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69" w:history="1">
        <w:r w:rsidRPr="00AE392F">
          <w:rPr>
            <w:rStyle w:val="Hipervnculo"/>
            <w:noProof/>
            <w:sz w:val="18"/>
            <w:szCs w:val="18"/>
          </w:rPr>
          <w:t>6.4.1.2.1.3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3 – Plan General de Accesibilidad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_Toc400621269 \h </w:instrText>
        </w:r>
        <w:r w:rsidRPr="00AE392F">
          <w:rPr>
            <w:noProof/>
            <w:webHidden/>
            <w:sz w:val="18"/>
            <w:szCs w:val="18"/>
          </w:rPr>
        </w:r>
        <w:r w:rsidRPr="00AE392F">
          <w:rPr>
            <w:noProof/>
            <w:webHidden/>
            <w:sz w:val="18"/>
            <w:szCs w:val="18"/>
          </w:rPr>
          <w:fldChar w:fldCharType="separate"/>
        </w:r>
        <w:r w:rsidR="002C604F">
          <w:rPr>
            <w:noProof/>
            <w:webHidden/>
            <w:sz w:val="18"/>
            <w:szCs w:val="18"/>
          </w:rPr>
          <w:t>79</w:t>
        </w:r>
        <w:r w:rsidRPr="00AE392F">
          <w:rPr>
            <w:noProof/>
            <w:webHidden/>
            <w:sz w:val="18"/>
            <w:szCs w:val="18"/>
          </w:rPr>
          <w:fldChar w:fldCharType="end"/>
        </w:r>
      </w:hyperlink>
    </w:p>
    <w:p w14:paraId="7CB63D4B"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70" w:history="1">
        <w:r w:rsidRPr="00AE392F">
          <w:rPr>
            <w:rStyle w:val="Hipervnculo"/>
            <w:noProof/>
            <w:sz w:val="18"/>
            <w:szCs w:val="18"/>
          </w:rPr>
          <w:t>6.4.1.2.1.4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4 – Redacción de un Plan de directrices y acciones para la investigación cuantitativa y cualitativa de la movilidad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_Toc400621270 \h </w:instrText>
        </w:r>
        <w:r w:rsidRPr="00AE392F">
          <w:rPr>
            <w:noProof/>
            <w:webHidden/>
            <w:sz w:val="18"/>
            <w:szCs w:val="18"/>
          </w:rPr>
        </w:r>
        <w:r w:rsidRPr="00AE392F">
          <w:rPr>
            <w:noProof/>
            <w:webHidden/>
            <w:sz w:val="18"/>
            <w:szCs w:val="18"/>
          </w:rPr>
          <w:fldChar w:fldCharType="separate"/>
        </w:r>
        <w:r w:rsidR="002C604F">
          <w:rPr>
            <w:noProof/>
            <w:webHidden/>
            <w:sz w:val="18"/>
            <w:szCs w:val="18"/>
          </w:rPr>
          <w:t>80</w:t>
        </w:r>
        <w:r w:rsidRPr="00AE392F">
          <w:rPr>
            <w:noProof/>
            <w:webHidden/>
            <w:sz w:val="18"/>
            <w:szCs w:val="18"/>
          </w:rPr>
          <w:fldChar w:fldCharType="end"/>
        </w:r>
      </w:hyperlink>
    </w:p>
    <w:p w14:paraId="765A6F83" w14:textId="77777777" w:rsidR="00AE392F" w:rsidRPr="00AE392F" w:rsidRDefault="00AE392F">
      <w:pPr>
        <w:pStyle w:val="TDC5"/>
        <w:tabs>
          <w:tab w:val="left" w:pos="1946"/>
          <w:tab w:val="right" w:leader="underscore" w:pos="8494"/>
        </w:tabs>
        <w:rPr>
          <w:rFonts w:asciiTheme="minorHAnsi" w:eastAsiaTheme="minorEastAsia" w:hAnsiTheme="minorHAnsi"/>
          <w:noProof/>
          <w:color w:val="auto"/>
          <w:sz w:val="18"/>
          <w:szCs w:val="18"/>
          <w:lang w:eastAsia="es-ES"/>
        </w:rPr>
      </w:pPr>
      <w:hyperlink w:anchor="_Toc400621271" w:history="1">
        <w:r w:rsidRPr="00AE392F">
          <w:rPr>
            <w:rStyle w:val="Hipervnculo"/>
            <w:noProof/>
            <w:sz w:val="18"/>
            <w:szCs w:val="18"/>
          </w:rPr>
          <w:t>6.4.1.2.2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Sevilla SMART CITIZENS - Plataforma de Participación ciudadana Plataforma de Participación Ciudadana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_Toc400621271 \h </w:instrText>
        </w:r>
        <w:r w:rsidRPr="00AE392F">
          <w:rPr>
            <w:noProof/>
            <w:webHidden/>
            <w:sz w:val="18"/>
            <w:szCs w:val="18"/>
          </w:rPr>
        </w:r>
        <w:r w:rsidRPr="00AE392F">
          <w:rPr>
            <w:noProof/>
            <w:webHidden/>
            <w:sz w:val="18"/>
            <w:szCs w:val="18"/>
          </w:rPr>
          <w:fldChar w:fldCharType="separate"/>
        </w:r>
        <w:r w:rsidR="002C604F">
          <w:rPr>
            <w:noProof/>
            <w:webHidden/>
            <w:sz w:val="18"/>
            <w:szCs w:val="18"/>
          </w:rPr>
          <w:t>82</w:t>
        </w:r>
        <w:r w:rsidRPr="00AE392F">
          <w:rPr>
            <w:noProof/>
            <w:webHidden/>
            <w:sz w:val="18"/>
            <w:szCs w:val="18"/>
          </w:rPr>
          <w:fldChar w:fldCharType="end"/>
        </w:r>
      </w:hyperlink>
    </w:p>
    <w:p w14:paraId="0674EBCE"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72" w:history="1">
        <w:r w:rsidRPr="00AE392F">
          <w:rPr>
            <w:rStyle w:val="Hipervnculo"/>
            <w:noProof/>
            <w:sz w:val="18"/>
            <w:szCs w:val="18"/>
          </w:rPr>
          <w:t>6.4.1.2.2.1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1 – Módulos de Accesibilidad</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_Toc400621272 \h </w:instrText>
        </w:r>
        <w:r w:rsidRPr="00AE392F">
          <w:rPr>
            <w:noProof/>
            <w:webHidden/>
            <w:sz w:val="18"/>
            <w:szCs w:val="18"/>
          </w:rPr>
        </w:r>
        <w:r w:rsidRPr="00AE392F">
          <w:rPr>
            <w:noProof/>
            <w:webHidden/>
            <w:sz w:val="18"/>
            <w:szCs w:val="18"/>
          </w:rPr>
          <w:fldChar w:fldCharType="separate"/>
        </w:r>
        <w:r w:rsidR="002C604F">
          <w:rPr>
            <w:noProof/>
            <w:webHidden/>
            <w:sz w:val="18"/>
            <w:szCs w:val="18"/>
          </w:rPr>
          <w:t>82</w:t>
        </w:r>
        <w:r w:rsidRPr="00AE392F">
          <w:rPr>
            <w:noProof/>
            <w:webHidden/>
            <w:sz w:val="18"/>
            <w:szCs w:val="18"/>
          </w:rPr>
          <w:fldChar w:fldCharType="end"/>
        </w:r>
      </w:hyperlink>
    </w:p>
    <w:p w14:paraId="4E86F103"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73" w:history="1">
        <w:r w:rsidRPr="00AE392F">
          <w:rPr>
            <w:rStyle w:val="Hipervnculo"/>
            <w:noProof/>
            <w:sz w:val="18"/>
            <w:szCs w:val="18"/>
          </w:rPr>
          <w:t>6.4.1.2.2.2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2 – API´s Gestión &amp; Pública / Gestor de Flujos &amp; Servicio de notificaciones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_Toc400621273 \h </w:instrText>
        </w:r>
        <w:r w:rsidRPr="00AE392F">
          <w:rPr>
            <w:noProof/>
            <w:webHidden/>
            <w:sz w:val="18"/>
            <w:szCs w:val="18"/>
          </w:rPr>
        </w:r>
        <w:r w:rsidRPr="00AE392F">
          <w:rPr>
            <w:noProof/>
            <w:webHidden/>
            <w:sz w:val="18"/>
            <w:szCs w:val="18"/>
          </w:rPr>
          <w:fldChar w:fldCharType="separate"/>
        </w:r>
        <w:r w:rsidR="002C604F">
          <w:rPr>
            <w:noProof/>
            <w:webHidden/>
            <w:sz w:val="18"/>
            <w:szCs w:val="18"/>
          </w:rPr>
          <w:t>84</w:t>
        </w:r>
        <w:r w:rsidRPr="00AE392F">
          <w:rPr>
            <w:noProof/>
            <w:webHidden/>
            <w:sz w:val="18"/>
            <w:szCs w:val="18"/>
          </w:rPr>
          <w:fldChar w:fldCharType="end"/>
        </w:r>
      </w:hyperlink>
    </w:p>
    <w:p w14:paraId="29D8DC41"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74" w:history="1">
        <w:r w:rsidRPr="00AE392F">
          <w:rPr>
            <w:rStyle w:val="Hipervnculo"/>
            <w:noProof/>
            <w:sz w:val="18"/>
            <w:szCs w:val="18"/>
          </w:rPr>
          <w:t>6.4.1.2.2.3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3 -   Tareas complementarias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_Toc400621274 \h </w:instrText>
        </w:r>
        <w:r w:rsidRPr="00AE392F">
          <w:rPr>
            <w:noProof/>
            <w:webHidden/>
            <w:sz w:val="18"/>
            <w:szCs w:val="18"/>
          </w:rPr>
        </w:r>
        <w:r w:rsidRPr="00AE392F">
          <w:rPr>
            <w:noProof/>
            <w:webHidden/>
            <w:sz w:val="18"/>
            <w:szCs w:val="18"/>
          </w:rPr>
          <w:fldChar w:fldCharType="separate"/>
        </w:r>
        <w:r w:rsidR="002C604F">
          <w:rPr>
            <w:noProof/>
            <w:webHidden/>
            <w:sz w:val="18"/>
            <w:szCs w:val="18"/>
          </w:rPr>
          <w:t>85</w:t>
        </w:r>
        <w:r w:rsidRPr="00AE392F">
          <w:rPr>
            <w:noProof/>
            <w:webHidden/>
            <w:sz w:val="18"/>
            <w:szCs w:val="18"/>
          </w:rPr>
          <w:fldChar w:fldCharType="end"/>
        </w:r>
      </w:hyperlink>
    </w:p>
    <w:p w14:paraId="7F866D1F"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75" w:history="1">
        <w:r w:rsidRPr="00AE392F">
          <w:rPr>
            <w:rStyle w:val="Hipervnculo"/>
            <w:noProof/>
            <w:sz w:val="18"/>
            <w:szCs w:val="18"/>
          </w:rPr>
          <w:t>6.4.1.2.2.4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Requerimientos de infraestructura y/o hardware</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_Toc400621275 \h </w:instrText>
        </w:r>
        <w:r w:rsidRPr="00AE392F">
          <w:rPr>
            <w:noProof/>
            <w:webHidden/>
            <w:sz w:val="18"/>
            <w:szCs w:val="18"/>
          </w:rPr>
        </w:r>
        <w:r w:rsidRPr="00AE392F">
          <w:rPr>
            <w:noProof/>
            <w:webHidden/>
            <w:sz w:val="18"/>
            <w:szCs w:val="18"/>
          </w:rPr>
          <w:fldChar w:fldCharType="separate"/>
        </w:r>
        <w:r w:rsidR="002C604F">
          <w:rPr>
            <w:noProof/>
            <w:webHidden/>
            <w:sz w:val="18"/>
            <w:szCs w:val="18"/>
          </w:rPr>
          <w:t>86</w:t>
        </w:r>
        <w:r w:rsidRPr="00AE392F">
          <w:rPr>
            <w:noProof/>
            <w:webHidden/>
            <w:sz w:val="18"/>
            <w:szCs w:val="18"/>
          </w:rPr>
          <w:fldChar w:fldCharType="end"/>
        </w:r>
      </w:hyperlink>
    </w:p>
    <w:p w14:paraId="6315315A"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76" w:history="1">
        <w:r w:rsidRPr="00AE392F">
          <w:rPr>
            <w:rStyle w:val="Hipervnculo"/>
            <w:noProof/>
            <w:sz w:val="18"/>
            <w:szCs w:val="18"/>
          </w:rPr>
          <w:t>6.4.1.2.2.5</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Procesos de integración con otros sistemas: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_Toc400621276 \h </w:instrText>
        </w:r>
        <w:r w:rsidRPr="00AE392F">
          <w:rPr>
            <w:noProof/>
            <w:webHidden/>
            <w:sz w:val="18"/>
            <w:szCs w:val="18"/>
          </w:rPr>
        </w:r>
        <w:r w:rsidRPr="00AE392F">
          <w:rPr>
            <w:noProof/>
            <w:webHidden/>
            <w:sz w:val="18"/>
            <w:szCs w:val="18"/>
          </w:rPr>
          <w:fldChar w:fldCharType="separate"/>
        </w:r>
        <w:r w:rsidR="002C604F">
          <w:rPr>
            <w:noProof/>
            <w:webHidden/>
            <w:sz w:val="18"/>
            <w:szCs w:val="18"/>
          </w:rPr>
          <w:t>86</w:t>
        </w:r>
        <w:r w:rsidRPr="00AE392F">
          <w:rPr>
            <w:noProof/>
            <w:webHidden/>
            <w:sz w:val="18"/>
            <w:szCs w:val="18"/>
          </w:rPr>
          <w:fldChar w:fldCharType="end"/>
        </w:r>
      </w:hyperlink>
    </w:p>
    <w:p w14:paraId="3F132389"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77" w:history="1">
        <w:r w:rsidRPr="00AE392F">
          <w:rPr>
            <w:rStyle w:val="Hipervnculo"/>
            <w:noProof/>
            <w:sz w:val="18"/>
            <w:szCs w:val="18"/>
          </w:rPr>
          <w:t>6.4.1.2.2.6</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Matriz de responsabilidades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_Toc400621277 \h </w:instrText>
        </w:r>
        <w:r w:rsidRPr="00AE392F">
          <w:rPr>
            <w:noProof/>
            <w:webHidden/>
            <w:sz w:val="18"/>
            <w:szCs w:val="18"/>
          </w:rPr>
        </w:r>
        <w:r w:rsidRPr="00AE392F">
          <w:rPr>
            <w:noProof/>
            <w:webHidden/>
            <w:sz w:val="18"/>
            <w:szCs w:val="18"/>
          </w:rPr>
          <w:fldChar w:fldCharType="separate"/>
        </w:r>
        <w:r w:rsidR="002C604F">
          <w:rPr>
            <w:noProof/>
            <w:webHidden/>
            <w:sz w:val="18"/>
            <w:szCs w:val="18"/>
          </w:rPr>
          <w:t>86</w:t>
        </w:r>
        <w:r w:rsidRPr="00AE392F">
          <w:rPr>
            <w:noProof/>
            <w:webHidden/>
            <w:sz w:val="18"/>
            <w:szCs w:val="18"/>
          </w:rPr>
          <w:fldChar w:fldCharType="end"/>
        </w:r>
      </w:hyperlink>
    </w:p>
    <w:p w14:paraId="5C471071"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78" w:history="1">
        <w:r w:rsidRPr="00AE392F">
          <w:rPr>
            <w:rStyle w:val="Hipervnculo"/>
            <w:noProof/>
            <w:sz w:val="18"/>
            <w:szCs w:val="18"/>
          </w:rPr>
          <w:t>6.4.1.2.2.7</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Acuerdos nivel de servicio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_Toc400621278 \h </w:instrText>
        </w:r>
        <w:r w:rsidRPr="00AE392F">
          <w:rPr>
            <w:noProof/>
            <w:webHidden/>
            <w:sz w:val="18"/>
            <w:szCs w:val="18"/>
          </w:rPr>
        </w:r>
        <w:r w:rsidRPr="00AE392F">
          <w:rPr>
            <w:noProof/>
            <w:webHidden/>
            <w:sz w:val="18"/>
            <w:szCs w:val="18"/>
          </w:rPr>
          <w:fldChar w:fldCharType="separate"/>
        </w:r>
        <w:r w:rsidR="002C604F">
          <w:rPr>
            <w:noProof/>
            <w:webHidden/>
            <w:sz w:val="18"/>
            <w:szCs w:val="18"/>
          </w:rPr>
          <w:t>86</w:t>
        </w:r>
        <w:r w:rsidRPr="00AE392F">
          <w:rPr>
            <w:noProof/>
            <w:webHidden/>
            <w:sz w:val="18"/>
            <w:szCs w:val="18"/>
          </w:rPr>
          <w:fldChar w:fldCharType="end"/>
        </w:r>
      </w:hyperlink>
    </w:p>
    <w:p w14:paraId="2D4E9871"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79" w:history="1">
        <w:r w:rsidRPr="00AE392F">
          <w:rPr>
            <w:rStyle w:val="Hipervnculo"/>
            <w:noProof/>
            <w:sz w:val="18"/>
            <w:szCs w:val="18"/>
          </w:rPr>
          <w:t>6.4.1.2.2.8</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Análisis de riesgos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_Toc400621279 \h </w:instrText>
        </w:r>
        <w:r w:rsidRPr="00AE392F">
          <w:rPr>
            <w:noProof/>
            <w:webHidden/>
            <w:sz w:val="18"/>
            <w:szCs w:val="18"/>
          </w:rPr>
        </w:r>
        <w:r w:rsidRPr="00AE392F">
          <w:rPr>
            <w:noProof/>
            <w:webHidden/>
            <w:sz w:val="18"/>
            <w:szCs w:val="18"/>
          </w:rPr>
          <w:fldChar w:fldCharType="separate"/>
        </w:r>
        <w:r w:rsidR="002C604F">
          <w:rPr>
            <w:noProof/>
            <w:webHidden/>
            <w:sz w:val="18"/>
            <w:szCs w:val="18"/>
          </w:rPr>
          <w:t>86</w:t>
        </w:r>
        <w:r w:rsidRPr="00AE392F">
          <w:rPr>
            <w:noProof/>
            <w:webHidden/>
            <w:sz w:val="18"/>
            <w:szCs w:val="18"/>
          </w:rPr>
          <w:fldChar w:fldCharType="end"/>
        </w:r>
      </w:hyperlink>
    </w:p>
    <w:p w14:paraId="3B3AF547" w14:textId="77777777" w:rsidR="00AE392F" w:rsidRPr="00AE392F" w:rsidRDefault="00AE392F">
      <w:pPr>
        <w:pStyle w:val="TDC5"/>
        <w:tabs>
          <w:tab w:val="left" w:pos="1946"/>
          <w:tab w:val="right" w:leader="underscore" w:pos="8494"/>
        </w:tabs>
        <w:rPr>
          <w:rFonts w:asciiTheme="minorHAnsi" w:eastAsiaTheme="minorEastAsia" w:hAnsiTheme="minorHAnsi"/>
          <w:noProof/>
          <w:color w:val="auto"/>
          <w:sz w:val="18"/>
          <w:szCs w:val="18"/>
          <w:lang w:eastAsia="es-ES"/>
        </w:rPr>
      </w:pPr>
      <w:hyperlink w:anchor="_Toc400621280" w:history="1">
        <w:r w:rsidRPr="00AE392F">
          <w:rPr>
            <w:rStyle w:val="Hipervnculo"/>
            <w:noProof/>
            <w:sz w:val="18"/>
            <w:szCs w:val="18"/>
          </w:rPr>
          <w:t>6.4.1.2.3</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Sevilla SMART EVENTS – Gestor de Eventos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_Toc400621280 \h </w:instrText>
        </w:r>
        <w:r w:rsidRPr="00AE392F">
          <w:rPr>
            <w:noProof/>
            <w:webHidden/>
            <w:sz w:val="18"/>
            <w:szCs w:val="18"/>
          </w:rPr>
        </w:r>
        <w:r w:rsidRPr="00AE392F">
          <w:rPr>
            <w:noProof/>
            <w:webHidden/>
            <w:sz w:val="18"/>
            <w:szCs w:val="18"/>
          </w:rPr>
          <w:fldChar w:fldCharType="separate"/>
        </w:r>
        <w:r w:rsidR="002C604F">
          <w:rPr>
            <w:noProof/>
            <w:webHidden/>
            <w:sz w:val="18"/>
            <w:szCs w:val="18"/>
          </w:rPr>
          <w:t>87</w:t>
        </w:r>
        <w:r w:rsidRPr="00AE392F">
          <w:rPr>
            <w:noProof/>
            <w:webHidden/>
            <w:sz w:val="18"/>
            <w:szCs w:val="18"/>
          </w:rPr>
          <w:fldChar w:fldCharType="end"/>
        </w:r>
      </w:hyperlink>
    </w:p>
    <w:p w14:paraId="5FE0708B"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81" w:history="1">
        <w:r w:rsidRPr="00AE392F">
          <w:rPr>
            <w:rStyle w:val="Hipervnculo"/>
            <w:noProof/>
            <w:sz w:val="18"/>
            <w:szCs w:val="18"/>
          </w:rPr>
          <w:t>6.4.1.2.3.1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1 – Ampliación del Gestor de Eventos con otras Áreas del Ayuntamiento</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_Toc400621281 \h </w:instrText>
        </w:r>
        <w:r w:rsidRPr="00AE392F">
          <w:rPr>
            <w:noProof/>
            <w:webHidden/>
            <w:sz w:val="18"/>
            <w:szCs w:val="18"/>
          </w:rPr>
        </w:r>
        <w:r w:rsidRPr="00AE392F">
          <w:rPr>
            <w:noProof/>
            <w:webHidden/>
            <w:sz w:val="18"/>
            <w:szCs w:val="18"/>
          </w:rPr>
          <w:fldChar w:fldCharType="separate"/>
        </w:r>
        <w:r w:rsidR="002C604F">
          <w:rPr>
            <w:noProof/>
            <w:webHidden/>
            <w:sz w:val="18"/>
            <w:szCs w:val="18"/>
          </w:rPr>
          <w:t>87</w:t>
        </w:r>
        <w:r w:rsidRPr="00AE392F">
          <w:rPr>
            <w:noProof/>
            <w:webHidden/>
            <w:sz w:val="18"/>
            <w:szCs w:val="18"/>
          </w:rPr>
          <w:fldChar w:fldCharType="end"/>
        </w:r>
      </w:hyperlink>
    </w:p>
    <w:p w14:paraId="404A76D6" w14:textId="77777777" w:rsidR="00AE392F" w:rsidRPr="00AE392F" w:rsidRDefault="00AE392F">
      <w:pPr>
        <w:pStyle w:val="TDC5"/>
        <w:tabs>
          <w:tab w:val="left" w:pos="1946"/>
          <w:tab w:val="right" w:leader="underscore" w:pos="8494"/>
        </w:tabs>
        <w:rPr>
          <w:rFonts w:asciiTheme="minorHAnsi" w:eastAsiaTheme="minorEastAsia" w:hAnsiTheme="minorHAnsi"/>
          <w:noProof/>
          <w:color w:val="auto"/>
          <w:sz w:val="18"/>
          <w:szCs w:val="18"/>
          <w:lang w:eastAsia="es-ES"/>
        </w:rPr>
      </w:pPr>
      <w:hyperlink w:anchor="_Toc400621282" w:history="1">
        <w:r w:rsidRPr="00AE392F">
          <w:rPr>
            <w:rStyle w:val="Hipervnculo"/>
            <w:noProof/>
            <w:sz w:val="18"/>
            <w:szCs w:val="18"/>
          </w:rPr>
          <w:t>6.4.1.2.4</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Sevilla SMART TOURIST – Estrategia de Comunicación</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_Toc400621282 \h </w:instrText>
        </w:r>
        <w:r w:rsidRPr="00AE392F">
          <w:rPr>
            <w:noProof/>
            <w:webHidden/>
            <w:sz w:val="18"/>
            <w:szCs w:val="18"/>
          </w:rPr>
        </w:r>
        <w:r w:rsidRPr="00AE392F">
          <w:rPr>
            <w:noProof/>
            <w:webHidden/>
            <w:sz w:val="18"/>
            <w:szCs w:val="18"/>
          </w:rPr>
          <w:fldChar w:fldCharType="separate"/>
        </w:r>
        <w:r w:rsidR="002C604F">
          <w:rPr>
            <w:noProof/>
            <w:webHidden/>
            <w:sz w:val="18"/>
            <w:szCs w:val="18"/>
          </w:rPr>
          <w:t>88</w:t>
        </w:r>
        <w:r w:rsidRPr="00AE392F">
          <w:rPr>
            <w:noProof/>
            <w:webHidden/>
            <w:sz w:val="18"/>
            <w:szCs w:val="18"/>
          </w:rPr>
          <w:fldChar w:fldCharType="end"/>
        </w:r>
      </w:hyperlink>
    </w:p>
    <w:p w14:paraId="03BDD0A1" w14:textId="77777777" w:rsidR="00AE392F" w:rsidRPr="00AE392F" w:rsidRDefault="00AE392F">
      <w:pPr>
        <w:pStyle w:val="TDC6"/>
        <w:tabs>
          <w:tab w:val="left" w:pos="2350"/>
          <w:tab w:val="right" w:leader="underscore" w:pos="8494"/>
        </w:tabs>
        <w:rPr>
          <w:rFonts w:asciiTheme="minorHAnsi" w:eastAsiaTheme="minorEastAsia" w:hAnsiTheme="minorHAnsi"/>
          <w:noProof/>
          <w:color w:val="auto"/>
          <w:sz w:val="18"/>
          <w:szCs w:val="18"/>
          <w:lang w:eastAsia="es-ES"/>
        </w:rPr>
      </w:pPr>
      <w:hyperlink w:anchor="_Toc400621283" w:history="1">
        <w:r w:rsidRPr="00AE392F">
          <w:rPr>
            <w:rStyle w:val="Hipervnculo"/>
            <w:noProof/>
            <w:sz w:val="18"/>
            <w:szCs w:val="18"/>
          </w:rPr>
          <w:t>6.4.1.2.4.1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Funcionalidad 1 – Implantación de pantallas táctiles (digital signage) en puntos estratégicos de la ciudad, que faciliten la interacción y participación ciudadana.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_Toc400621283 \h </w:instrText>
        </w:r>
        <w:r w:rsidRPr="00AE392F">
          <w:rPr>
            <w:noProof/>
            <w:webHidden/>
            <w:sz w:val="18"/>
            <w:szCs w:val="18"/>
          </w:rPr>
        </w:r>
        <w:r w:rsidRPr="00AE392F">
          <w:rPr>
            <w:noProof/>
            <w:webHidden/>
            <w:sz w:val="18"/>
            <w:szCs w:val="18"/>
          </w:rPr>
          <w:fldChar w:fldCharType="separate"/>
        </w:r>
        <w:r w:rsidR="002C604F">
          <w:rPr>
            <w:noProof/>
            <w:webHidden/>
            <w:sz w:val="18"/>
            <w:szCs w:val="18"/>
          </w:rPr>
          <w:t>88</w:t>
        </w:r>
        <w:r w:rsidRPr="00AE392F">
          <w:rPr>
            <w:noProof/>
            <w:webHidden/>
            <w:sz w:val="18"/>
            <w:szCs w:val="18"/>
          </w:rPr>
          <w:fldChar w:fldCharType="end"/>
        </w:r>
      </w:hyperlink>
    </w:p>
    <w:p w14:paraId="23F95EA5" w14:textId="77777777" w:rsidR="00AE392F" w:rsidRPr="00AE392F" w:rsidRDefault="00AE392F">
      <w:pPr>
        <w:pStyle w:val="TDC3"/>
        <w:tabs>
          <w:tab w:val="left" w:pos="1200"/>
          <w:tab w:val="right" w:leader="underscore" w:pos="8494"/>
        </w:tabs>
        <w:rPr>
          <w:rFonts w:asciiTheme="minorHAnsi" w:eastAsiaTheme="minorEastAsia" w:hAnsiTheme="minorHAnsi"/>
          <w:noProof/>
          <w:color w:val="auto"/>
          <w:sz w:val="18"/>
          <w:szCs w:val="18"/>
          <w:lang w:eastAsia="es-ES"/>
        </w:rPr>
      </w:pPr>
      <w:hyperlink w:anchor="_Toc400621284" w:history="1">
        <w:r w:rsidRPr="00AE392F">
          <w:rPr>
            <w:rStyle w:val="Hipervnculo"/>
            <w:noProof/>
            <w:sz w:val="18"/>
            <w:szCs w:val="18"/>
          </w:rPr>
          <w:t>6.4.2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Descripción detallada del eventual uso de estándares y de cómo el desarrollo de la iniciativa favorece el desarrollo de estándares nuevos de utilidad para el desarrollo de la ciudad inteligente.</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_Toc400621284 \h </w:instrText>
        </w:r>
        <w:r w:rsidRPr="00AE392F">
          <w:rPr>
            <w:noProof/>
            <w:webHidden/>
            <w:sz w:val="18"/>
            <w:szCs w:val="18"/>
          </w:rPr>
        </w:r>
        <w:r w:rsidRPr="00AE392F">
          <w:rPr>
            <w:noProof/>
            <w:webHidden/>
            <w:sz w:val="18"/>
            <w:szCs w:val="18"/>
          </w:rPr>
          <w:fldChar w:fldCharType="separate"/>
        </w:r>
        <w:r w:rsidR="002C604F">
          <w:rPr>
            <w:noProof/>
            <w:webHidden/>
            <w:sz w:val="18"/>
            <w:szCs w:val="18"/>
          </w:rPr>
          <w:t>89</w:t>
        </w:r>
        <w:r w:rsidRPr="00AE392F">
          <w:rPr>
            <w:noProof/>
            <w:webHidden/>
            <w:sz w:val="18"/>
            <w:szCs w:val="18"/>
          </w:rPr>
          <w:fldChar w:fldCharType="end"/>
        </w:r>
      </w:hyperlink>
    </w:p>
    <w:p w14:paraId="30B0B596" w14:textId="77777777" w:rsidR="00AE392F" w:rsidRPr="00AE392F" w:rsidRDefault="00AE392F">
      <w:pPr>
        <w:pStyle w:val="TDC1"/>
        <w:tabs>
          <w:tab w:val="left" w:pos="480"/>
          <w:tab w:val="right" w:leader="underscore" w:pos="8494"/>
        </w:tabs>
        <w:rPr>
          <w:rFonts w:asciiTheme="minorHAnsi" w:eastAsiaTheme="minorEastAsia" w:hAnsiTheme="minorHAnsi"/>
          <w:noProof/>
          <w:color w:val="auto"/>
          <w:sz w:val="18"/>
          <w:szCs w:val="18"/>
          <w:lang w:eastAsia="es-ES"/>
        </w:rPr>
      </w:pPr>
      <w:hyperlink w:anchor="_Toc400621285" w:history="1">
        <w:r w:rsidRPr="00AE392F">
          <w:rPr>
            <w:rStyle w:val="Hipervnculo"/>
            <w:noProof/>
            <w:sz w:val="18"/>
            <w:szCs w:val="18"/>
          </w:rPr>
          <w:t>7</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Análisis económico de la iniciativa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_Toc400621285 \h </w:instrText>
        </w:r>
        <w:r w:rsidRPr="00AE392F">
          <w:rPr>
            <w:noProof/>
            <w:webHidden/>
            <w:sz w:val="18"/>
            <w:szCs w:val="18"/>
          </w:rPr>
        </w:r>
        <w:r w:rsidRPr="00AE392F">
          <w:rPr>
            <w:noProof/>
            <w:webHidden/>
            <w:sz w:val="18"/>
            <w:szCs w:val="18"/>
          </w:rPr>
          <w:fldChar w:fldCharType="separate"/>
        </w:r>
        <w:r w:rsidR="002C604F">
          <w:rPr>
            <w:noProof/>
            <w:webHidden/>
            <w:sz w:val="18"/>
            <w:szCs w:val="18"/>
          </w:rPr>
          <w:t>91</w:t>
        </w:r>
        <w:r w:rsidRPr="00AE392F">
          <w:rPr>
            <w:noProof/>
            <w:webHidden/>
            <w:sz w:val="18"/>
            <w:szCs w:val="18"/>
          </w:rPr>
          <w:fldChar w:fldCharType="end"/>
        </w:r>
      </w:hyperlink>
    </w:p>
    <w:p w14:paraId="06330693" w14:textId="77777777" w:rsidR="00AE392F" w:rsidRPr="00AE392F" w:rsidRDefault="00AE392F">
      <w:pPr>
        <w:pStyle w:val="TDC1"/>
        <w:tabs>
          <w:tab w:val="left" w:pos="480"/>
          <w:tab w:val="right" w:leader="underscore" w:pos="8494"/>
        </w:tabs>
        <w:rPr>
          <w:rFonts w:asciiTheme="minorHAnsi" w:eastAsiaTheme="minorEastAsia" w:hAnsiTheme="minorHAnsi"/>
          <w:noProof/>
          <w:color w:val="auto"/>
          <w:sz w:val="18"/>
          <w:szCs w:val="18"/>
          <w:lang w:eastAsia="es-ES"/>
        </w:rPr>
      </w:pPr>
      <w:hyperlink w:anchor="_Toc400621286" w:history="1">
        <w:r w:rsidRPr="00AE392F">
          <w:rPr>
            <w:rStyle w:val="Hipervnculo"/>
            <w:noProof/>
            <w:sz w:val="18"/>
            <w:szCs w:val="18"/>
          </w:rPr>
          <w:t>8</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Impacto de la implantación de la iniciativa en el desarrollo sostenible de la ciudad y en la mejora de los servicios prestados al ciudadano y el visitante. Sostenibilidad a medio y largo plazo de la iniciativa. Mejora de la accesibilidad de los servicios públicos.</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_Toc400621286 \h </w:instrText>
        </w:r>
        <w:r w:rsidRPr="00AE392F">
          <w:rPr>
            <w:noProof/>
            <w:webHidden/>
            <w:sz w:val="18"/>
            <w:szCs w:val="18"/>
          </w:rPr>
        </w:r>
        <w:r w:rsidRPr="00AE392F">
          <w:rPr>
            <w:noProof/>
            <w:webHidden/>
            <w:sz w:val="18"/>
            <w:szCs w:val="18"/>
          </w:rPr>
          <w:fldChar w:fldCharType="separate"/>
        </w:r>
        <w:r w:rsidR="002C604F">
          <w:rPr>
            <w:noProof/>
            <w:webHidden/>
            <w:sz w:val="18"/>
            <w:szCs w:val="18"/>
          </w:rPr>
          <w:t>102</w:t>
        </w:r>
        <w:r w:rsidRPr="00AE392F">
          <w:rPr>
            <w:noProof/>
            <w:webHidden/>
            <w:sz w:val="18"/>
            <w:szCs w:val="18"/>
          </w:rPr>
          <w:fldChar w:fldCharType="end"/>
        </w:r>
      </w:hyperlink>
    </w:p>
    <w:p w14:paraId="6E8FE907" w14:textId="77777777" w:rsidR="00AE392F" w:rsidRPr="00AE392F" w:rsidRDefault="00AE392F">
      <w:pPr>
        <w:pStyle w:val="TDC1"/>
        <w:tabs>
          <w:tab w:val="left" w:pos="480"/>
          <w:tab w:val="right" w:leader="underscore" w:pos="8494"/>
        </w:tabs>
        <w:rPr>
          <w:rFonts w:asciiTheme="minorHAnsi" w:eastAsiaTheme="minorEastAsia" w:hAnsiTheme="minorHAnsi"/>
          <w:noProof/>
          <w:color w:val="auto"/>
          <w:sz w:val="18"/>
          <w:szCs w:val="18"/>
          <w:lang w:eastAsia="es-ES"/>
        </w:rPr>
      </w:pPr>
      <w:hyperlink w:anchor="_Toc400621287" w:history="1">
        <w:r w:rsidRPr="00AE392F">
          <w:rPr>
            <w:rStyle w:val="Hipervnculo"/>
            <w:rFonts w:cs="Arial"/>
            <w:noProof/>
            <w:sz w:val="18"/>
            <w:szCs w:val="18"/>
          </w:rPr>
          <w:t>9</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Impacto de la implantación de la iniciativa en la eficiencia energética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_Toc400621287 \h </w:instrText>
        </w:r>
        <w:r w:rsidRPr="00AE392F">
          <w:rPr>
            <w:noProof/>
            <w:webHidden/>
            <w:sz w:val="18"/>
            <w:szCs w:val="18"/>
          </w:rPr>
        </w:r>
        <w:r w:rsidRPr="00AE392F">
          <w:rPr>
            <w:noProof/>
            <w:webHidden/>
            <w:sz w:val="18"/>
            <w:szCs w:val="18"/>
          </w:rPr>
          <w:fldChar w:fldCharType="separate"/>
        </w:r>
        <w:r w:rsidR="002C604F">
          <w:rPr>
            <w:noProof/>
            <w:webHidden/>
            <w:sz w:val="18"/>
            <w:szCs w:val="18"/>
          </w:rPr>
          <w:t>105</w:t>
        </w:r>
        <w:r w:rsidRPr="00AE392F">
          <w:rPr>
            <w:noProof/>
            <w:webHidden/>
            <w:sz w:val="18"/>
            <w:szCs w:val="18"/>
          </w:rPr>
          <w:fldChar w:fldCharType="end"/>
        </w:r>
      </w:hyperlink>
    </w:p>
    <w:p w14:paraId="21EB9127" w14:textId="77777777" w:rsidR="00AE392F" w:rsidRPr="00AE392F" w:rsidRDefault="00AE392F">
      <w:pPr>
        <w:pStyle w:val="TDC1"/>
        <w:tabs>
          <w:tab w:val="left" w:pos="480"/>
          <w:tab w:val="right" w:leader="underscore" w:pos="8494"/>
        </w:tabs>
        <w:rPr>
          <w:rFonts w:asciiTheme="minorHAnsi" w:eastAsiaTheme="minorEastAsia" w:hAnsiTheme="minorHAnsi"/>
          <w:noProof/>
          <w:color w:val="auto"/>
          <w:sz w:val="18"/>
          <w:szCs w:val="18"/>
          <w:lang w:eastAsia="es-ES"/>
        </w:rPr>
      </w:pPr>
      <w:hyperlink w:anchor="_Toc400621288" w:history="1">
        <w:r w:rsidRPr="00AE392F">
          <w:rPr>
            <w:rStyle w:val="Hipervnculo"/>
            <w:noProof/>
            <w:sz w:val="18"/>
            <w:szCs w:val="18"/>
          </w:rPr>
          <w:t>10</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Propuesta organizativa para el desarrollo de la iniciativa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_Toc400621288 \h </w:instrText>
        </w:r>
        <w:r w:rsidRPr="00AE392F">
          <w:rPr>
            <w:noProof/>
            <w:webHidden/>
            <w:sz w:val="18"/>
            <w:szCs w:val="18"/>
          </w:rPr>
        </w:r>
        <w:r w:rsidRPr="00AE392F">
          <w:rPr>
            <w:noProof/>
            <w:webHidden/>
            <w:sz w:val="18"/>
            <w:szCs w:val="18"/>
          </w:rPr>
          <w:fldChar w:fldCharType="separate"/>
        </w:r>
        <w:r w:rsidR="002C604F">
          <w:rPr>
            <w:noProof/>
            <w:webHidden/>
            <w:sz w:val="18"/>
            <w:szCs w:val="18"/>
          </w:rPr>
          <w:t>108</w:t>
        </w:r>
        <w:r w:rsidRPr="00AE392F">
          <w:rPr>
            <w:noProof/>
            <w:webHidden/>
            <w:sz w:val="18"/>
            <w:szCs w:val="18"/>
          </w:rPr>
          <w:fldChar w:fldCharType="end"/>
        </w:r>
      </w:hyperlink>
    </w:p>
    <w:p w14:paraId="652C5650" w14:textId="77777777" w:rsidR="00AE392F" w:rsidRPr="00AE392F" w:rsidRDefault="00AE392F">
      <w:pPr>
        <w:pStyle w:val="TDC1"/>
        <w:tabs>
          <w:tab w:val="left" w:pos="480"/>
          <w:tab w:val="right" w:leader="underscore" w:pos="8494"/>
        </w:tabs>
        <w:rPr>
          <w:rFonts w:asciiTheme="minorHAnsi" w:eastAsiaTheme="minorEastAsia" w:hAnsiTheme="minorHAnsi"/>
          <w:noProof/>
          <w:color w:val="auto"/>
          <w:sz w:val="18"/>
          <w:szCs w:val="18"/>
          <w:lang w:eastAsia="es-ES"/>
        </w:rPr>
      </w:pPr>
      <w:hyperlink w:anchor="_Toc400621289" w:history="1">
        <w:r w:rsidRPr="00AE392F">
          <w:rPr>
            <w:rStyle w:val="Hipervnculo"/>
            <w:noProof/>
            <w:sz w:val="18"/>
            <w:szCs w:val="18"/>
          </w:rPr>
          <w:t>11</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Propuesta de apoyo del sector público, sector privado y la sociedad civil al desarrollo de la iniciativa.</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_Toc400621289 \h </w:instrText>
        </w:r>
        <w:r w:rsidRPr="00AE392F">
          <w:rPr>
            <w:noProof/>
            <w:webHidden/>
            <w:sz w:val="18"/>
            <w:szCs w:val="18"/>
          </w:rPr>
        </w:r>
        <w:r w:rsidRPr="00AE392F">
          <w:rPr>
            <w:noProof/>
            <w:webHidden/>
            <w:sz w:val="18"/>
            <w:szCs w:val="18"/>
          </w:rPr>
          <w:fldChar w:fldCharType="separate"/>
        </w:r>
        <w:r w:rsidR="002C604F">
          <w:rPr>
            <w:noProof/>
            <w:webHidden/>
            <w:sz w:val="18"/>
            <w:szCs w:val="18"/>
          </w:rPr>
          <w:t>112</w:t>
        </w:r>
        <w:r w:rsidRPr="00AE392F">
          <w:rPr>
            <w:noProof/>
            <w:webHidden/>
            <w:sz w:val="18"/>
            <w:szCs w:val="18"/>
          </w:rPr>
          <w:fldChar w:fldCharType="end"/>
        </w:r>
      </w:hyperlink>
    </w:p>
    <w:p w14:paraId="70F83066" w14:textId="77777777" w:rsidR="00AE392F" w:rsidRPr="00AE392F" w:rsidRDefault="00AE392F">
      <w:pPr>
        <w:pStyle w:val="TDC1"/>
        <w:tabs>
          <w:tab w:val="left" w:pos="480"/>
          <w:tab w:val="right" w:leader="underscore" w:pos="8494"/>
        </w:tabs>
        <w:rPr>
          <w:rFonts w:asciiTheme="minorHAnsi" w:eastAsiaTheme="minorEastAsia" w:hAnsiTheme="minorHAnsi"/>
          <w:noProof/>
          <w:color w:val="auto"/>
          <w:sz w:val="18"/>
          <w:szCs w:val="18"/>
          <w:lang w:eastAsia="es-ES"/>
        </w:rPr>
      </w:pPr>
      <w:hyperlink w:anchor="_Toc400621290" w:history="1">
        <w:r w:rsidRPr="00AE392F">
          <w:rPr>
            <w:rStyle w:val="Hipervnculo"/>
            <w:noProof/>
            <w:sz w:val="18"/>
            <w:szCs w:val="18"/>
          </w:rPr>
          <w:t>12</w:t>
        </w:r>
        <w:r w:rsidRPr="00AE392F">
          <w:rPr>
            <w:rFonts w:asciiTheme="minorHAnsi" w:eastAsiaTheme="minorEastAsia" w:hAnsiTheme="minorHAnsi"/>
            <w:noProof/>
            <w:color w:val="auto"/>
            <w:sz w:val="18"/>
            <w:szCs w:val="18"/>
            <w:lang w:eastAsia="es-ES"/>
          </w:rPr>
          <w:tab/>
        </w:r>
        <w:r w:rsidRPr="00AE392F">
          <w:rPr>
            <w:rStyle w:val="Hipervnculo"/>
            <w:noProof/>
            <w:sz w:val="18"/>
            <w:szCs w:val="18"/>
          </w:rPr>
          <w:t>Campañas de comunicación</w:t>
        </w:r>
        <w:r w:rsidRPr="00AE392F">
          <w:rPr>
            <w:noProof/>
            <w:webHidden/>
            <w:sz w:val="18"/>
            <w:szCs w:val="18"/>
          </w:rPr>
          <w:tab/>
        </w:r>
        <w:r w:rsidRPr="00AE392F">
          <w:rPr>
            <w:noProof/>
            <w:webHidden/>
            <w:sz w:val="18"/>
            <w:szCs w:val="18"/>
          </w:rPr>
          <w:fldChar w:fldCharType="begin"/>
        </w:r>
        <w:r w:rsidRPr="00AE392F">
          <w:rPr>
            <w:noProof/>
            <w:webHidden/>
            <w:sz w:val="18"/>
            <w:szCs w:val="18"/>
          </w:rPr>
          <w:instrText xml:space="preserve"> PAGEREF _Toc400621290 \h </w:instrText>
        </w:r>
        <w:r w:rsidRPr="00AE392F">
          <w:rPr>
            <w:noProof/>
            <w:webHidden/>
            <w:sz w:val="18"/>
            <w:szCs w:val="18"/>
          </w:rPr>
        </w:r>
        <w:r w:rsidRPr="00AE392F">
          <w:rPr>
            <w:noProof/>
            <w:webHidden/>
            <w:sz w:val="18"/>
            <w:szCs w:val="18"/>
          </w:rPr>
          <w:fldChar w:fldCharType="separate"/>
        </w:r>
        <w:r w:rsidR="002C604F">
          <w:rPr>
            <w:noProof/>
            <w:webHidden/>
            <w:sz w:val="18"/>
            <w:szCs w:val="18"/>
          </w:rPr>
          <w:t>120</w:t>
        </w:r>
        <w:r w:rsidRPr="00AE392F">
          <w:rPr>
            <w:noProof/>
            <w:webHidden/>
            <w:sz w:val="18"/>
            <w:szCs w:val="18"/>
          </w:rPr>
          <w:fldChar w:fldCharType="end"/>
        </w:r>
      </w:hyperlink>
    </w:p>
    <w:p w14:paraId="776FF6CC" w14:textId="4240AFC5" w:rsidR="00292175" w:rsidRPr="00812DE8" w:rsidRDefault="00702A43" w:rsidP="00315BB1">
      <w:pPr>
        <w:spacing w:line="240" w:lineRule="auto"/>
        <w:rPr>
          <w:sz w:val="18"/>
          <w:szCs w:val="18"/>
        </w:rPr>
      </w:pPr>
      <w:r w:rsidRPr="00AE392F">
        <w:rPr>
          <w:sz w:val="18"/>
          <w:szCs w:val="18"/>
        </w:rPr>
        <w:fldChar w:fldCharType="end"/>
      </w:r>
    </w:p>
    <w:p w14:paraId="1D5BDBDC" w14:textId="77777777" w:rsidR="00292175" w:rsidRPr="00812DE8" w:rsidRDefault="00292175" w:rsidP="00315BB1">
      <w:pPr>
        <w:spacing w:line="240" w:lineRule="auto"/>
        <w:rPr>
          <w:rFonts w:ascii="Georgia" w:eastAsiaTheme="majorEastAsia" w:hAnsi="Georgia" w:cstheme="majorBidi"/>
          <w:bCs/>
          <w:color w:val="003C64"/>
          <w:sz w:val="48"/>
          <w:szCs w:val="28"/>
        </w:rPr>
      </w:pPr>
      <w:bookmarkStart w:id="2" w:name="_Toc399268913"/>
      <w:r w:rsidRPr="00812DE8">
        <w:br w:type="page"/>
      </w:r>
    </w:p>
    <w:p w14:paraId="710BAB2C" w14:textId="77777777" w:rsidR="00BF0B80" w:rsidRPr="00C7603C" w:rsidRDefault="00BF0B80" w:rsidP="00BF0B80">
      <w:pPr>
        <w:pStyle w:val="Ttulo1"/>
      </w:pPr>
      <w:bookmarkStart w:id="3" w:name="_Toc400467685"/>
      <w:bookmarkStart w:id="4" w:name="_Toc398808314"/>
      <w:bookmarkStart w:id="5" w:name="_Toc399268950"/>
      <w:bookmarkStart w:id="6" w:name="_Toc400621167"/>
      <w:bookmarkEnd w:id="0"/>
      <w:bookmarkEnd w:id="2"/>
      <w:r w:rsidRPr="00C7603C">
        <w:lastRenderedPageBreak/>
        <w:t>Datos resumen</w:t>
      </w:r>
      <w:bookmarkEnd w:id="3"/>
      <w:bookmarkEnd w:id="6"/>
    </w:p>
    <w:p w14:paraId="76BEEB62" w14:textId="77777777" w:rsidR="003516CC" w:rsidRDefault="00BF0B80" w:rsidP="00BF0B80">
      <w:pPr>
        <w:pStyle w:val="Ttulo2"/>
        <w:spacing w:line="240" w:lineRule="auto"/>
      </w:pPr>
      <w:bookmarkStart w:id="7" w:name="_Toc398808278"/>
      <w:bookmarkStart w:id="8" w:name="_Toc399268914"/>
      <w:bookmarkStart w:id="9" w:name="_Toc400467686"/>
      <w:bookmarkStart w:id="10" w:name="_Toc400621168"/>
      <w:r w:rsidRPr="00C7603C">
        <w:t>Ayuntamientos Participantes:</w:t>
      </w:r>
      <w:bookmarkEnd w:id="7"/>
      <w:bookmarkEnd w:id="8"/>
      <w:r w:rsidRPr="00C7603C">
        <w:t xml:space="preserve"> </w:t>
      </w:r>
      <w:r w:rsidRPr="00C7603C">
        <w:tab/>
      </w:r>
      <w:r w:rsidRPr="00C7603C">
        <w:tab/>
      </w:r>
      <w:r w:rsidRPr="00C7603C">
        <w:tab/>
      </w:r>
      <w:r w:rsidRPr="00C7603C">
        <w:tab/>
      </w:r>
      <w:r w:rsidRPr="00C7603C">
        <w:tab/>
      </w:r>
    </w:p>
    <w:p w14:paraId="67B2AA99" w14:textId="32AC5B61" w:rsidR="00BF0B80" w:rsidRPr="00C7603C" w:rsidRDefault="00BF0B80" w:rsidP="003516CC">
      <w:pPr>
        <w:pStyle w:val="Prrafodelista"/>
        <w:numPr>
          <w:ilvl w:val="0"/>
          <w:numId w:val="77"/>
        </w:numPr>
        <w:spacing w:before="240" w:line="240" w:lineRule="auto"/>
      </w:pPr>
      <w:r w:rsidRPr="00C7603C">
        <w:t>1</w:t>
      </w:r>
      <w:bookmarkEnd w:id="9"/>
      <w:bookmarkEnd w:id="10"/>
      <w:r w:rsidR="003516CC">
        <w:t xml:space="preserve"> </w:t>
      </w:r>
    </w:p>
    <w:p w14:paraId="4C4793E9" w14:textId="77777777" w:rsidR="00BF0B80" w:rsidRPr="00C7603C" w:rsidRDefault="00BF0B80" w:rsidP="00BF0B80">
      <w:pPr>
        <w:pStyle w:val="Ttulo2"/>
        <w:spacing w:line="240" w:lineRule="auto"/>
      </w:pPr>
      <w:bookmarkStart w:id="11" w:name="_Toc400467687"/>
      <w:bookmarkStart w:id="12" w:name="_Toc400621169"/>
      <w:r w:rsidRPr="00C7603C">
        <w:t>Ayuntamiento</w:t>
      </w:r>
      <w:bookmarkEnd w:id="11"/>
      <w:bookmarkEnd w:id="12"/>
    </w:p>
    <w:p w14:paraId="710233CC" w14:textId="77777777" w:rsidR="00BF0B80" w:rsidRPr="00C7603C" w:rsidRDefault="00BF0B80" w:rsidP="00C516A5">
      <w:pPr>
        <w:spacing w:before="240" w:line="240" w:lineRule="auto"/>
      </w:pPr>
      <w:r w:rsidRPr="00C7603C">
        <w:t>Ayuntamiento de Sevilla, perteneciente a la Comunidad Autónoma de Andalucía</w:t>
      </w:r>
    </w:p>
    <w:p w14:paraId="7C8A175C" w14:textId="77777777" w:rsidR="00BF0B80" w:rsidRPr="00C7603C" w:rsidRDefault="00BF0B80" w:rsidP="00BF0B80">
      <w:pPr>
        <w:pStyle w:val="Ttulo2"/>
        <w:spacing w:line="240" w:lineRule="auto"/>
      </w:pPr>
      <w:bookmarkStart w:id="13" w:name="_Toc398808280"/>
      <w:bookmarkStart w:id="14" w:name="_Toc399268916"/>
      <w:bookmarkStart w:id="15" w:name="_Toc400467688"/>
      <w:bookmarkStart w:id="16" w:name="_Toc400621170"/>
      <w:r w:rsidRPr="00C7603C">
        <w:t>Nombre de la Iniciativa</w:t>
      </w:r>
      <w:bookmarkEnd w:id="13"/>
      <w:bookmarkEnd w:id="14"/>
      <w:bookmarkEnd w:id="15"/>
      <w:bookmarkEnd w:id="16"/>
    </w:p>
    <w:p w14:paraId="58AF272C" w14:textId="409BFF93" w:rsidR="00BF0B80" w:rsidRPr="00C7603C" w:rsidRDefault="00C87379" w:rsidP="00BF0B80">
      <w:pPr>
        <w:spacing w:line="240" w:lineRule="auto"/>
      </w:pPr>
      <w:r w:rsidRPr="00C7603C">
        <w:rPr>
          <w:noProof/>
          <w:lang w:eastAsia="es-ES"/>
        </w:rPr>
        <w:drawing>
          <wp:inline distT="0" distB="0" distL="0" distR="0" wp14:anchorId="791D46E4" wp14:editId="5CBEE5DD">
            <wp:extent cx="5400040" cy="155638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smartaccesibility.tourist.events.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556385"/>
                    </a:xfrm>
                    <a:prstGeom prst="rect">
                      <a:avLst/>
                    </a:prstGeom>
                  </pic:spPr>
                </pic:pic>
              </a:graphicData>
            </a:graphic>
          </wp:inline>
        </w:drawing>
      </w:r>
    </w:p>
    <w:p w14:paraId="527E9B79" w14:textId="1B04FAF2" w:rsidR="00BF0B80" w:rsidRPr="00C7603C" w:rsidRDefault="00BF0B80" w:rsidP="00BF0B80">
      <w:pPr>
        <w:pStyle w:val="Ttulo2"/>
        <w:spacing w:line="240" w:lineRule="auto"/>
      </w:pPr>
      <w:bookmarkStart w:id="17" w:name="_Toc398808281"/>
      <w:bookmarkStart w:id="18" w:name="_Toc399268917"/>
      <w:bookmarkStart w:id="19" w:name="_Toc400467689"/>
      <w:bookmarkStart w:id="20" w:name="_Toc400621171"/>
      <w:r w:rsidRPr="00C7603C">
        <w:t xml:space="preserve">Porcentaje de cofinanciación </w:t>
      </w:r>
      <w:bookmarkEnd w:id="17"/>
      <w:bookmarkEnd w:id="18"/>
      <w:bookmarkEnd w:id="19"/>
      <w:bookmarkEnd w:id="20"/>
    </w:p>
    <w:p w14:paraId="5E1F5EA7" w14:textId="77777777" w:rsidR="00BF0B80" w:rsidRPr="00C7603C" w:rsidRDefault="00BF0B80" w:rsidP="00654D73">
      <w:pPr>
        <w:pStyle w:val="Prrafodelista"/>
        <w:numPr>
          <w:ilvl w:val="0"/>
          <w:numId w:val="17"/>
        </w:numPr>
        <w:spacing w:before="240" w:line="240" w:lineRule="auto"/>
      </w:pPr>
      <w:r w:rsidRPr="00C7603C">
        <w:t>20%</w:t>
      </w:r>
    </w:p>
    <w:p w14:paraId="747F0382" w14:textId="44501668" w:rsidR="00BF0B80" w:rsidRPr="00C7603C" w:rsidRDefault="00BF0B80" w:rsidP="00BF0B80">
      <w:pPr>
        <w:pStyle w:val="Ttulo2"/>
        <w:spacing w:line="240" w:lineRule="auto"/>
      </w:pPr>
      <w:bookmarkStart w:id="21" w:name="_Toc398808282"/>
      <w:bookmarkStart w:id="22" w:name="_Toc399268918"/>
      <w:bookmarkStart w:id="23" w:name="_Toc400467690"/>
      <w:bookmarkStart w:id="24" w:name="_Toc400621172"/>
      <w:r w:rsidRPr="00C7603C">
        <w:t xml:space="preserve">Presupuesto total de la iniciativa </w:t>
      </w:r>
      <w:bookmarkEnd w:id="21"/>
      <w:bookmarkEnd w:id="22"/>
      <w:bookmarkEnd w:id="23"/>
      <w:bookmarkEnd w:id="24"/>
    </w:p>
    <w:p w14:paraId="47B68012" w14:textId="35D32840" w:rsidR="00BF0B80" w:rsidRPr="00C7603C" w:rsidRDefault="00BF0B80" w:rsidP="00654D73">
      <w:pPr>
        <w:pStyle w:val="Prrafodelista"/>
        <w:numPr>
          <w:ilvl w:val="0"/>
          <w:numId w:val="16"/>
        </w:numPr>
        <w:spacing w:before="240" w:line="240" w:lineRule="auto"/>
      </w:pPr>
      <w:r w:rsidRPr="00C7603C">
        <w:t xml:space="preserve">Presupuesto fase 1 </w:t>
      </w:r>
      <w:r w:rsidR="00654D73">
        <w:tab/>
      </w:r>
      <w:r w:rsidR="00654D73">
        <w:tab/>
      </w:r>
      <w:r w:rsidR="00654D73">
        <w:tab/>
      </w:r>
      <w:r w:rsidR="00654D73">
        <w:tab/>
      </w:r>
      <w:r w:rsidR="00654D73">
        <w:tab/>
      </w:r>
      <w:r w:rsidR="00654D73">
        <w:tab/>
      </w:r>
      <w:r w:rsidR="00654D73">
        <w:tab/>
      </w:r>
      <w:r w:rsidR="00654D73">
        <w:tab/>
      </w:r>
      <w:r w:rsidR="00654D73">
        <w:tab/>
      </w:r>
      <w:r w:rsidR="00654D73">
        <w:tab/>
      </w:r>
      <w:r w:rsidRPr="00C7603C">
        <w:tab/>
      </w:r>
      <w:r w:rsidR="00654D73" w:rsidRPr="00654D73">
        <w:t>646.053,01 €</w:t>
      </w:r>
      <w:r w:rsidRPr="00C7603C">
        <w:t xml:space="preserve"> </w:t>
      </w:r>
    </w:p>
    <w:p w14:paraId="3F5C1778" w14:textId="142A042D" w:rsidR="00BF0B80" w:rsidRPr="00C7603C" w:rsidRDefault="00BF0B80" w:rsidP="00654D73">
      <w:pPr>
        <w:pStyle w:val="Prrafodelista"/>
        <w:numPr>
          <w:ilvl w:val="0"/>
          <w:numId w:val="16"/>
        </w:numPr>
        <w:spacing w:line="240" w:lineRule="auto"/>
      </w:pPr>
      <w:r w:rsidRPr="00C7603C">
        <w:t>Presupuesto fase 2</w:t>
      </w:r>
      <w:r w:rsidRPr="00C7603C">
        <w:tab/>
      </w:r>
      <w:r w:rsidRPr="00C7603C">
        <w:tab/>
      </w:r>
      <w:r w:rsidRPr="00C7603C">
        <w:tab/>
      </w:r>
      <w:r w:rsidRPr="00C7603C">
        <w:tab/>
      </w:r>
      <w:r w:rsidRPr="00C7603C">
        <w:tab/>
      </w:r>
      <w:r w:rsidRPr="00C7603C">
        <w:tab/>
      </w:r>
      <w:r w:rsidR="00654D73">
        <w:tab/>
      </w:r>
      <w:r w:rsidR="00654D73">
        <w:tab/>
      </w:r>
      <w:r w:rsidR="00654D73">
        <w:tab/>
      </w:r>
      <w:r w:rsidR="00654D73">
        <w:tab/>
      </w:r>
      <w:r w:rsidR="00654D73">
        <w:tab/>
      </w:r>
      <w:r w:rsidR="00654D73" w:rsidRPr="00654D73">
        <w:t xml:space="preserve">319.573,51 € </w:t>
      </w:r>
    </w:p>
    <w:p w14:paraId="4AFD23C5" w14:textId="77777777" w:rsidR="00BF0B80" w:rsidRPr="00C7603C" w:rsidRDefault="00BF0B80" w:rsidP="00BF0B80">
      <w:pPr>
        <w:pStyle w:val="Ttulo1"/>
      </w:pPr>
      <w:bookmarkStart w:id="25" w:name="_Toc398808283"/>
      <w:bookmarkStart w:id="26" w:name="_Toc399268919"/>
      <w:bookmarkStart w:id="27" w:name="_Toc400467691"/>
      <w:bookmarkStart w:id="28" w:name="_Toc400621173"/>
      <w:r w:rsidRPr="00C7603C">
        <w:t>Solicitantes</w:t>
      </w:r>
      <w:bookmarkEnd w:id="25"/>
      <w:bookmarkEnd w:id="26"/>
      <w:bookmarkEnd w:id="27"/>
      <w:bookmarkEnd w:id="28"/>
    </w:p>
    <w:p w14:paraId="2DC29D6E" w14:textId="77777777" w:rsidR="003516CC" w:rsidRDefault="003516CC" w:rsidP="003516CC">
      <w:pPr>
        <w:pStyle w:val="Prrafodelista"/>
        <w:spacing w:line="240" w:lineRule="auto"/>
      </w:pPr>
    </w:p>
    <w:p w14:paraId="007E6C28" w14:textId="77777777" w:rsidR="003516CC" w:rsidRDefault="003516CC" w:rsidP="003516CC">
      <w:pPr>
        <w:pStyle w:val="Prrafodelista"/>
        <w:spacing w:line="240" w:lineRule="auto"/>
      </w:pPr>
      <w:r>
        <w:t>Nombre: Dª Asunción Fley Godoy</w:t>
      </w:r>
    </w:p>
    <w:p w14:paraId="0D07E8B1" w14:textId="77777777" w:rsidR="003516CC" w:rsidRDefault="003516CC" w:rsidP="003516CC">
      <w:pPr>
        <w:pStyle w:val="Prrafodelista"/>
        <w:spacing w:line="240" w:lineRule="auto"/>
      </w:pPr>
      <w:r>
        <w:t>Cargo: Teniente de Alcalde Delegada de Hacienda y Administración Pública</w:t>
      </w:r>
    </w:p>
    <w:p w14:paraId="03767D96" w14:textId="77777777" w:rsidR="003516CC" w:rsidRDefault="003516CC" w:rsidP="003516CC">
      <w:pPr>
        <w:pStyle w:val="Prrafodelista"/>
        <w:spacing w:line="240" w:lineRule="auto"/>
      </w:pPr>
      <w:r>
        <w:t>Teléfono: 955 470 269</w:t>
      </w:r>
    </w:p>
    <w:p w14:paraId="73BC93B5" w14:textId="77777777" w:rsidR="003516CC" w:rsidRDefault="003516CC" w:rsidP="003516CC">
      <w:pPr>
        <w:pStyle w:val="Prrafodelista"/>
        <w:spacing w:line="240" w:lineRule="auto"/>
      </w:pPr>
      <w:r>
        <w:t>Fax: 955 471 267</w:t>
      </w:r>
    </w:p>
    <w:p w14:paraId="247B6F65" w14:textId="77777777" w:rsidR="003516CC" w:rsidRDefault="003516CC" w:rsidP="003516CC">
      <w:pPr>
        <w:pStyle w:val="Prrafodelista"/>
        <w:spacing w:line="240" w:lineRule="auto"/>
      </w:pPr>
      <w:r>
        <w:t>Correo electrónico: HAP@sevilla.org</w:t>
      </w:r>
    </w:p>
    <w:p w14:paraId="2E6D2F76" w14:textId="77777777" w:rsidR="003516CC" w:rsidRPr="00C7603C" w:rsidRDefault="003516CC" w:rsidP="003516CC">
      <w:pPr>
        <w:pStyle w:val="Prrafodelista"/>
        <w:spacing w:line="240" w:lineRule="auto"/>
      </w:pPr>
      <w:r>
        <w:t>Dirección Postal: Plaza Nueva, 1. 41001 - Sevilla</w:t>
      </w:r>
    </w:p>
    <w:p w14:paraId="1E1E5D74" w14:textId="77777777" w:rsidR="003516CC" w:rsidRDefault="003516CC" w:rsidP="00BF0B80">
      <w:pPr>
        <w:pStyle w:val="Prrafodelista"/>
        <w:spacing w:line="240" w:lineRule="auto"/>
      </w:pPr>
    </w:p>
    <w:p w14:paraId="0DF3F27A" w14:textId="77777777" w:rsidR="003516CC" w:rsidRDefault="003516CC" w:rsidP="00BF0B80">
      <w:pPr>
        <w:pStyle w:val="Prrafodelista"/>
        <w:spacing w:line="240" w:lineRule="auto"/>
      </w:pPr>
    </w:p>
    <w:p w14:paraId="62A9E2CC" w14:textId="77777777" w:rsidR="003516CC" w:rsidRDefault="003516CC" w:rsidP="00BF0B80">
      <w:pPr>
        <w:pStyle w:val="Prrafodelista"/>
        <w:spacing w:line="240" w:lineRule="auto"/>
      </w:pPr>
    </w:p>
    <w:p w14:paraId="21F2A394" w14:textId="77777777" w:rsidR="003516CC" w:rsidRDefault="003516CC" w:rsidP="00BF0B80">
      <w:pPr>
        <w:pStyle w:val="Prrafodelista"/>
        <w:spacing w:line="240" w:lineRule="auto"/>
      </w:pPr>
    </w:p>
    <w:p w14:paraId="668D31C6" w14:textId="77777777" w:rsidR="00BF0B80" w:rsidRPr="00C7603C" w:rsidRDefault="00BF0B80" w:rsidP="00BF0B80">
      <w:pPr>
        <w:spacing w:line="276" w:lineRule="auto"/>
        <w:jc w:val="left"/>
        <w:rPr>
          <w:rFonts w:ascii="Georgia" w:eastAsiaTheme="majorEastAsia" w:hAnsi="Georgia" w:cstheme="majorBidi"/>
          <w:bCs/>
          <w:color w:val="003C64"/>
          <w:sz w:val="36"/>
          <w:szCs w:val="36"/>
        </w:rPr>
      </w:pPr>
      <w:bookmarkStart w:id="29" w:name="_Toc398808284"/>
      <w:bookmarkStart w:id="30" w:name="_Toc399268920"/>
      <w:r w:rsidRPr="00C7603C">
        <w:br w:type="page"/>
      </w:r>
    </w:p>
    <w:p w14:paraId="51BB64FA" w14:textId="48A9B282" w:rsidR="00BF0B80" w:rsidRDefault="00BF0B80" w:rsidP="00BF0B80">
      <w:pPr>
        <w:pStyle w:val="Ttulo1"/>
      </w:pPr>
      <w:bookmarkStart w:id="31" w:name="_Toc400467692"/>
      <w:bookmarkStart w:id="32" w:name="_Toc400621174"/>
      <w:r w:rsidRPr="00C7603C">
        <w:lastRenderedPageBreak/>
        <w:t>Situación actual</w:t>
      </w:r>
      <w:bookmarkEnd w:id="29"/>
      <w:bookmarkEnd w:id="30"/>
      <w:bookmarkEnd w:id="31"/>
      <w:bookmarkEnd w:id="32"/>
    </w:p>
    <w:p w14:paraId="60677637" w14:textId="77777777" w:rsidR="00654D73" w:rsidRPr="00654D73" w:rsidRDefault="00654D73" w:rsidP="00654D73"/>
    <w:tbl>
      <w:tblPr>
        <w:tblStyle w:val="Listaclara-nfasis11"/>
        <w:tblW w:w="0" w:type="auto"/>
        <w:tblLook w:val="04A0" w:firstRow="1" w:lastRow="0" w:firstColumn="1" w:lastColumn="0" w:noHBand="0" w:noVBand="1"/>
      </w:tblPr>
      <w:tblGrid>
        <w:gridCol w:w="7567"/>
        <w:gridCol w:w="917"/>
      </w:tblGrid>
      <w:tr w:rsidR="00654D73" w14:paraId="2C16173B" w14:textId="77777777" w:rsidTr="00C771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84" w:type="dxa"/>
            <w:gridSpan w:val="2"/>
          </w:tcPr>
          <w:p w14:paraId="1C420713" w14:textId="5AF61C3A" w:rsidR="00654D73" w:rsidRPr="00654D73" w:rsidRDefault="00654D73" w:rsidP="00654D73">
            <w:pPr>
              <w:rPr>
                <w:b w:val="0"/>
              </w:rPr>
            </w:pPr>
            <w:r w:rsidRPr="00654D73">
              <w:rPr>
                <w:b w:val="0"/>
                <w:color w:val="FFFFFF" w:themeColor="background1"/>
              </w:rPr>
              <w:t>Situación actual – Puntos a cumplir:</w:t>
            </w:r>
          </w:p>
        </w:tc>
      </w:tr>
      <w:tr w:rsidR="00654D73" w14:paraId="2923BD27" w14:textId="77777777" w:rsidTr="00654D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67" w:type="dxa"/>
            <w:vAlign w:val="center"/>
          </w:tcPr>
          <w:p w14:paraId="3C41B141" w14:textId="7581161E" w:rsidR="00654D73" w:rsidRDefault="00C77185" w:rsidP="00654D73">
            <w:pPr>
              <w:spacing w:line="240" w:lineRule="auto"/>
              <w:jc w:val="left"/>
            </w:pPr>
            <w:hyperlink w:anchor="_Existencia_de_hoja" w:history="1">
              <w:r w:rsidR="00654D73" w:rsidRPr="00654D73">
                <w:rPr>
                  <w:rStyle w:val="Hipervnculo"/>
                  <w:b w:val="0"/>
                  <w:bCs w:val="0"/>
                </w:rPr>
                <w:t>Existencia de hoja de ruta de la ciudad o plan ciudad</w:t>
              </w:r>
            </w:hyperlink>
          </w:p>
        </w:tc>
        <w:tc>
          <w:tcPr>
            <w:tcW w:w="917" w:type="dxa"/>
            <w:vAlign w:val="center"/>
          </w:tcPr>
          <w:p w14:paraId="3F39D817" w14:textId="494D3E9B" w:rsidR="00654D73" w:rsidRDefault="00654D73" w:rsidP="00654D73">
            <w:pPr>
              <w:jc w:val="center"/>
              <w:cnfStyle w:val="000000100000" w:firstRow="0" w:lastRow="0" w:firstColumn="0" w:lastColumn="0" w:oddVBand="0" w:evenVBand="0" w:oddHBand="1" w:evenHBand="0" w:firstRowFirstColumn="0" w:firstRowLastColumn="0" w:lastRowFirstColumn="0" w:lastRowLastColumn="0"/>
            </w:pPr>
            <w:r>
              <w:t>SI</w:t>
            </w:r>
          </w:p>
        </w:tc>
      </w:tr>
      <w:tr w:rsidR="00654D73" w14:paraId="7AA884D4" w14:textId="77777777" w:rsidTr="00654D73">
        <w:tc>
          <w:tcPr>
            <w:cnfStyle w:val="001000000000" w:firstRow="0" w:lastRow="0" w:firstColumn="1" w:lastColumn="0" w:oddVBand="0" w:evenVBand="0" w:oddHBand="0" w:evenHBand="0" w:firstRowFirstColumn="0" w:firstRowLastColumn="0" w:lastRowFirstColumn="0" w:lastRowLastColumn="0"/>
            <w:tcW w:w="7567" w:type="dxa"/>
            <w:vAlign w:val="center"/>
          </w:tcPr>
          <w:p w14:paraId="6835A068" w14:textId="77E4458C" w:rsidR="00654D73" w:rsidRDefault="00C77185" w:rsidP="00654D73">
            <w:pPr>
              <w:spacing w:line="240" w:lineRule="auto"/>
              <w:jc w:val="left"/>
            </w:pPr>
            <w:hyperlink w:anchor="_Existencia_de_un" w:history="1">
              <w:r w:rsidR="00654D73" w:rsidRPr="00654D73">
                <w:rPr>
                  <w:rStyle w:val="Hipervnculo"/>
                  <w:b w:val="0"/>
                  <w:bCs w:val="0"/>
                </w:rPr>
                <w:t>Existencia de un sistema de indicadores tanto de negocio como operativos para los diferentes servicios que la ciudad presta a sus ciudadanos</w:t>
              </w:r>
            </w:hyperlink>
          </w:p>
        </w:tc>
        <w:tc>
          <w:tcPr>
            <w:tcW w:w="917" w:type="dxa"/>
            <w:vAlign w:val="center"/>
          </w:tcPr>
          <w:p w14:paraId="6C57AD84" w14:textId="33678CA9" w:rsidR="00654D73" w:rsidRDefault="00654D73" w:rsidP="00654D73">
            <w:pPr>
              <w:jc w:val="center"/>
              <w:cnfStyle w:val="000000000000" w:firstRow="0" w:lastRow="0" w:firstColumn="0" w:lastColumn="0" w:oddVBand="0" w:evenVBand="0" w:oddHBand="0" w:evenHBand="0" w:firstRowFirstColumn="0" w:firstRowLastColumn="0" w:lastRowFirstColumn="0" w:lastRowLastColumn="0"/>
            </w:pPr>
            <w:r>
              <w:t>SI</w:t>
            </w:r>
          </w:p>
        </w:tc>
      </w:tr>
      <w:tr w:rsidR="00654D73" w14:paraId="3DEBB0F8" w14:textId="77777777" w:rsidTr="00654D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67" w:type="dxa"/>
            <w:vAlign w:val="center"/>
          </w:tcPr>
          <w:p w14:paraId="5418228E" w14:textId="6C4A52F2" w:rsidR="00654D73" w:rsidRDefault="00C77185" w:rsidP="00654D73">
            <w:pPr>
              <w:spacing w:line="240" w:lineRule="auto"/>
              <w:jc w:val="left"/>
            </w:pPr>
            <w:hyperlink w:anchor="_Mecanismos_normalizados_de" w:history="1">
              <w:r w:rsidR="00654D73" w:rsidRPr="00654D73">
                <w:rPr>
                  <w:rStyle w:val="Hipervnculo"/>
                  <w:b w:val="0"/>
                  <w:bCs w:val="0"/>
                </w:rPr>
                <w:t>Mecanismos normalizados de recogida de datos de los diferentes servicios</w:t>
              </w:r>
            </w:hyperlink>
          </w:p>
        </w:tc>
        <w:tc>
          <w:tcPr>
            <w:tcW w:w="917" w:type="dxa"/>
            <w:vAlign w:val="center"/>
          </w:tcPr>
          <w:p w14:paraId="3CF27E7F" w14:textId="268C0CC2" w:rsidR="00654D73" w:rsidRDefault="00654D73" w:rsidP="00654D73">
            <w:pPr>
              <w:jc w:val="center"/>
              <w:cnfStyle w:val="000000100000" w:firstRow="0" w:lastRow="0" w:firstColumn="0" w:lastColumn="0" w:oddVBand="0" w:evenVBand="0" w:oddHBand="1" w:evenHBand="0" w:firstRowFirstColumn="0" w:firstRowLastColumn="0" w:lastRowFirstColumn="0" w:lastRowLastColumn="0"/>
            </w:pPr>
            <w:r>
              <w:t>SI</w:t>
            </w:r>
          </w:p>
        </w:tc>
      </w:tr>
      <w:tr w:rsidR="00654D73" w14:paraId="05F2FC15" w14:textId="77777777" w:rsidTr="00654D73">
        <w:tc>
          <w:tcPr>
            <w:cnfStyle w:val="001000000000" w:firstRow="0" w:lastRow="0" w:firstColumn="1" w:lastColumn="0" w:oddVBand="0" w:evenVBand="0" w:oddHBand="0" w:evenHBand="0" w:firstRowFirstColumn="0" w:firstRowLastColumn="0" w:lastRowFirstColumn="0" w:lastRowLastColumn="0"/>
            <w:tcW w:w="7567" w:type="dxa"/>
            <w:vAlign w:val="center"/>
          </w:tcPr>
          <w:p w14:paraId="5566A50B" w14:textId="78AA37FF" w:rsidR="00654D73" w:rsidRDefault="00C77185" w:rsidP="00654D73">
            <w:pPr>
              <w:spacing w:line="240" w:lineRule="auto"/>
              <w:jc w:val="left"/>
            </w:pPr>
            <w:hyperlink w:anchor="_Disponibilidad_de_Infraestructura" w:history="1">
              <w:r w:rsidR="00654D73" w:rsidRPr="00654D73">
                <w:rPr>
                  <w:rStyle w:val="Hipervnculo"/>
                  <w:b w:val="0"/>
                  <w:bCs w:val="0"/>
                </w:rPr>
                <w:t>Disponibilidad de Infraestructura de datos espaciales</w:t>
              </w:r>
            </w:hyperlink>
          </w:p>
        </w:tc>
        <w:tc>
          <w:tcPr>
            <w:tcW w:w="917" w:type="dxa"/>
            <w:vAlign w:val="center"/>
          </w:tcPr>
          <w:p w14:paraId="5DD66BD0" w14:textId="65D22E63" w:rsidR="00654D73" w:rsidRDefault="00654D73" w:rsidP="00654D73">
            <w:pPr>
              <w:jc w:val="center"/>
              <w:cnfStyle w:val="000000000000" w:firstRow="0" w:lastRow="0" w:firstColumn="0" w:lastColumn="0" w:oddVBand="0" w:evenVBand="0" w:oddHBand="0" w:evenHBand="0" w:firstRowFirstColumn="0" w:firstRowLastColumn="0" w:lastRowFirstColumn="0" w:lastRowLastColumn="0"/>
            </w:pPr>
            <w:r>
              <w:t>SI</w:t>
            </w:r>
          </w:p>
        </w:tc>
      </w:tr>
      <w:tr w:rsidR="00654D73" w14:paraId="4C701064" w14:textId="77777777" w:rsidTr="00654D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67" w:type="dxa"/>
            <w:vAlign w:val="center"/>
          </w:tcPr>
          <w:p w14:paraId="5EEDA231" w14:textId="1D83B29A" w:rsidR="00654D73" w:rsidRDefault="00C77185" w:rsidP="00654D73">
            <w:pPr>
              <w:spacing w:line="240" w:lineRule="auto"/>
              <w:jc w:val="left"/>
            </w:pPr>
            <w:hyperlink w:anchor="_Disponibilidad_de_una" w:history="1">
              <w:r w:rsidR="00654D73" w:rsidRPr="00654D73">
                <w:rPr>
                  <w:rStyle w:val="Hipervnculo"/>
                  <w:b w:val="0"/>
                  <w:bCs w:val="0"/>
                </w:rPr>
                <w:t>Disponibilidad de una estrategia de datos abiertos y de un catálogo para su puesta a disposición</w:t>
              </w:r>
            </w:hyperlink>
          </w:p>
        </w:tc>
        <w:tc>
          <w:tcPr>
            <w:tcW w:w="917" w:type="dxa"/>
            <w:vAlign w:val="center"/>
          </w:tcPr>
          <w:p w14:paraId="5D7429AF" w14:textId="4B4A89D8" w:rsidR="00654D73" w:rsidRDefault="00654D73" w:rsidP="00654D73">
            <w:pPr>
              <w:jc w:val="center"/>
              <w:cnfStyle w:val="000000100000" w:firstRow="0" w:lastRow="0" w:firstColumn="0" w:lastColumn="0" w:oddVBand="0" w:evenVBand="0" w:oddHBand="1" w:evenHBand="0" w:firstRowFirstColumn="0" w:firstRowLastColumn="0" w:lastRowFirstColumn="0" w:lastRowLastColumn="0"/>
            </w:pPr>
            <w:r>
              <w:t>SI</w:t>
            </w:r>
          </w:p>
        </w:tc>
      </w:tr>
    </w:tbl>
    <w:p w14:paraId="1EBFF56C" w14:textId="77777777" w:rsidR="00654D73" w:rsidRPr="00654D73" w:rsidRDefault="00654D73" w:rsidP="00654D73"/>
    <w:p w14:paraId="1D1DA1D1" w14:textId="77777777" w:rsidR="00BF0B80" w:rsidRPr="00C7603C" w:rsidRDefault="00BF0B80" w:rsidP="00BF0B80">
      <w:pPr>
        <w:pStyle w:val="Ttulo2"/>
        <w:spacing w:line="240" w:lineRule="auto"/>
        <w:rPr>
          <w:sz w:val="16"/>
          <w:szCs w:val="16"/>
        </w:rPr>
      </w:pPr>
      <w:bookmarkStart w:id="33" w:name="_Existencia_de_hoja"/>
      <w:bookmarkStart w:id="34" w:name="_Toc398808285"/>
      <w:bookmarkStart w:id="35" w:name="_Toc399268921"/>
      <w:bookmarkStart w:id="36" w:name="_Toc400467693"/>
      <w:bookmarkStart w:id="37" w:name="_Toc400621175"/>
      <w:bookmarkEnd w:id="33"/>
      <w:r w:rsidRPr="00C7603C">
        <w:t xml:space="preserve">Existencia de hoja de ruta de la ciudad o plan ciudad </w:t>
      </w:r>
      <w:r w:rsidRPr="00C7603C">
        <w:rPr>
          <w:sz w:val="16"/>
          <w:szCs w:val="16"/>
        </w:rPr>
        <w:t>(1 hoja máximo)</w:t>
      </w:r>
      <w:bookmarkEnd w:id="34"/>
      <w:bookmarkEnd w:id="35"/>
      <w:bookmarkEnd w:id="36"/>
      <w:bookmarkEnd w:id="37"/>
    </w:p>
    <w:p w14:paraId="14D57DFC" w14:textId="77777777" w:rsidR="00BF0B80" w:rsidRPr="00C7603C" w:rsidRDefault="00BF0B80" w:rsidP="00C516A5">
      <w:pPr>
        <w:spacing w:before="240" w:line="240" w:lineRule="auto"/>
        <w:rPr>
          <w:sz w:val="22"/>
          <w:szCs w:val="20"/>
        </w:rPr>
      </w:pPr>
      <w:bookmarkStart w:id="38" w:name="_Toc398808286"/>
      <w:bookmarkStart w:id="39" w:name="_Toc399268922"/>
      <w:r w:rsidRPr="00C7603C">
        <w:rPr>
          <w:sz w:val="22"/>
          <w:szCs w:val="20"/>
        </w:rPr>
        <w:t xml:space="preserve">La ciudad de Sevilla ha aprobado recientemente el </w:t>
      </w:r>
      <w:hyperlink r:id="rId10" w:history="1">
        <w:r w:rsidRPr="00C7603C">
          <w:rPr>
            <w:rStyle w:val="Hipervnculo"/>
            <w:sz w:val="22"/>
            <w:szCs w:val="20"/>
          </w:rPr>
          <w:t>Plan Director de Innovación</w:t>
        </w:r>
      </w:hyperlink>
      <w:r w:rsidRPr="00C7603C">
        <w:rPr>
          <w:sz w:val="22"/>
          <w:szCs w:val="20"/>
        </w:rPr>
        <w:t xml:space="preserve"> de la ciudad, lo que  constituye una propuesta de actividades orientadas al desarrollo e impulso de la innovación con el propósito de diseñar un modelo de ciudad sostenible basado en el uso intensivo de las nuevas tecnologías.</w:t>
      </w:r>
    </w:p>
    <w:p w14:paraId="5D4EE2B8" w14:textId="77777777" w:rsidR="00BF0B80" w:rsidRPr="00C7603C" w:rsidRDefault="00BF0B80" w:rsidP="00BF0B80">
      <w:pPr>
        <w:spacing w:line="240" w:lineRule="auto"/>
        <w:rPr>
          <w:sz w:val="22"/>
          <w:szCs w:val="20"/>
        </w:rPr>
      </w:pPr>
      <w:r w:rsidRPr="00C7603C">
        <w:rPr>
          <w:sz w:val="22"/>
          <w:szCs w:val="20"/>
        </w:rPr>
        <w:t>El Ayuntamiento de Sevilla asume la innovación como un elemento clave para la mejora de la competitividad de su economía. Así mismo, asume un rol ejemplar de liderazgo con respecto a la innovación, a través de la mejora de los servicios públicos, la orientación a la ciudadanía y a las empresas, y la eficiencia operativa, entre otros.</w:t>
      </w:r>
    </w:p>
    <w:p w14:paraId="365C9332" w14:textId="77777777" w:rsidR="00BF0B80" w:rsidRPr="00C7603C" w:rsidRDefault="00BF0B80" w:rsidP="00BF0B80">
      <w:pPr>
        <w:spacing w:line="240" w:lineRule="auto"/>
        <w:rPr>
          <w:sz w:val="22"/>
          <w:szCs w:val="20"/>
        </w:rPr>
      </w:pPr>
      <w:r w:rsidRPr="00C7603C">
        <w:rPr>
          <w:sz w:val="22"/>
          <w:szCs w:val="20"/>
        </w:rPr>
        <w:t>La convicción del Ayuntamiento en la apuesta por la innovación y el uso de las nuevas tecnologías como elementos imprescindibles para alcanzar un nuevo modelo productivo que permita la creación de oportunidades de generación de empleo y de actividad económica, llevan al Ayuntamiento a participar en proyectos innovadores relacionados con la experiencia Smart City. Proyectos como el despliegue de la plataforma FI-WARE, que permitirá a la ciudad de Sevilla la construcción de un Open InnovationLab y el desarrollo de servicios innovadores para la futura ciudad inteligente, Smartcity.eco que investiga sobre servicios avanzados al ciudadano en el entorno de la movilidad urbana y sus afecciones con otras áreas de la ciudad, o el proyecto Dareed que avanza sobre la gestión inteligente de la energía en la ciudad.</w:t>
      </w:r>
    </w:p>
    <w:p w14:paraId="1887C3A7" w14:textId="77777777" w:rsidR="00BF0B80" w:rsidRPr="00C7603C" w:rsidRDefault="00BF0B80" w:rsidP="00BF0B80">
      <w:pPr>
        <w:spacing w:line="240" w:lineRule="auto"/>
        <w:rPr>
          <w:sz w:val="22"/>
          <w:szCs w:val="20"/>
        </w:rPr>
      </w:pPr>
      <w:r w:rsidRPr="00C7603C">
        <w:rPr>
          <w:sz w:val="22"/>
          <w:szCs w:val="20"/>
        </w:rPr>
        <w:t>Pero, además, este Plan Director de Innovación plantea introducir elementos de gestión que permitan racionalizar los gastos de funcionamiento de la Administración Pública, porque si la actuación administrativa debe guiarse en todo momento por los principios de austeridad y eficiencia, en la actual coyuntura económica es vital optimizar el aprovechamiento y obtener el máximo valor de los recursos públicos. Así mismo, se proponen las bases de lo que deberá ser la infraestructura de comunicaciones del futuro, eficiente y escalable, capaz de soportar las comunicaciones del entorno de innovación que se propone.</w:t>
      </w:r>
    </w:p>
    <w:p w14:paraId="2B699305" w14:textId="77777777" w:rsidR="00BF0B80" w:rsidRPr="00C7603C" w:rsidRDefault="00BF0B80" w:rsidP="00BF0B80">
      <w:pPr>
        <w:spacing w:line="240" w:lineRule="auto"/>
        <w:rPr>
          <w:sz w:val="22"/>
          <w:szCs w:val="20"/>
        </w:rPr>
      </w:pPr>
      <w:r w:rsidRPr="00C7603C">
        <w:rPr>
          <w:sz w:val="22"/>
          <w:szCs w:val="20"/>
        </w:rPr>
        <w:t>En definitiva, el Plan Director de Innovación se establece como una estrategia compartida para impulsar la sostenibilidad, la calidad y la eficiencia del Ayuntamiento de Sevilla, atrayendo el talento y la iniciativa privada como motores de la economía sevillana</w:t>
      </w:r>
    </w:p>
    <w:p w14:paraId="0C39E6E2" w14:textId="77777777" w:rsidR="00BF0B80" w:rsidRPr="00C7603C" w:rsidRDefault="00BF0B80" w:rsidP="00BF0B80">
      <w:pPr>
        <w:spacing w:line="240" w:lineRule="auto"/>
        <w:rPr>
          <w:sz w:val="22"/>
          <w:szCs w:val="20"/>
        </w:rPr>
      </w:pPr>
      <w:r w:rsidRPr="00C7603C">
        <w:rPr>
          <w:sz w:val="22"/>
          <w:szCs w:val="20"/>
        </w:rPr>
        <w:t>Para la elaboración del Plan Director de Innovación, se ha partido de la identificación del punto de partida y el diagnóstico de la situación actual, en ese sentido destaca la participación de las diferentes áreas y agentes clave, con el objetivo de identificar los retos futuros y las estrategias genéricas aplicables a las necesidades de la ciudad, definiendo la visión y la misión que lo guían, y los objetivos a los que el plan pretende dar cumplimiento.</w:t>
      </w:r>
    </w:p>
    <w:p w14:paraId="245B2B31" w14:textId="77777777" w:rsidR="00BF0B80" w:rsidRPr="00C7603C" w:rsidRDefault="00BF0B80" w:rsidP="00BF0B80">
      <w:pPr>
        <w:spacing w:line="240" w:lineRule="auto"/>
        <w:rPr>
          <w:sz w:val="22"/>
          <w:szCs w:val="20"/>
        </w:rPr>
      </w:pPr>
      <w:r w:rsidRPr="00C7603C">
        <w:rPr>
          <w:sz w:val="22"/>
          <w:szCs w:val="20"/>
        </w:rPr>
        <w:lastRenderedPageBreak/>
        <w:t>El desarrollo de las diferentes Líneas Estratégicas de la formulación estratégica da lugar a la obtención del Plan de Acción, conteniendo el detalle de las diferentes iniciativas o actividades a desarrollar, así como los instrumentos formales para su implementación.</w:t>
      </w:r>
    </w:p>
    <w:p w14:paraId="5894CE64" w14:textId="77777777" w:rsidR="00BF0B80" w:rsidRPr="00C7603C" w:rsidRDefault="00BF0B80" w:rsidP="00BF0B80">
      <w:pPr>
        <w:spacing w:line="240" w:lineRule="auto"/>
        <w:rPr>
          <w:sz w:val="22"/>
          <w:szCs w:val="20"/>
        </w:rPr>
      </w:pPr>
      <w:r w:rsidRPr="00C7603C">
        <w:rPr>
          <w:sz w:val="22"/>
          <w:szCs w:val="20"/>
        </w:rPr>
        <w:t>Por último, se establece un Plan de Gestión, herramienta para valorar el grado de cumplimiento de los objetivos, el impacto de las medidas y de las actividades acometidas, así como los instrumentos para, bajo los principios de flexibilidad y adaptación, establecer los mecanismos y herramientas que permiten adaptar el Plan a los cambios que puedan producirse en el contexto.</w:t>
      </w:r>
    </w:p>
    <w:p w14:paraId="5FBEB921" w14:textId="17458530" w:rsidR="00BF0B80" w:rsidRPr="00C7603C" w:rsidRDefault="00BF0B80" w:rsidP="00BF0B80">
      <w:pPr>
        <w:spacing w:line="240" w:lineRule="auto"/>
        <w:rPr>
          <w:sz w:val="22"/>
          <w:szCs w:val="20"/>
        </w:rPr>
      </w:pPr>
      <w:r w:rsidRPr="00C7603C">
        <w:rPr>
          <w:sz w:val="22"/>
          <w:szCs w:val="20"/>
        </w:rPr>
        <w:t xml:space="preserve">Este documento ha sido expuesto para público conocimiento desde el miércoles 23 de abril hasta el domingo 11 de mayo de 2014. La versión definitiva de este Plan, tras el examen e incorporación de las aportaciones recibidas durante el plazo de exposición pública, ha sido </w:t>
      </w:r>
      <w:r w:rsidR="00C516A5">
        <w:rPr>
          <w:sz w:val="22"/>
          <w:szCs w:val="20"/>
        </w:rPr>
        <w:t>aprobada</w:t>
      </w:r>
      <w:r w:rsidRPr="00C7603C">
        <w:rPr>
          <w:sz w:val="22"/>
          <w:szCs w:val="20"/>
        </w:rPr>
        <w:t xml:space="preserve"> por el Consejo de Administración del ITAS el 21 de Mayo de 2014. </w:t>
      </w:r>
    </w:p>
    <w:p w14:paraId="32D108EC" w14:textId="77777777" w:rsidR="00BF0B80" w:rsidRPr="00C7603C" w:rsidRDefault="00BF0B80" w:rsidP="00BF0B80">
      <w:pPr>
        <w:spacing w:line="240" w:lineRule="auto"/>
        <w:rPr>
          <w:sz w:val="22"/>
          <w:szCs w:val="20"/>
        </w:rPr>
      </w:pPr>
      <w:r w:rsidRPr="00C7603C">
        <w:rPr>
          <w:sz w:val="22"/>
          <w:szCs w:val="20"/>
        </w:rPr>
        <w:t>No obstante, cualquier nueva aportación será aceptada y estudiada para futuras revisiones. Por ello, se mantiene activo el buzón PDI@sevilla.org para recoger todas aquellas aportaciones, opiniones o sugerencias que se deseen realizar.</w:t>
      </w:r>
    </w:p>
    <w:p w14:paraId="516B6385" w14:textId="77777777" w:rsidR="00BF0B80" w:rsidRPr="00C7603C" w:rsidRDefault="00BF0B80" w:rsidP="00BF0B80">
      <w:pPr>
        <w:pStyle w:val="Ttulo2"/>
        <w:spacing w:line="240" w:lineRule="auto"/>
      </w:pPr>
      <w:bookmarkStart w:id="40" w:name="_Existencia_de_un"/>
      <w:bookmarkStart w:id="41" w:name="_Toc400467694"/>
      <w:bookmarkStart w:id="42" w:name="_Toc400621176"/>
      <w:bookmarkEnd w:id="40"/>
      <w:r w:rsidRPr="00C7603C">
        <w:t>Existencia de un sistema de indicadores tanto de negocio como operativos para los diferentes servicios que la ciudad presta a sus ciudadanos. (1 hoja máximo)</w:t>
      </w:r>
      <w:bookmarkEnd w:id="38"/>
      <w:bookmarkEnd w:id="39"/>
      <w:bookmarkEnd w:id="41"/>
      <w:bookmarkEnd w:id="42"/>
    </w:p>
    <w:p w14:paraId="64A623A0" w14:textId="77777777" w:rsidR="00BF0B80" w:rsidRPr="00C7603C" w:rsidRDefault="00BF0B80" w:rsidP="00C516A5">
      <w:pPr>
        <w:spacing w:before="240" w:line="240" w:lineRule="auto"/>
      </w:pPr>
      <w:r w:rsidRPr="00C7603C">
        <w:rPr>
          <w:b/>
        </w:rPr>
        <w:t>Gerencia de Urbanismo. Alumbrado.</w:t>
      </w:r>
      <w:r w:rsidRPr="00C7603C">
        <w:t xml:space="preserve"> Dispone de un sistema de telegestión con Indicadores de calidad y estado asociado a los centros de mando, son Indicadores de negocio.</w:t>
      </w:r>
    </w:p>
    <w:p w14:paraId="54B1A32A" w14:textId="77777777" w:rsidR="00BF0B80" w:rsidRPr="00C7603C" w:rsidRDefault="00BF0B80" w:rsidP="00BF0B80">
      <w:pPr>
        <w:spacing w:line="240" w:lineRule="auto"/>
      </w:pPr>
      <w:r w:rsidRPr="00C7603C">
        <w:rPr>
          <w:b/>
        </w:rPr>
        <w:t>Gerencia de Urbanismo. Bicicletas.</w:t>
      </w:r>
      <w:r w:rsidRPr="00C7603C">
        <w:t xml:space="preserve"> Dispone de un sistema de eco-contadores que definen la calidad del servicio, son Indicadores de negocio y operativos. Servicio Público de alquiler de Bicicletas SEVICI, son Indicadores de negocio y operativos. </w:t>
      </w:r>
    </w:p>
    <w:p w14:paraId="3DCD6DA1" w14:textId="77777777" w:rsidR="00BF0B80" w:rsidRPr="00C7603C" w:rsidRDefault="00BF0B80" w:rsidP="00BF0B80">
      <w:pPr>
        <w:spacing w:line="240" w:lineRule="auto"/>
      </w:pPr>
      <w:r w:rsidRPr="00C7603C">
        <w:rPr>
          <w:b/>
        </w:rPr>
        <w:t>Turismo de Sevilla.</w:t>
      </w:r>
      <w:r w:rsidRPr="00C7603C">
        <w:t xml:space="preserve"> Cuenta desde el año 2008 con el </w:t>
      </w:r>
      <w:r w:rsidRPr="00C7603C">
        <w:rPr>
          <w:b/>
        </w:rPr>
        <w:t>Observatorio Turístico</w:t>
      </w:r>
      <w:r w:rsidRPr="00C7603C">
        <w:t>, avalado e implantado por la Universidad de Sevilla. Son indicadores turísticos de la ciudad de Sevilla que aportan información y estadísticas sobre: la ocupación hotelera y de apartamentos turísticos, transporte, lugares más visitados de la ciudad, consultas a las oficinas municipales de información turística, etc.</w:t>
      </w:r>
    </w:p>
    <w:p w14:paraId="0CF39E7F" w14:textId="77777777" w:rsidR="00BF0B80" w:rsidRPr="00C7603C" w:rsidRDefault="00BF0B80" w:rsidP="00BF0B80">
      <w:pPr>
        <w:spacing w:line="240" w:lineRule="auto"/>
      </w:pPr>
      <w:r w:rsidRPr="00C7603C">
        <w:t xml:space="preserve">También es importante destacar el </w:t>
      </w:r>
      <w:r w:rsidRPr="00C7603C">
        <w:rPr>
          <w:b/>
        </w:rPr>
        <w:t>Cuadro de Indicadores vinculado a la plataforma Visita Sevilla</w:t>
      </w:r>
      <w:r w:rsidRPr="00C7603C">
        <w:t>, en el que se obtienen información relacionada con: vistas totales de la plataforma, visitas de la web, descargas de la app (iOS y Android), usuarios nuevos, usuarios repetidos, apps activas, tipología de dispositivo desde el que se accede a la plataforma, nº de visitas por nacionalidad, tráfico por secciones, tráfico desde otras webs y nacionalidad descargas App.</w:t>
      </w:r>
    </w:p>
    <w:p w14:paraId="79141BEA" w14:textId="5F22FA48" w:rsidR="00BF0B80" w:rsidRPr="00C7603C" w:rsidRDefault="00BF0B80" w:rsidP="00BF0B80">
      <w:pPr>
        <w:spacing w:line="240" w:lineRule="auto"/>
      </w:pPr>
      <w:r w:rsidRPr="00C7603C">
        <w:rPr>
          <w:b/>
        </w:rPr>
        <w:t>Movilidad.</w:t>
      </w:r>
      <w:r w:rsidRPr="00C7603C">
        <w:t xml:space="preserve"> </w:t>
      </w:r>
      <w:r w:rsidR="00C77185">
        <w:t>Centro de Gestión de Movilidad Urbana</w:t>
      </w:r>
      <w:r w:rsidRPr="00C7603C">
        <w:t>. Dispone de una red de 700 sensores estáticos que permiten conocer el estado del tráfico en tiempo real y elaborar datos estadísticos/históricos necesarios para la toma de decisiones de planificación de la movilidad urbana. Por otro lado dispone de la ubicación en tiempo real de la flota de autobuses de la</w:t>
      </w:r>
      <w:r w:rsidRPr="00C7603C">
        <w:rPr>
          <w:b/>
        </w:rPr>
        <w:t xml:space="preserve"> Empresa Municipal de Transportes (TUSSAM)</w:t>
      </w:r>
      <w:r w:rsidRPr="00C7603C">
        <w:t>, lo que permite conocer tiempos de viaje y situaciones de congestión en el viario de la ciudad.</w:t>
      </w:r>
    </w:p>
    <w:p w14:paraId="49CB3EBF" w14:textId="77777777" w:rsidR="00BF0B80" w:rsidRPr="00C7603C" w:rsidRDefault="00BF0B80" w:rsidP="00BF0B80">
      <w:pPr>
        <w:pStyle w:val="Ttulo2"/>
        <w:spacing w:line="240" w:lineRule="auto"/>
      </w:pPr>
      <w:bookmarkStart w:id="43" w:name="_Mecanismos_normalizados_de"/>
      <w:bookmarkStart w:id="44" w:name="_Toc400467695"/>
      <w:bookmarkStart w:id="45" w:name="_Toc398808287"/>
      <w:bookmarkStart w:id="46" w:name="_Toc399268923"/>
      <w:bookmarkStart w:id="47" w:name="_Toc400621177"/>
      <w:bookmarkEnd w:id="43"/>
      <w:r w:rsidRPr="00C7603C">
        <w:t>Mecanismos normalizados de recogida de datos de los diferentes servicios</w:t>
      </w:r>
      <w:bookmarkEnd w:id="44"/>
      <w:bookmarkEnd w:id="47"/>
      <w:r w:rsidRPr="00C7603C">
        <w:t xml:space="preserve"> </w:t>
      </w:r>
      <w:bookmarkEnd w:id="45"/>
      <w:bookmarkEnd w:id="46"/>
    </w:p>
    <w:p w14:paraId="1532F8EF" w14:textId="77777777" w:rsidR="00BF0B80" w:rsidRPr="00C7603C" w:rsidRDefault="00BF0B80" w:rsidP="00C516A5">
      <w:pPr>
        <w:pStyle w:val="Ttulo3"/>
      </w:pPr>
      <w:bookmarkStart w:id="48" w:name="_Toc398808288"/>
      <w:bookmarkStart w:id="49" w:name="_Toc399268924"/>
      <w:bookmarkStart w:id="50" w:name="_Toc400467696"/>
      <w:bookmarkStart w:id="51" w:name="_Toc400621178"/>
      <w:r w:rsidRPr="00C7603C">
        <w:t>Indicar si existen áreas de negocio sensorizadas y en caso de que existan indicar cuales</w:t>
      </w:r>
      <w:bookmarkEnd w:id="48"/>
      <w:bookmarkEnd w:id="49"/>
      <w:bookmarkEnd w:id="50"/>
      <w:bookmarkEnd w:id="51"/>
    </w:p>
    <w:p w14:paraId="5F84B09B" w14:textId="77777777" w:rsidR="00BF0B80" w:rsidRPr="00C7603C" w:rsidRDefault="00BF0B80" w:rsidP="00C516A5">
      <w:pPr>
        <w:spacing w:before="240" w:line="240" w:lineRule="auto"/>
      </w:pPr>
      <w:r w:rsidRPr="00C7603C">
        <w:t>A continuación incluimos las sensorizaciones actualmente existentes.</w:t>
      </w:r>
    </w:p>
    <w:p w14:paraId="0078049A" w14:textId="77777777" w:rsidR="00BF0B80" w:rsidRPr="00C7603C" w:rsidRDefault="00BF0B80" w:rsidP="00BF0B80">
      <w:pPr>
        <w:spacing w:line="240" w:lineRule="auto"/>
      </w:pPr>
      <w:r w:rsidRPr="00C7603C">
        <w:rPr>
          <w:b/>
        </w:rPr>
        <w:t>Gerencia de Urbanismo.</w:t>
      </w:r>
      <w:r w:rsidRPr="00C7603C">
        <w:t xml:space="preserve"> </w:t>
      </w:r>
    </w:p>
    <w:p w14:paraId="175536B4" w14:textId="77777777" w:rsidR="00BF0B80" w:rsidRPr="00C7603C" w:rsidRDefault="00BF0B80" w:rsidP="00201616">
      <w:pPr>
        <w:pStyle w:val="Prrafodelista"/>
        <w:numPr>
          <w:ilvl w:val="0"/>
          <w:numId w:val="23"/>
        </w:numPr>
        <w:spacing w:line="240" w:lineRule="auto"/>
      </w:pPr>
      <w:r w:rsidRPr="00C7603C">
        <w:rPr>
          <w:b/>
        </w:rPr>
        <w:lastRenderedPageBreak/>
        <w:t>Servicio Bicicletas:</w:t>
      </w:r>
      <w:r w:rsidRPr="00C7603C">
        <w:t xml:space="preserve"> Sensores ubicados en las principales calles de la red de vías ciclistas.</w:t>
      </w:r>
    </w:p>
    <w:p w14:paraId="3B20580E" w14:textId="77777777" w:rsidR="00BF0B80" w:rsidRPr="00C7603C" w:rsidRDefault="00BF0B80" w:rsidP="00201616">
      <w:pPr>
        <w:pStyle w:val="Prrafodelista"/>
        <w:numPr>
          <w:ilvl w:val="0"/>
          <w:numId w:val="23"/>
        </w:numPr>
        <w:spacing w:line="240" w:lineRule="auto"/>
      </w:pPr>
      <w:r w:rsidRPr="00C7603C">
        <w:rPr>
          <w:b/>
        </w:rPr>
        <w:t>Alumbrado público.</w:t>
      </w:r>
      <w:r w:rsidRPr="00C7603C">
        <w:t xml:space="preserve"> Sensores de medida de las condiciones higiénico-sanitarias de las fuentes públicas. Sensores de calidad de servicio y ahorro energético.</w:t>
      </w:r>
    </w:p>
    <w:p w14:paraId="62DEED0F" w14:textId="034523CF" w:rsidR="00BF0B80" w:rsidRDefault="00BF0B80" w:rsidP="00BF0B80">
      <w:pPr>
        <w:spacing w:line="240" w:lineRule="auto"/>
      </w:pPr>
      <w:r w:rsidRPr="00C7603C">
        <w:rPr>
          <w:b/>
        </w:rPr>
        <w:t>Área de Movilidad.</w:t>
      </w:r>
      <w:r w:rsidRPr="00C7603C">
        <w:t xml:space="preserve"> El </w:t>
      </w:r>
      <w:r w:rsidR="00C77185">
        <w:t>Centro de Gestión de Movilidad Urbana</w:t>
      </w:r>
      <w:r w:rsidRPr="00C7603C">
        <w:t xml:space="preserve"> del Ayuntamiento de Sevilla dispone de una importante red de comunicaciones desplegada por todo el viario de la ciudad. Dicho sistema de comunicaciones lo compone un gran anillo de fibra óptica para datos de 17 Km de longitud y una red altamente ramificada de más de 300 Km de canalizaciones, que conecta los 500 reguladores de control de tráfico. Cada regulador constituye en sí un nudo de comunicaciones capaz de recibir/enviar cualquier tipo de información por la red distribuida por todo el término municipal, lo que representa una infraestructura muy valiosa en el despliegue potencial de la Ciudad Inteligente</w:t>
      </w:r>
    </w:p>
    <w:p w14:paraId="6E03C217" w14:textId="030DA8C1" w:rsidR="00BC5F03" w:rsidRPr="00C7603C" w:rsidRDefault="00BC5F03" w:rsidP="00BC5F03">
      <w:pPr>
        <w:spacing w:line="240" w:lineRule="auto"/>
        <w:jc w:val="center"/>
      </w:pPr>
      <w:r w:rsidRPr="00BC5F03">
        <w:rPr>
          <w:noProof/>
          <w:lang w:eastAsia="es-ES"/>
        </w:rPr>
        <w:drawing>
          <wp:inline distT="0" distB="0" distL="0" distR="0" wp14:anchorId="05E90049" wp14:editId="4FFECEF0">
            <wp:extent cx="5082101" cy="5683910"/>
            <wp:effectExtent l="0" t="0" r="444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83281" cy="5685230"/>
                    </a:xfrm>
                    <a:prstGeom prst="rect">
                      <a:avLst/>
                    </a:prstGeom>
                    <a:noFill/>
                    <a:ln>
                      <a:noFill/>
                    </a:ln>
                  </pic:spPr>
                </pic:pic>
              </a:graphicData>
            </a:graphic>
          </wp:inline>
        </w:drawing>
      </w:r>
    </w:p>
    <w:p w14:paraId="1D39440C" w14:textId="77777777" w:rsidR="00BF0B80" w:rsidRPr="00C7603C" w:rsidRDefault="00BF0B80" w:rsidP="00BF0B80">
      <w:pPr>
        <w:spacing w:line="240" w:lineRule="auto"/>
      </w:pPr>
      <w:r w:rsidRPr="00C7603C">
        <w:rPr>
          <w:b/>
        </w:rPr>
        <w:t>Delegación Medio Ambiente.</w:t>
      </w:r>
      <w:r w:rsidRPr="00C7603C">
        <w:t xml:space="preserve"> Sensores medio-ambientales. Temperatura, humedad, calidad del aire.</w:t>
      </w:r>
    </w:p>
    <w:p w14:paraId="1043B311" w14:textId="77777777" w:rsidR="00BF0B80" w:rsidRPr="00C516A5" w:rsidRDefault="00BF0B80" w:rsidP="00C516A5">
      <w:pPr>
        <w:pStyle w:val="Ttulo3"/>
      </w:pPr>
      <w:bookmarkStart w:id="52" w:name="_Toc400467697"/>
      <w:bookmarkStart w:id="53" w:name="_Toc398808289"/>
      <w:bookmarkStart w:id="54" w:name="_Toc399268925"/>
      <w:bookmarkStart w:id="55" w:name="_Toc400621179"/>
      <w:r w:rsidRPr="00C516A5">
        <w:lastRenderedPageBreak/>
        <w:t>Indicar otros mecanismos de recogida de datos operativos en el Ayuntamiento</w:t>
      </w:r>
      <w:bookmarkEnd w:id="52"/>
      <w:bookmarkEnd w:id="55"/>
      <w:r w:rsidRPr="00C516A5">
        <w:t xml:space="preserve"> </w:t>
      </w:r>
      <w:bookmarkEnd w:id="53"/>
      <w:bookmarkEnd w:id="54"/>
    </w:p>
    <w:p w14:paraId="1039471B" w14:textId="77777777" w:rsidR="00BF0B80" w:rsidRPr="00C7603C" w:rsidRDefault="00BF0B80" w:rsidP="00C516A5">
      <w:pPr>
        <w:spacing w:before="240" w:line="240" w:lineRule="auto"/>
      </w:pPr>
      <w:r w:rsidRPr="00C7603C">
        <w:rPr>
          <w:b/>
        </w:rPr>
        <w:t>Turismo de Sevilla.</w:t>
      </w:r>
      <w:r w:rsidRPr="00C7603C">
        <w:t xml:space="preserve"> El proceso de recogida de datos del Observatorio Turístico es realizado por la Universidad de Sevilla en base una metodología normalizada y reglada. </w:t>
      </w:r>
    </w:p>
    <w:p w14:paraId="00698591" w14:textId="77777777" w:rsidR="00BF0B80" w:rsidRPr="00C7603C" w:rsidRDefault="00BF0B80" w:rsidP="00BF0B80">
      <w:pPr>
        <w:spacing w:line="240" w:lineRule="auto"/>
      </w:pPr>
      <w:r w:rsidRPr="00C7603C">
        <w:rPr>
          <w:b/>
        </w:rPr>
        <w:t>Gerencia de Urbanismo - Inventarios de la vía pública.</w:t>
      </w:r>
      <w:r w:rsidRPr="00C7603C">
        <w:t xml:space="preserve"> Inventario de Alumbrado.  Procedimiento semi-automático de recogida de datos por medio de panoramas y mobile mapping, con software especializado y metodología normalizada.</w:t>
      </w:r>
    </w:p>
    <w:p w14:paraId="62A948A3" w14:textId="77777777" w:rsidR="00BF0B80" w:rsidRPr="00C7603C" w:rsidRDefault="00BF0B80" w:rsidP="00C516A5">
      <w:pPr>
        <w:pStyle w:val="Ttulo3"/>
      </w:pPr>
      <w:bookmarkStart w:id="56" w:name="_Toc400467698"/>
      <w:bookmarkStart w:id="57" w:name="_Toc398808290"/>
      <w:bookmarkStart w:id="58" w:name="_Toc399268926"/>
      <w:bookmarkStart w:id="59" w:name="_Toc400621180"/>
      <w:r w:rsidRPr="00C7603C">
        <w:t>Indicar si existe una metodología de gestión de los mismos</w:t>
      </w:r>
      <w:bookmarkEnd w:id="56"/>
      <w:bookmarkEnd w:id="59"/>
      <w:r w:rsidRPr="00C7603C">
        <w:rPr>
          <w:highlight w:val="magenta"/>
        </w:rPr>
        <w:t xml:space="preserve"> </w:t>
      </w:r>
      <w:bookmarkEnd w:id="57"/>
      <w:bookmarkEnd w:id="58"/>
    </w:p>
    <w:p w14:paraId="13547A39" w14:textId="77777777" w:rsidR="00BF0B80" w:rsidRPr="00C7603C" w:rsidRDefault="00BF0B80" w:rsidP="00C516A5">
      <w:pPr>
        <w:spacing w:before="240"/>
      </w:pPr>
      <w:r w:rsidRPr="00C7603C">
        <w:t>Normalizadas de acuerdo a la legislación vigente.</w:t>
      </w:r>
    </w:p>
    <w:p w14:paraId="2AE18A7D" w14:textId="77777777" w:rsidR="00BF0B80" w:rsidRPr="00C7603C" w:rsidRDefault="00BF0B80" w:rsidP="00BF0B80">
      <w:pPr>
        <w:pStyle w:val="Ttulo2"/>
        <w:spacing w:line="240" w:lineRule="auto"/>
      </w:pPr>
      <w:bookmarkStart w:id="60" w:name="_Disponibilidad_de_Infraestructura"/>
      <w:bookmarkStart w:id="61" w:name="_Toc398808291"/>
      <w:bookmarkStart w:id="62" w:name="_Toc399268927"/>
      <w:bookmarkStart w:id="63" w:name="_Toc400467699"/>
      <w:bookmarkStart w:id="64" w:name="_Toc400621181"/>
      <w:bookmarkEnd w:id="60"/>
      <w:r w:rsidRPr="00C7603C">
        <w:t>Disponibilidad de Infraestructura de datos espaciales</w:t>
      </w:r>
      <w:bookmarkEnd w:id="61"/>
      <w:bookmarkEnd w:id="62"/>
      <w:bookmarkEnd w:id="63"/>
      <w:bookmarkEnd w:id="64"/>
    </w:p>
    <w:p w14:paraId="298AB694" w14:textId="77777777" w:rsidR="00BF0B80" w:rsidRPr="00C7603C" w:rsidRDefault="00BF0B80" w:rsidP="00C516A5">
      <w:pPr>
        <w:spacing w:before="240" w:line="240" w:lineRule="auto"/>
      </w:pPr>
      <w:r w:rsidRPr="00C7603C">
        <w:t xml:space="preserve">La Gerencia de Urbanismo dispone actualmente de una infraestructura de datos espaciales, IDE. Sevilla, que es capaz de ofrecer datos interoperables y que permite la consulta de datos y de metadatos, proporcionando información de servicios e información geográfica del ámbito del Ayuntamiento de Sevilla. </w:t>
      </w:r>
    </w:p>
    <w:p w14:paraId="498B0516" w14:textId="77777777" w:rsidR="00BF0B80" w:rsidRPr="00C7603C" w:rsidRDefault="00BF0B80" w:rsidP="00BF0B80">
      <w:pPr>
        <w:spacing w:line="240" w:lineRule="auto"/>
      </w:pPr>
      <w:r w:rsidRPr="00C7603C">
        <w:t>El IDE. Sevilla se basa en los principios de Interoperabilidad, Difusión y Accesibilidad</w:t>
      </w:r>
    </w:p>
    <w:p w14:paraId="754EF51B" w14:textId="77777777" w:rsidR="00BF0B80" w:rsidRPr="00C7603C" w:rsidRDefault="00BF0B80" w:rsidP="00BF0B80">
      <w:pPr>
        <w:spacing w:line="240" w:lineRule="auto"/>
      </w:pPr>
      <w:r w:rsidRPr="00C7603C">
        <w:t>Se persigue que entre los servicios de la Gerencia de Urbanismo y el resto de delegaciones municipales del Ayuntamiento de Sevilla sea posible compartir datos. La información se obtiene mediante la combinación de datos procedentes de distintas fuentes espaciales, entre diversos usuarios, aplicaciones y administraciones.</w:t>
      </w:r>
    </w:p>
    <w:p w14:paraId="711DFE06" w14:textId="77777777" w:rsidR="00BF0B80" w:rsidRPr="00C7603C" w:rsidRDefault="00BF0B80" w:rsidP="00BF0B80">
      <w:pPr>
        <w:spacing w:line="240" w:lineRule="auto"/>
      </w:pPr>
      <w:r w:rsidRPr="00C7603C">
        <w:t>La finalidad primordial es la mejora del funcionamiento del Ayuntamiento mediante el uso compartido de los datos. Para ello es necesario incorporar en el IDE al resto de las áreas municipales, cada una de ellas como nodo en la generación y gestión de sus propios datos georeferenciados. Esta es una de las aspiraciones de la evolución a IDE. Sevilla 2.0</w:t>
      </w:r>
    </w:p>
    <w:p w14:paraId="26A717B4" w14:textId="77777777" w:rsidR="00BF0B80" w:rsidRPr="00C7603C" w:rsidRDefault="00BF0B80" w:rsidP="00BF0B80">
      <w:pPr>
        <w:spacing w:line="240" w:lineRule="auto"/>
      </w:pPr>
      <w:r w:rsidRPr="00C7603C">
        <w:t>Para el consumo de los datos espaciales que se proporcionan por las distintas administraciones e instituciones públicas y privadas, se dispone de un GeoPortal, donde es posible la búsqueda de datos espaciales a través de Metadatos y la visualización de los resultados - entidades y ortofotos – por medio de una vista previa o a través del Visor IDE. Así mismo, pueden descargarse los datos para poder ser tratados con un amplio conjunto de herramientas sugeridas.</w:t>
      </w:r>
    </w:p>
    <w:p w14:paraId="7345210A" w14:textId="77777777" w:rsidR="00BF0B80" w:rsidRPr="00C7603C" w:rsidRDefault="00BF0B80" w:rsidP="00BF0B80">
      <w:pPr>
        <w:spacing w:line="240" w:lineRule="auto"/>
      </w:pPr>
      <w:r w:rsidRPr="00C7603C">
        <w:t>La IDE también integra actualmente los siguientes elementos:</w:t>
      </w:r>
    </w:p>
    <w:p w14:paraId="3E1175DE" w14:textId="4707D643" w:rsidR="00BF0B80" w:rsidRPr="00C7603C" w:rsidRDefault="00BF0B80" w:rsidP="00201616">
      <w:pPr>
        <w:pStyle w:val="Prrafodelista"/>
        <w:numPr>
          <w:ilvl w:val="0"/>
          <w:numId w:val="69"/>
        </w:numPr>
        <w:spacing w:line="240" w:lineRule="auto"/>
      </w:pPr>
      <w:r w:rsidRPr="00C7603C">
        <w:t>Plan General, PGOU 2006.</w:t>
      </w:r>
    </w:p>
    <w:p w14:paraId="3EE39B97" w14:textId="77777777" w:rsidR="00BF0B80" w:rsidRPr="00C7603C" w:rsidRDefault="00BF0B80" w:rsidP="0075586B">
      <w:pPr>
        <w:spacing w:line="240" w:lineRule="auto"/>
        <w:ind w:left="678"/>
      </w:pPr>
      <w:r w:rsidRPr="00C7603C">
        <w:t>Planos de ordenación pormenorizada y completa y la ordenación estructural. Planeamiento de Desarrollo y Servidumbres Aeronáuticas. Catálogo de Bienes Protegidos.</w:t>
      </w:r>
    </w:p>
    <w:p w14:paraId="3CD4D6CF" w14:textId="77777777" w:rsidR="00BF0B80" w:rsidRPr="00C7603C" w:rsidRDefault="00BF0B80" w:rsidP="00201616">
      <w:pPr>
        <w:pStyle w:val="Prrafodelista"/>
        <w:numPr>
          <w:ilvl w:val="0"/>
          <w:numId w:val="69"/>
        </w:numPr>
        <w:spacing w:line="240" w:lineRule="auto"/>
      </w:pPr>
      <w:r w:rsidRPr="00C7603C">
        <w:t>GeoSevilla.</w:t>
      </w:r>
    </w:p>
    <w:p w14:paraId="4C418CB4" w14:textId="77777777" w:rsidR="00BF0B80" w:rsidRPr="00C7603C" w:rsidRDefault="00BF0B80" w:rsidP="0075586B">
      <w:pPr>
        <w:spacing w:line="240" w:lineRule="auto"/>
        <w:ind w:left="720"/>
      </w:pPr>
      <w:r w:rsidRPr="00C7603C">
        <w:t>Visor que permite acceder a los diversos servicios de mapa de la Gerencia de Urbanismo.</w:t>
      </w:r>
    </w:p>
    <w:p w14:paraId="037D9991" w14:textId="77777777" w:rsidR="0075586B" w:rsidRDefault="00BF0B80" w:rsidP="00201616">
      <w:pPr>
        <w:pStyle w:val="Prrafodelista"/>
        <w:numPr>
          <w:ilvl w:val="0"/>
          <w:numId w:val="69"/>
        </w:numPr>
        <w:spacing w:line="240" w:lineRule="auto"/>
      </w:pPr>
      <w:r w:rsidRPr="00C7603C">
        <w:t>Cartografía</w:t>
      </w:r>
    </w:p>
    <w:p w14:paraId="3346AC26" w14:textId="77777777" w:rsidR="0075586B" w:rsidRDefault="0075586B" w:rsidP="0075586B">
      <w:pPr>
        <w:pStyle w:val="Prrafodelista"/>
        <w:spacing w:line="240" w:lineRule="auto"/>
      </w:pPr>
    </w:p>
    <w:p w14:paraId="1AC90F90" w14:textId="04790F25" w:rsidR="00BF0B80" w:rsidRPr="00C7603C" w:rsidRDefault="00BF0B80" w:rsidP="0075586B">
      <w:pPr>
        <w:pStyle w:val="Prrafodelista"/>
        <w:spacing w:line="240" w:lineRule="auto"/>
      </w:pPr>
      <w:r w:rsidRPr="00C7603C">
        <w:lastRenderedPageBreak/>
        <w:t>Cartografía con zonas a diferente escala (desde escala 1/500 – zona urbana; a escala 1/2000 – zona rustica). Contiene el volcado del parcelario catastral y se encuentra actualizado permanentemente. Ortofotos y vuelos históricos.</w:t>
      </w:r>
    </w:p>
    <w:p w14:paraId="709942CE" w14:textId="77777777" w:rsidR="0075586B" w:rsidRDefault="0075586B" w:rsidP="0075586B">
      <w:pPr>
        <w:pStyle w:val="Prrafodelista"/>
        <w:spacing w:line="240" w:lineRule="auto"/>
      </w:pPr>
    </w:p>
    <w:p w14:paraId="73D7E3CD" w14:textId="77777777" w:rsidR="0075586B" w:rsidRDefault="00BF0B80" w:rsidP="00201616">
      <w:pPr>
        <w:pStyle w:val="Prrafodelista"/>
        <w:numPr>
          <w:ilvl w:val="0"/>
          <w:numId w:val="69"/>
        </w:numPr>
        <w:spacing w:line="240" w:lineRule="auto"/>
      </w:pPr>
      <w:r w:rsidRPr="00C7603C">
        <w:t>Guía Urbana</w:t>
      </w:r>
    </w:p>
    <w:p w14:paraId="2B205538" w14:textId="77777777" w:rsidR="0075586B" w:rsidRDefault="0075586B" w:rsidP="0075586B">
      <w:pPr>
        <w:pStyle w:val="Prrafodelista"/>
        <w:spacing w:line="240" w:lineRule="auto"/>
      </w:pPr>
    </w:p>
    <w:p w14:paraId="395D236C" w14:textId="3C4B2D94" w:rsidR="00BF0B80" w:rsidRPr="00C7603C" w:rsidRDefault="00BF0B80" w:rsidP="0075586B">
      <w:pPr>
        <w:pStyle w:val="Prrafodelista"/>
        <w:spacing w:line="240" w:lineRule="auto"/>
      </w:pPr>
      <w:r w:rsidRPr="00C7603C">
        <w:t>Servicio Web de Mapa que sirve como mapa base en todas las aplicaciones que necesiten una imagen urbana de la ciudad. Incluye el Callejero del Servicio de Estadística. Complementa y mejora a los mapas de Google y similares.</w:t>
      </w:r>
    </w:p>
    <w:p w14:paraId="49B1202C" w14:textId="77777777" w:rsidR="0075586B" w:rsidRDefault="0075586B" w:rsidP="0075586B">
      <w:pPr>
        <w:pStyle w:val="Prrafodelista"/>
        <w:spacing w:line="240" w:lineRule="auto"/>
      </w:pPr>
    </w:p>
    <w:p w14:paraId="3A68F631" w14:textId="77777777" w:rsidR="0075586B" w:rsidRDefault="00BF0B80" w:rsidP="00201616">
      <w:pPr>
        <w:pStyle w:val="Prrafodelista"/>
        <w:numPr>
          <w:ilvl w:val="0"/>
          <w:numId w:val="69"/>
        </w:numPr>
        <w:spacing w:line="240" w:lineRule="auto"/>
      </w:pPr>
      <w:r w:rsidRPr="00C7603C">
        <w:t>Mapas comparados.</w:t>
      </w:r>
    </w:p>
    <w:p w14:paraId="5601AA27" w14:textId="77777777" w:rsidR="0075586B" w:rsidRDefault="0075586B" w:rsidP="0075586B">
      <w:pPr>
        <w:pStyle w:val="Prrafodelista"/>
        <w:spacing w:line="240" w:lineRule="auto"/>
      </w:pPr>
    </w:p>
    <w:p w14:paraId="2C59DC8D" w14:textId="67B997CE" w:rsidR="00BF0B80" w:rsidRPr="00C7603C" w:rsidRDefault="00BF0B80" w:rsidP="0075586B">
      <w:pPr>
        <w:pStyle w:val="Prrafodelista"/>
        <w:spacing w:line="240" w:lineRule="auto"/>
      </w:pPr>
      <w:r w:rsidRPr="00C7603C">
        <w:t>Permite visualizar dos mapas simultáneamente, sincronizando escala y posición.</w:t>
      </w:r>
    </w:p>
    <w:p w14:paraId="42A4DCA3" w14:textId="77777777" w:rsidR="0075586B" w:rsidRDefault="0075586B" w:rsidP="00BF0B80">
      <w:pPr>
        <w:pStyle w:val="Prrafodelista"/>
        <w:spacing w:line="240" w:lineRule="auto"/>
      </w:pPr>
    </w:p>
    <w:p w14:paraId="5197BC50" w14:textId="77777777" w:rsidR="0075586B" w:rsidRDefault="00BF0B80" w:rsidP="00201616">
      <w:pPr>
        <w:pStyle w:val="Prrafodelista"/>
        <w:numPr>
          <w:ilvl w:val="0"/>
          <w:numId w:val="69"/>
        </w:numPr>
        <w:spacing w:line="240" w:lineRule="auto"/>
      </w:pPr>
      <w:r w:rsidRPr="00C7603C">
        <w:t>Callejero.</w:t>
      </w:r>
    </w:p>
    <w:p w14:paraId="7DDC1E98" w14:textId="77777777" w:rsidR="0075586B" w:rsidRDefault="0075586B" w:rsidP="0075586B">
      <w:pPr>
        <w:pStyle w:val="Prrafodelista"/>
        <w:spacing w:line="240" w:lineRule="auto"/>
      </w:pPr>
    </w:p>
    <w:p w14:paraId="4F2D47C9" w14:textId="45202945" w:rsidR="00BF0B80" w:rsidRPr="00C7603C" w:rsidRDefault="00BF0B80" w:rsidP="0075586B">
      <w:pPr>
        <w:pStyle w:val="Prrafodelista"/>
        <w:spacing w:line="240" w:lineRule="auto"/>
      </w:pPr>
      <w:r w:rsidRPr="00C7603C">
        <w:t>Callejero oficial del Servicio de Estadística con el listado completo de las calles de Sevilla y con la posibilidad de visualizar localizaciones agrupadas por temáticas de edificios, equipamientos y dotaciones de Sevilla. Incluye dos servicios de impresión a diferentes escalas, el de las parcelas catastrales y el del portalero oficial.</w:t>
      </w:r>
    </w:p>
    <w:p w14:paraId="3C40FF3A" w14:textId="77777777" w:rsidR="0075586B" w:rsidRDefault="0075586B" w:rsidP="0075586B">
      <w:pPr>
        <w:pStyle w:val="Prrafodelista"/>
        <w:spacing w:line="240" w:lineRule="auto"/>
      </w:pPr>
    </w:p>
    <w:p w14:paraId="7BCE037E" w14:textId="77777777" w:rsidR="0075586B" w:rsidRDefault="00BF0B80" w:rsidP="00201616">
      <w:pPr>
        <w:pStyle w:val="Prrafodelista"/>
        <w:numPr>
          <w:ilvl w:val="0"/>
          <w:numId w:val="69"/>
        </w:numPr>
        <w:spacing w:line="240" w:lineRule="auto"/>
      </w:pPr>
      <w:r w:rsidRPr="00C7603C">
        <w:t>Visor Geográfico de la Gestión Integrada de Expedientes.</w:t>
      </w:r>
    </w:p>
    <w:p w14:paraId="248C3A6D" w14:textId="77777777" w:rsidR="0075586B" w:rsidRDefault="0075586B" w:rsidP="0075586B">
      <w:pPr>
        <w:pStyle w:val="Prrafodelista"/>
        <w:spacing w:line="240" w:lineRule="auto"/>
      </w:pPr>
    </w:p>
    <w:p w14:paraId="6DD36699" w14:textId="29690066" w:rsidR="00BF0B80" w:rsidRPr="00C7603C" w:rsidRDefault="00BF0B80" w:rsidP="0075586B">
      <w:pPr>
        <w:pStyle w:val="Prrafodelista"/>
        <w:spacing w:line="240" w:lineRule="auto"/>
      </w:pPr>
      <w:r w:rsidRPr="00C7603C">
        <w:t>Mapas temáticos de la Gestión Integrada de Expedientes que se tramitan en la Gerencia de Urbanismo. Actualmente el visor contiene información de los siguientes servicios:</w:t>
      </w:r>
    </w:p>
    <w:p w14:paraId="6213E4A1" w14:textId="77777777" w:rsidR="00BF0B80" w:rsidRPr="00C7603C" w:rsidRDefault="00BF0B80" w:rsidP="00201616">
      <w:pPr>
        <w:pStyle w:val="Prrafodelista"/>
        <w:numPr>
          <w:ilvl w:val="1"/>
          <w:numId w:val="69"/>
        </w:numPr>
        <w:spacing w:line="240" w:lineRule="auto"/>
      </w:pPr>
      <w:r w:rsidRPr="00C7603C">
        <w:t>Conservación de la edificación</w:t>
      </w:r>
    </w:p>
    <w:p w14:paraId="3036E7CE" w14:textId="77777777" w:rsidR="00BF0B80" w:rsidRPr="00C7603C" w:rsidRDefault="00BF0B80" w:rsidP="00201616">
      <w:pPr>
        <w:pStyle w:val="Prrafodelista"/>
        <w:numPr>
          <w:ilvl w:val="1"/>
          <w:numId w:val="69"/>
        </w:numPr>
        <w:spacing w:line="240" w:lineRule="auto"/>
      </w:pPr>
      <w:r w:rsidRPr="00C7603C">
        <w:t>Inspección Técnica de la Edificación</w:t>
      </w:r>
    </w:p>
    <w:p w14:paraId="316133A7" w14:textId="77777777" w:rsidR="00BF0B80" w:rsidRPr="00C7603C" w:rsidRDefault="00BF0B80" w:rsidP="00201616">
      <w:pPr>
        <w:pStyle w:val="Prrafodelista"/>
        <w:numPr>
          <w:ilvl w:val="1"/>
          <w:numId w:val="69"/>
        </w:numPr>
        <w:spacing w:line="240" w:lineRule="auto"/>
      </w:pPr>
      <w:r w:rsidRPr="00C7603C">
        <w:t>Reseñas topográficas</w:t>
      </w:r>
    </w:p>
    <w:p w14:paraId="7907682E" w14:textId="77777777" w:rsidR="00BF0B80" w:rsidRPr="00C7603C" w:rsidRDefault="00BF0B80" w:rsidP="00201616">
      <w:pPr>
        <w:pStyle w:val="Prrafodelista"/>
        <w:numPr>
          <w:ilvl w:val="1"/>
          <w:numId w:val="69"/>
        </w:numPr>
        <w:spacing w:line="240" w:lineRule="auto"/>
      </w:pPr>
      <w:r w:rsidRPr="00C7603C">
        <w:t>Disciplina urbanística</w:t>
      </w:r>
    </w:p>
    <w:p w14:paraId="2C3496BC" w14:textId="77777777" w:rsidR="00BF0B80" w:rsidRPr="00C7603C" w:rsidRDefault="00BF0B80" w:rsidP="00BF0B80">
      <w:pPr>
        <w:spacing w:line="240" w:lineRule="auto"/>
      </w:pPr>
      <w:r w:rsidRPr="00C7603C">
        <w:t>Disponiendo de información tanto a nivel de parcela: datos urbanísticos, estado de conservación de edificios, catastro, etc.; como a nivel de vía pública con un inventario de mobiliario con capa de información que se realiza a partir de un Street View (Panorama), datos de ocupación de vía pública, expedientes de tramitación de obras, de publicidad, datos de población, datos estadísticos, etc.</w:t>
      </w:r>
    </w:p>
    <w:p w14:paraId="78878508" w14:textId="77777777" w:rsidR="00BF0B80" w:rsidRPr="00C7603C" w:rsidRDefault="00BF0B80" w:rsidP="00BF0B80">
      <w:pPr>
        <w:spacing w:line="240" w:lineRule="auto"/>
      </w:pPr>
      <w:r w:rsidRPr="00C7603C">
        <w:t>El IDE.Sevilla está en evolución al IDE.Sevilla 2.0, con el objetivo de convertirse en el sistema única de gestión del dato geoespacial de la ciudad de Sevilla, considerando entre otros los siguientes aspectos:</w:t>
      </w:r>
    </w:p>
    <w:p w14:paraId="020782D7" w14:textId="77777777" w:rsidR="00BF0B80" w:rsidRPr="00C7603C" w:rsidRDefault="00BF0B80" w:rsidP="00201616">
      <w:pPr>
        <w:pStyle w:val="Prrafodelista"/>
        <w:numPr>
          <w:ilvl w:val="0"/>
          <w:numId w:val="70"/>
        </w:numPr>
        <w:spacing w:line="240" w:lineRule="auto"/>
      </w:pPr>
      <w:r w:rsidRPr="00C7603C">
        <w:t>Actualización y mejora de los Datos de Referencia espacial y los sistemas de producción de datos espaciales básicos.</w:t>
      </w:r>
    </w:p>
    <w:p w14:paraId="75331A30" w14:textId="77777777" w:rsidR="00BF0B80" w:rsidRPr="00C7603C" w:rsidRDefault="00BF0B80" w:rsidP="00201616">
      <w:pPr>
        <w:pStyle w:val="Prrafodelista"/>
        <w:numPr>
          <w:ilvl w:val="0"/>
          <w:numId w:val="70"/>
        </w:numPr>
        <w:spacing w:line="240" w:lineRule="auto"/>
      </w:pPr>
      <w:r w:rsidRPr="00C7603C">
        <w:t>Incorporación de nuevo software SIG e IDE</w:t>
      </w:r>
    </w:p>
    <w:p w14:paraId="4480AA76" w14:textId="77777777" w:rsidR="00BF0B80" w:rsidRPr="00C7603C" w:rsidRDefault="00BF0B80" w:rsidP="00201616">
      <w:pPr>
        <w:pStyle w:val="Prrafodelista"/>
        <w:numPr>
          <w:ilvl w:val="0"/>
          <w:numId w:val="70"/>
        </w:numPr>
        <w:spacing w:line="240" w:lineRule="auto"/>
      </w:pPr>
      <w:r w:rsidRPr="00C7603C">
        <w:t>Incorporación de análisis de redes</w:t>
      </w:r>
    </w:p>
    <w:p w14:paraId="17184790" w14:textId="77777777" w:rsidR="00BF0B80" w:rsidRPr="00C7603C" w:rsidRDefault="00BF0B80" w:rsidP="00201616">
      <w:pPr>
        <w:pStyle w:val="Prrafodelista"/>
        <w:numPr>
          <w:ilvl w:val="0"/>
          <w:numId w:val="70"/>
        </w:numPr>
        <w:spacing w:line="240" w:lineRule="auto"/>
      </w:pPr>
      <w:r w:rsidRPr="00C7603C">
        <w:t>Incorporación de un modelo de tramificación del espacio viario público.</w:t>
      </w:r>
    </w:p>
    <w:p w14:paraId="197E18DC" w14:textId="77777777" w:rsidR="00BF0B80" w:rsidRPr="00C7603C" w:rsidRDefault="00BF0B80" w:rsidP="00201616">
      <w:pPr>
        <w:pStyle w:val="Prrafodelista"/>
        <w:numPr>
          <w:ilvl w:val="0"/>
          <w:numId w:val="70"/>
        </w:numPr>
        <w:spacing w:line="240" w:lineRule="auto"/>
      </w:pPr>
      <w:r w:rsidRPr="00C7603C">
        <w:t>Adaptación del modelo de daros a los anexos de LISIGE</w:t>
      </w:r>
    </w:p>
    <w:p w14:paraId="158C7695" w14:textId="77777777" w:rsidR="00BF0B80" w:rsidRPr="00C7603C" w:rsidRDefault="00BF0B80" w:rsidP="00201616">
      <w:pPr>
        <w:pStyle w:val="Prrafodelista"/>
        <w:numPr>
          <w:ilvl w:val="0"/>
          <w:numId w:val="70"/>
        </w:numPr>
        <w:spacing w:line="240" w:lineRule="auto"/>
      </w:pPr>
      <w:r w:rsidRPr="00C7603C">
        <w:t>Construcción de aplicaciones para dispositivos móviles para el consumo de los datos espaciales.</w:t>
      </w:r>
    </w:p>
    <w:p w14:paraId="48ADF09E" w14:textId="77777777" w:rsidR="00BF0B80" w:rsidRPr="00C7603C" w:rsidRDefault="00BF0B80" w:rsidP="00201616">
      <w:pPr>
        <w:pStyle w:val="Prrafodelista"/>
        <w:numPr>
          <w:ilvl w:val="0"/>
          <w:numId w:val="70"/>
        </w:numPr>
        <w:spacing w:line="240" w:lineRule="auto"/>
      </w:pPr>
      <w:r w:rsidRPr="00C7603C">
        <w:t>Actualización y desarrollo de nuevas capacidades del GeoPortal</w:t>
      </w:r>
    </w:p>
    <w:p w14:paraId="53F4C9F8" w14:textId="6A1F88BE" w:rsidR="00BF0B80" w:rsidRPr="00C7603C" w:rsidRDefault="00BF0B80" w:rsidP="00BF0B80">
      <w:pPr>
        <w:spacing w:line="240" w:lineRule="auto"/>
      </w:pPr>
      <w:r w:rsidRPr="00C7603C">
        <w:lastRenderedPageBreak/>
        <w:t xml:space="preserve">Se destaca que el IDE.Sevilla 2.0 es un elemento estratégico de la construcción de la Smart City, ya que se complementa con la plataforma Smart City y la visión integral de </w:t>
      </w:r>
      <w:r w:rsidR="0075586B">
        <w:t>la ciudad en los siguientes cuatro</w:t>
      </w:r>
      <w:r w:rsidRPr="00C7603C">
        <w:t xml:space="preserve"> aspectos:</w:t>
      </w:r>
    </w:p>
    <w:p w14:paraId="70F5107F" w14:textId="40B54681" w:rsidR="00BF0B80" w:rsidRPr="00C7603C" w:rsidRDefault="00BF0B80" w:rsidP="00201616">
      <w:pPr>
        <w:pStyle w:val="Prrafodelista"/>
        <w:numPr>
          <w:ilvl w:val="0"/>
          <w:numId w:val="70"/>
        </w:numPr>
        <w:spacing w:line="240" w:lineRule="auto"/>
      </w:pPr>
      <w:r w:rsidRPr="00C7603C">
        <w:t>Aportar a la plataforma Smart City información geoespacial necesaria para relacionar datos espaciales con eventos del mundo físico procedentes de los dispositivos IoT.</w:t>
      </w:r>
    </w:p>
    <w:p w14:paraId="0486DD70" w14:textId="13D1E8D9" w:rsidR="00BF0B80" w:rsidRPr="00C7603C" w:rsidRDefault="00BF0B80" w:rsidP="00201616">
      <w:pPr>
        <w:pStyle w:val="Prrafodelista"/>
        <w:numPr>
          <w:ilvl w:val="0"/>
          <w:numId w:val="70"/>
        </w:numPr>
        <w:spacing w:line="240" w:lineRule="auto"/>
      </w:pPr>
      <w:r w:rsidRPr="00C7603C">
        <w:t>Ser el canal de conocimiento del fenómeno urbano a efectos de la Planificación Urbanística el proceso urbanizador y la intervención en la ciudad.</w:t>
      </w:r>
    </w:p>
    <w:p w14:paraId="44E9CA8F" w14:textId="3711DA99" w:rsidR="00BF0B80" w:rsidRPr="00C7603C" w:rsidRDefault="00BF0B80" w:rsidP="00201616">
      <w:pPr>
        <w:pStyle w:val="Prrafodelista"/>
        <w:numPr>
          <w:ilvl w:val="0"/>
          <w:numId w:val="70"/>
        </w:numPr>
        <w:spacing w:line="240" w:lineRule="auto"/>
      </w:pPr>
      <w:r w:rsidRPr="00C7603C">
        <w:t>Aportar información geoespacial disponible para el Open Data de la Ciudad, para ofrecer dicha información a emprendedores junto con el resto de información procedente del mundo físico de los dispositivos IoT.</w:t>
      </w:r>
    </w:p>
    <w:p w14:paraId="580CA49E" w14:textId="0CDAB40A" w:rsidR="00BF0B80" w:rsidRPr="00C7603C" w:rsidRDefault="00BF0B80" w:rsidP="00201616">
      <w:pPr>
        <w:pStyle w:val="Prrafodelista"/>
        <w:numPr>
          <w:ilvl w:val="0"/>
          <w:numId w:val="70"/>
        </w:numPr>
        <w:spacing w:line="240" w:lineRule="auto"/>
      </w:pPr>
      <w:r w:rsidRPr="00C7603C">
        <w:t>Ser la infraestructura espacial de la plataforma Smart City, aportando el GIS de la ciudad para las herramientas de Cuadro de Mando donde se representen espacialmente los KPI’s e información relevante de manera integrada con el resto de infraestructuras espaciales para las herramientas del Centro de Gestión Urbana.</w:t>
      </w:r>
    </w:p>
    <w:p w14:paraId="781424FA" w14:textId="77777777" w:rsidR="00BF0B80" w:rsidRPr="00C7603C" w:rsidRDefault="00BF0B80" w:rsidP="00C516A5">
      <w:pPr>
        <w:pStyle w:val="Ttulo3"/>
      </w:pPr>
      <w:bookmarkStart w:id="65" w:name="_Toc400467700"/>
      <w:bookmarkStart w:id="66" w:name="_Toc400621182"/>
      <w:r w:rsidRPr="00C7603C">
        <w:t>Indicar si existe una IDE de ciudad que permite la gestión de activos georeferenciados.</w:t>
      </w:r>
      <w:bookmarkEnd w:id="65"/>
      <w:bookmarkEnd w:id="66"/>
    </w:p>
    <w:p w14:paraId="37DB7405" w14:textId="77777777" w:rsidR="00BF0B80" w:rsidRPr="00C7603C" w:rsidRDefault="00BF0B80" w:rsidP="00BF0B80">
      <w:pPr>
        <w:spacing w:line="240" w:lineRule="auto"/>
      </w:pPr>
      <w:r w:rsidRPr="00C7603C">
        <w:t>Efectivamente se dispone actualmente de una Infraestructura de Datos Espaciales, IDE.Sevilla, que es capaz de ofrecer datos ínter-operable y que permite la consulta de datos y de metadatos, proporcionando información de servicios información geográfica en el ámbito del Ayuntamiento de Sevilla. Se encuentra en la siguiente ruta:</w:t>
      </w:r>
    </w:p>
    <w:p w14:paraId="78FEBE8D" w14:textId="77777777" w:rsidR="00BF0B80" w:rsidRPr="00C7603C" w:rsidRDefault="00BF0B80" w:rsidP="00201616">
      <w:pPr>
        <w:pStyle w:val="Prrafodelista"/>
        <w:numPr>
          <w:ilvl w:val="0"/>
          <w:numId w:val="24"/>
        </w:numPr>
        <w:spacing w:line="240" w:lineRule="auto"/>
      </w:pPr>
      <w:r w:rsidRPr="00C7603C">
        <w:t>http://sig.urbanismosevilla.org/</w:t>
      </w:r>
    </w:p>
    <w:p w14:paraId="5FE12626" w14:textId="77777777" w:rsidR="00BF0B80" w:rsidRPr="00C7603C" w:rsidRDefault="00BF0B80" w:rsidP="00C516A5">
      <w:pPr>
        <w:pStyle w:val="Ttulo3"/>
      </w:pPr>
      <w:bookmarkStart w:id="67" w:name="_Toc400467701"/>
      <w:bookmarkStart w:id="68" w:name="_Toc400621183"/>
      <w:r w:rsidRPr="00C7603C">
        <w:t>Indicar si existe un callejero normalizado y único en la entidad local.</w:t>
      </w:r>
      <w:bookmarkEnd w:id="67"/>
      <w:bookmarkEnd w:id="68"/>
    </w:p>
    <w:p w14:paraId="5B81749E" w14:textId="77777777" w:rsidR="00BF0B80" w:rsidRPr="00C7603C" w:rsidRDefault="00BF0B80" w:rsidP="00BF0B80">
      <w:pPr>
        <w:spacing w:line="240" w:lineRule="auto"/>
      </w:pPr>
      <w:r w:rsidRPr="00C7603C">
        <w:t>El callejero oficial de Sevilla se gestiona por el Servicio Municipal de Estadística y se publica dentro de la IDE. Forma parte del Callejero Unificado de Andalucía, CDAU. Es el único callejero de la ciudad y el que se envía al INE. La IDE, lo publica en la siguiente URL:</w:t>
      </w:r>
    </w:p>
    <w:p w14:paraId="1063B20F" w14:textId="77777777" w:rsidR="00BF0B80" w:rsidRPr="00C7603C" w:rsidRDefault="00BF0B80" w:rsidP="00201616">
      <w:pPr>
        <w:pStyle w:val="Prrafodelista"/>
        <w:numPr>
          <w:ilvl w:val="0"/>
          <w:numId w:val="24"/>
        </w:numPr>
        <w:spacing w:line="240" w:lineRule="auto"/>
      </w:pPr>
      <w:r w:rsidRPr="00C7603C">
        <w:t>http://sig.urbanismosevilla.org/sevilla.art/Callejero/</w:t>
      </w:r>
    </w:p>
    <w:p w14:paraId="5BB2A910" w14:textId="77777777" w:rsidR="00BF0B80" w:rsidRPr="00C7603C" w:rsidRDefault="00BF0B80" w:rsidP="00C516A5">
      <w:pPr>
        <w:pStyle w:val="Ttulo3"/>
      </w:pPr>
      <w:bookmarkStart w:id="69" w:name="_Toc400467702"/>
      <w:bookmarkStart w:id="70" w:name="_Toc400621184"/>
      <w:r w:rsidRPr="00C7603C">
        <w:t>Indicar si la IDE de la ciudad cumple la directiva INSPIRE.</w:t>
      </w:r>
      <w:bookmarkEnd w:id="69"/>
      <w:bookmarkEnd w:id="70"/>
    </w:p>
    <w:p w14:paraId="700CACD1" w14:textId="77777777" w:rsidR="00BF0B80" w:rsidRPr="00C7603C" w:rsidRDefault="00BF0B80" w:rsidP="00BF0B80">
      <w:pPr>
        <w:spacing w:line="240" w:lineRule="auto"/>
      </w:pPr>
      <w:r w:rsidRPr="00C7603C">
        <w:t>La IDE cumple la normativa INSPIRE. Cuyos requisitos son, la publicación de un catálogo de metadatos, la existencia de visor de datos espaciales, la publicación de servicios interoperables, la existencia de nomenclator y un servicio de descarga. La URL del GeoPortal es la siguiente:</w:t>
      </w:r>
    </w:p>
    <w:p w14:paraId="314EBE3F" w14:textId="77777777" w:rsidR="00BF0B80" w:rsidRPr="00C7603C" w:rsidRDefault="00BF0B80" w:rsidP="00201616">
      <w:pPr>
        <w:pStyle w:val="Prrafodelista"/>
        <w:numPr>
          <w:ilvl w:val="0"/>
          <w:numId w:val="24"/>
        </w:numPr>
        <w:spacing w:line="240" w:lineRule="auto"/>
      </w:pPr>
      <w:r w:rsidRPr="00C7603C">
        <w:t>http://sig.urbanismosevilla.org/GeoPortal.aspx</w:t>
      </w:r>
    </w:p>
    <w:p w14:paraId="34E53527" w14:textId="77777777" w:rsidR="00BF0B80" w:rsidRPr="00C7603C" w:rsidRDefault="00BF0B80" w:rsidP="00BF0B80">
      <w:pPr>
        <w:spacing w:line="240" w:lineRule="auto"/>
      </w:pPr>
      <w:r w:rsidRPr="00C7603C">
        <w:rPr>
          <w:b/>
        </w:rPr>
        <w:t xml:space="preserve">INSPIRE </w:t>
      </w:r>
      <w:r w:rsidRPr="00C7603C">
        <w:t>ha sido transpuesto a la legislación española con la norma LISIGE y sus anexos en lo que se refiere a las competencias municipales, están aún en fase de redacción.</w:t>
      </w:r>
    </w:p>
    <w:p w14:paraId="5834F0D5" w14:textId="77777777" w:rsidR="00BF0B80" w:rsidRPr="00C7603C" w:rsidRDefault="00BF0B80" w:rsidP="00BF0B80">
      <w:pPr>
        <w:spacing w:line="240" w:lineRule="auto"/>
      </w:pPr>
      <w:r w:rsidRPr="00C7603C">
        <w:t xml:space="preserve">El desarrollo de la IDE contemplado en el proyecto piloto de RED.ES consigue en gran medida ser el sistema único de gestión del dato geoespacial, a esta iniciativa hay que darle continuidad para hacerla evolucionar a la IDE.Sevilla 3.0. Los objetivos serán la </w:t>
      </w:r>
      <w:r w:rsidRPr="00C7603C">
        <w:rPr>
          <w:b/>
        </w:rPr>
        <w:t>integración con el Internet del futuro propuesto por la Unión Europea a través del proyecto FI-WARE, la adaptación a los requerimientos normativos que provengan de INSPIRE</w:t>
      </w:r>
      <w:r w:rsidRPr="00C7603C">
        <w:t>, y la construcción del modelo de predicción y análisis junto a la plataforma soporte del sistema de indicadores urbanísticos.</w:t>
      </w:r>
    </w:p>
    <w:p w14:paraId="02080927" w14:textId="77777777" w:rsidR="00BF0B80" w:rsidRPr="00C7603C" w:rsidRDefault="00BF0B80" w:rsidP="00BF0B80">
      <w:pPr>
        <w:pStyle w:val="Ttulo2"/>
      </w:pPr>
      <w:bookmarkStart w:id="71" w:name="_Disponibilidad_de_una"/>
      <w:bookmarkStart w:id="72" w:name="_Toc400467703"/>
      <w:bookmarkStart w:id="73" w:name="_Toc400621185"/>
      <w:bookmarkEnd w:id="71"/>
      <w:r w:rsidRPr="00C7603C">
        <w:lastRenderedPageBreak/>
        <w:t>Disponibilidad de una estrategia de datos abiertos y de un catálogo para su puesta a disposición.</w:t>
      </w:r>
      <w:bookmarkEnd w:id="72"/>
      <w:bookmarkEnd w:id="73"/>
    </w:p>
    <w:p w14:paraId="0953D49E" w14:textId="77777777" w:rsidR="00BF0B80" w:rsidRPr="00C7603C" w:rsidRDefault="00BF0B80" w:rsidP="0075586B">
      <w:pPr>
        <w:spacing w:before="240" w:line="240" w:lineRule="auto"/>
      </w:pPr>
      <w:r w:rsidRPr="00C7603C">
        <w:t>El Ayuntamiento publica como Datos Abiertos una serie de recursos a través de su página web. IDE.Sevilla dispone de una portal de Datos Abiertos Espaciales conectado a su plataforma colaborativa de datos espaciales.</w:t>
      </w:r>
    </w:p>
    <w:p w14:paraId="701074C2" w14:textId="77777777" w:rsidR="00BF0B80" w:rsidRPr="00C7603C" w:rsidRDefault="00BF0B80" w:rsidP="00C516A5">
      <w:pPr>
        <w:pStyle w:val="Ttulo3"/>
      </w:pPr>
      <w:bookmarkStart w:id="74" w:name="_Toc400467704"/>
      <w:bookmarkStart w:id="75" w:name="_Toc400621186"/>
      <w:r w:rsidRPr="00C7603C">
        <w:t>Indicar si existe una estrategia de datos abiertos (plan propio de medidas de impulso a la reutilización de la información pública).</w:t>
      </w:r>
      <w:bookmarkEnd w:id="74"/>
      <w:bookmarkEnd w:id="75"/>
    </w:p>
    <w:p w14:paraId="425C32A0" w14:textId="77777777" w:rsidR="00BF0B80" w:rsidRPr="00C7603C" w:rsidRDefault="00BF0B80" w:rsidP="0075586B">
      <w:pPr>
        <w:spacing w:before="240" w:line="240" w:lineRule="auto"/>
      </w:pPr>
      <w:r w:rsidRPr="00C7603C">
        <w:t>El Plan Director de Innovación del Ayuntamiento de Sevilla, contempla en su Plan de Acción, el desarrollo de una Plataforma Open Data integrada, que debe incluir un portal para el acceso vía Web o mediante API's, a conjuntos de datos abiertos en diferentes formatos.</w:t>
      </w:r>
    </w:p>
    <w:p w14:paraId="660EEDED" w14:textId="77777777" w:rsidR="00BF0B80" w:rsidRPr="00C7603C" w:rsidRDefault="00BF0B80" w:rsidP="00C516A5">
      <w:pPr>
        <w:pStyle w:val="Ttulo3"/>
      </w:pPr>
      <w:bookmarkStart w:id="76" w:name="_Toc400467705"/>
      <w:bookmarkStart w:id="77" w:name="_Toc400621187"/>
      <w:r w:rsidRPr="00C7603C">
        <w:t>Existencia de un portal de datos abiertos y URL del mismo.</w:t>
      </w:r>
      <w:bookmarkEnd w:id="76"/>
      <w:bookmarkEnd w:id="77"/>
    </w:p>
    <w:p w14:paraId="65CA9A13" w14:textId="77777777" w:rsidR="00BF0B80" w:rsidRPr="00C7603C" w:rsidRDefault="00BF0B80" w:rsidP="0075586B">
      <w:pPr>
        <w:spacing w:before="240" w:line="240" w:lineRule="auto"/>
      </w:pPr>
      <w:r w:rsidRPr="00C7603C">
        <w:t>URL del Portal de datos abiertos no espaciales:</w:t>
      </w:r>
    </w:p>
    <w:p w14:paraId="2885CA35" w14:textId="77777777" w:rsidR="00BF0B80" w:rsidRPr="00C7603C" w:rsidRDefault="00BF0B80" w:rsidP="00201616">
      <w:pPr>
        <w:pStyle w:val="Prrafodelista"/>
        <w:numPr>
          <w:ilvl w:val="0"/>
          <w:numId w:val="24"/>
        </w:numPr>
        <w:spacing w:line="240" w:lineRule="auto"/>
      </w:pPr>
      <w:r w:rsidRPr="00C7603C">
        <w:t>http://www.sevilla.org/Ayuntamiento/areas/area-de-hacienda-y-administracion-publica/instituto-tecnologico/consulta-y-descarga-de-datos-diversos/</w:t>
      </w:r>
    </w:p>
    <w:p w14:paraId="2FAB1E09" w14:textId="77777777" w:rsidR="00BF0B80" w:rsidRPr="00C7603C" w:rsidRDefault="00BF0B80" w:rsidP="00BF0B80">
      <w:pPr>
        <w:spacing w:line="240" w:lineRule="auto"/>
      </w:pPr>
      <w:r w:rsidRPr="00C7603C">
        <w:t>URL del Portal de datos abiertos espaciales:</w:t>
      </w:r>
    </w:p>
    <w:p w14:paraId="52ABFD62" w14:textId="77777777" w:rsidR="00BF0B80" w:rsidRPr="00C7603C" w:rsidRDefault="00BF0B80" w:rsidP="00201616">
      <w:pPr>
        <w:pStyle w:val="Prrafodelista"/>
        <w:numPr>
          <w:ilvl w:val="0"/>
          <w:numId w:val="24"/>
        </w:numPr>
        <w:spacing w:line="240" w:lineRule="auto"/>
      </w:pPr>
      <w:r w:rsidRPr="00C7603C">
        <w:t>http://sig.urbanismosevilla.org/sevilla.art/datosabiertos/</w:t>
      </w:r>
    </w:p>
    <w:p w14:paraId="2B2488B2" w14:textId="77777777" w:rsidR="00BF0B80" w:rsidRPr="00C7603C" w:rsidRDefault="00BF0B80" w:rsidP="00BF0B80">
      <w:pPr>
        <w:spacing w:after="0" w:line="240" w:lineRule="auto"/>
        <w:rPr>
          <w:rFonts w:ascii="Arial" w:hAnsi="Arial" w:cs="Arial"/>
          <w:sz w:val="20"/>
          <w:szCs w:val="20"/>
          <w:highlight w:val="lightGray"/>
        </w:rPr>
      </w:pPr>
    </w:p>
    <w:p w14:paraId="339CE450" w14:textId="77777777" w:rsidR="00BF0B80" w:rsidRPr="00C7603C" w:rsidRDefault="00BF0B80" w:rsidP="00BF0B80">
      <w:pPr>
        <w:spacing w:after="0" w:line="240" w:lineRule="auto"/>
        <w:rPr>
          <w:rFonts w:ascii="Arial" w:hAnsi="Arial" w:cs="Arial"/>
          <w:sz w:val="20"/>
          <w:szCs w:val="20"/>
        </w:rPr>
      </w:pPr>
      <w:r w:rsidRPr="00C7603C">
        <w:rPr>
          <w:rFonts w:ascii="Arial" w:hAnsi="Arial" w:cs="Arial"/>
          <w:sz w:val="20"/>
          <w:szCs w:val="20"/>
        </w:rPr>
        <w:t>Datos expuestos en Fi-Ware</w:t>
      </w:r>
    </w:p>
    <w:p w14:paraId="24EFAE20" w14:textId="77777777" w:rsidR="00BF0B80" w:rsidRPr="00C7603C" w:rsidRDefault="00BF0B80" w:rsidP="00BF0B80">
      <w:pPr>
        <w:spacing w:after="0" w:line="240" w:lineRule="auto"/>
        <w:rPr>
          <w:rFonts w:ascii="Arial" w:hAnsi="Arial" w:cs="Arial"/>
          <w:sz w:val="20"/>
          <w:szCs w:val="20"/>
        </w:rPr>
      </w:pPr>
    </w:p>
    <w:p w14:paraId="19F7CC08" w14:textId="77777777" w:rsidR="00BF0B80" w:rsidRPr="00C7603C" w:rsidRDefault="00BF0B80" w:rsidP="00BF0B80">
      <w:pPr>
        <w:spacing w:after="0" w:line="240" w:lineRule="auto"/>
        <w:jc w:val="center"/>
        <w:rPr>
          <w:rFonts w:ascii="Arial" w:hAnsi="Arial" w:cs="Arial"/>
          <w:sz w:val="20"/>
          <w:szCs w:val="20"/>
        </w:rPr>
      </w:pPr>
      <w:r w:rsidRPr="00C7603C">
        <w:rPr>
          <w:rFonts w:ascii="Arial" w:hAnsi="Arial" w:cs="Arial"/>
          <w:noProof/>
          <w:sz w:val="20"/>
          <w:szCs w:val="20"/>
          <w:lang w:eastAsia="es-ES"/>
        </w:rPr>
        <w:drawing>
          <wp:inline distT="0" distB="0" distL="0" distR="0" wp14:anchorId="6256260F" wp14:editId="1DFEECD6">
            <wp:extent cx="4000500" cy="2819400"/>
            <wp:effectExtent l="19050" t="0" r="0" b="0"/>
            <wp:docPr id="5172" name="Imagen 5172" descr="Datos Fi-W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os Fi-Ware"/>
                    <pic:cNvPicPr>
                      <a:picLocks noChangeAspect="1" noChangeArrowheads="1"/>
                    </pic:cNvPicPr>
                  </pic:nvPicPr>
                  <pic:blipFill>
                    <a:blip r:embed="rId12"/>
                    <a:srcRect/>
                    <a:stretch>
                      <a:fillRect/>
                    </a:stretch>
                  </pic:blipFill>
                  <pic:spPr bwMode="auto">
                    <a:xfrm>
                      <a:off x="0" y="0"/>
                      <a:ext cx="4000500" cy="2819400"/>
                    </a:xfrm>
                    <a:prstGeom prst="rect">
                      <a:avLst/>
                    </a:prstGeom>
                    <a:noFill/>
                    <a:ln w="9525">
                      <a:noFill/>
                      <a:miter lim="800000"/>
                      <a:headEnd/>
                      <a:tailEnd/>
                    </a:ln>
                  </pic:spPr>
                </pic:pic>
              </a:graphicData>
            </a:graphic>
          </wp:inline>
        </w:drawing>
      </w:r>
    </w:p>
    <w:p w14:paraId="525B108B" w14:textId="77777777" w:rsidR="00BF0B80" w:rsidRPr="00C7603C" w:rsidRDefault="00BF0B80" w:rsidP="00BF0B80">
      <w:pPr>
        <w:spacing w:after="0" w:line="240" w:lineRule="auto"/>
        <w:rPr>
          <w:rFonts w:ascii="Arial" w:hAnsi="Arial" w:cs="Arial"/>
          <w:sz w:val="20"/>
          <w:szCs w:val="20"/>
        </w:rPr>
      </w:pPr>
    </w:p>
    <w:p w14:paraId="0A9682D6" w14:textId="77777777" w:rsidR="00BF0B80" w:rsidRPr="00C7603C" w:rsidRDefault="00BF0B80" w:rsidP="00BF0B80">
      <w:pPr>
        <w:spacing w:after="0" w:line="240" w:lineRule="auto"/>
        <w:rPr>
          <w:rFonts w:ascii="Arial" w:hAnsi="Arial" w:cs="Arial"/>
          <w:sz w:val="20"/>
          <w:szCs w:val="20"/>
        </w:rPr>
      </w:pPr>
    </w:p>
    <w:p w14:paraId="4B25F327" w14:textId="77777777" w:rsidR="00BF0B80" w:rsidRPr="00C7603C" w:rsidRDefault="00BF0B80" w:rsidP="00201616">
      <w:pPr>
        <w:pStyle w:val="Prrafodelista"/>
        <w:numPr>
          <w:ilvl w:val="0"/>
          <w:numId w:val="24"/>
        </w:numPr>
        <w:spacing w:line="240" w:lineRule="auto"/>
      </w:pPr>
      <w:r w:rsidRPr="00C7603C">
        <w:rPr>
          <w:rFonts w:ascii="Arial" w:hAnsi="Arial" w:cs="Arial"/>
          <w:sz w:val="20"/>
          <w:szCs w:val="20"/>
        </w:rPr>
        <w:tab/>
      </w:r>
      <w:hyperlink r:id="rId13" w:history="1">
        <w:r w:rsidRPr="00C7603C">
          <w:rPr>
            <w:rStyle w:val="Hipervnculo"/>
            <w:rFonts w:ascii="Arial" w:hAnsi="Arial" w:cs="Arial"/>
            <w:sz w:val="20"/>
            <w:szCs w:val="20"/>
          </w:rPr>
          <w:t>https://data.lab.fi-ware.org/organization/sevilla</w:t>
        </w:r>
      </w:hyperlink>
    </w:p>
    <w:p w14:paraId="09EE0DD7" w14:textId="77777777" w:rsidR="00BF0B80" w:rsidRPr="00C7603C" w:rsidRDefault="00BF0B80" w:rsidP="00BF0B80">
      <w:pPr>
        <w:spacing w:line="240" w:lineRule="auto"/>
        <w:rPr>
          <w:rFonts w:ascii="Georgia" w:eastAsiaTheme="majorEastAsia" w:hAnsi="Georgia" w:cstheme="majorBidi"/>
          <w:bCs/>
          <w:color w:val="003C64"/>
          <w:sz w:val="48"/>
          <w:szCs w:val="28"/>
        </w:rPr>
      </w:pPr>
      <w:bookmarkStart w:id="78" w:name="_Toc398808295"/>
      <w:bookmarkStart w:id="79" w:name="_Toc399268931"/>
      <w:r w:rsidRPr="00C7603C">
        <w:br w:type="page"/>
      </w:r>
    </w:p>
    <w:p w14:paraId="0C95AF73" w14:textId="77777777" w:rsidR="00BF0B80" w:rsidRPr="00C7603C" w:rsidRDefault="00BF0B80" w:rsidP="00BF0B80">
      <w:pPr>
        <w:pStyle w:val="Ttulo1"/>
      </w:pPr>
      <w:bookmarkStart w:id="80" w:name="_Toc400467706"/>
      <w:bookmarkStart w:id="81" w:name="_Toc400621188"/>
      <w:r w:rsidRPr="00C7603C">
        <w:lastRenderedPageBreak/>
        <w:t>Objetivos de la iniciativa y resultados esperados</w:t>
      </w:r>
      <w:bookmarkEnd w:id="78"/>
      <w:bookmarkEnd w:id="79"/>
      <w:bookmarkEnd w:id="80"/>
      <w:bookmarkEnd w:id="81"/>
      <w:r w:rsidRPr="00C7603C">
        <w:t xml:space="preserve"> </w:t>
      </w:r>
    </w:p>
    <w:p w14:paraId="6578870C" w14:textId="77777777" w:rsidR="00BF0B80" w:rsidRPr="00C7603C" w:rsidRDefault="00BF0B80" w:rsidP="00BF0B80">
      <w:pPr>
        <w:pStyle w:val="Ttulo2"/>
        <w:spacing w:line="240" w:lineRule="auto"/>
        <w:jc w:val="left"/>
      </w:pPr>
      <w:bookmarkStart w:id="82" w:name="_Toc398808296"/>
      <w:bookmarkStart w:id="83" w:name="_Toc399268932"/>
      <w:bookmarkStart w:id="84" w:name="_Toc400467707"/>
      <w:bookmarkStart w:id="85" w:name="_Toc400621189"/>
      <w:r w:rsidRPr="00C7603C">
        <w:t>Iniciativa</w:t>
      </w:r>
      <w:bookmarkEnd w:id="82"/>
      <w:bookmarkEnd w:id="83"/>
      <w:bookmarkEnd w:id="84"/>
      <w:bookmarkEnd w:id="85"/>
      <w:r w:rsidRPr="00C7603C">
        <w:t xml:space="preserve"> </w:t>
      </w:r>
    </w:p>
    <w:p w14:paraId="5BE1C102" w14:textId="77777777" w:rsidR="00BF0B80" w:rsidRPr="00C7603C" w:rsidRDefault="00BF0B80" w:rsidP="00C516A5">
      <w:pPr>
        <w:pStyle w:val="Ttulo3"/>
      </w:pPr>
      <w:bookmarkStart w:id="86" w:name="_Toc398808297"/>
      <w:bookmarkStart w:id="87" w:name="_Toc399268933"/>
      <w:bookmarkStart w:id="88" w:name="_Toc400467708"/>
      <w:bookmarkStart w:id="89" w:name="_Toc400621190"/>
      <w:r w:rsidRPr="00C7603C">
        <w:t>Nombre</w:t>
      </w:r>
      <w:bookmarkEnd w:id="86"/>
      <w:bookmarkEnd w:id="87"/>
      <w:bookmarkEnd w:id="88"/>
      <w:bookmarkEnd w:id="89"/>
    </w:p>
    <w:p w14:paraId="7EB647E8" w14:textId="77777777" w:rsidR="00BF0B80" w:rsidRPr="00C7603C" w:rsidRDefault="00BF0B80" w:rsidP="00BF0B80">
      <w:pPr>
        <w:spacing w:line="240" w:lineRule="auto"/>
      </w:pPr>
      <w:r w:rsidRPr="00C7603C">
        <w:rPr>
          <w:noProof/>
          <w:lang w:eastAsia="es-ES"/>
        </w:rPr>
        <w:drawing>
          <wp:inline distT="0" distB="0" distL="0" distR="0" wp14:anchorId="57D089FC" wp14:editId="764A63E2">
            <wp:extent cx="5400040" cy="155638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martaccesibility.tourist.events.png"/>
                    <pic:cNvPicPr/>
                  </pic:nvPicPr>
                  <pic:blipFill>
                    <a:blip r:embed="rId9">
                      <a:extLst>
                        <a:ext uri="{28A0092B-C50C-407E-A947-70E740481C1C}">
                          <a14:useLocalDpi xmlns:a14="http://schemas.microsoft.com/office/drawing/2010/main" val="0"/>
                        </a:ext>
                      </a:extLst>
                    </a:blip>
                    <a:stretch>
                      <a:fillRect/>
                    </a:stretch>
                  </pic:blipFill>
                  <pic:spPr>
                    <a:xfrm>
                      <a:off x="0" y="0"/>
                      <a:ext cx="5400040" cy="1556385"/>
                    </a:xfrm>
                    <a:prstGeom prst="rect">
                      <a:avLst/>
                    </a:prstGeom>
                  </pic:spPr>
                </pic:pic>
              </a:graphicData>
            </a:graphic>
          </wp:inline>
        </w:drawing>
      </w:r>
    </w:p>
    <w:p w14:paraId="31F19BD9" w14:textId="77777777" w:rsidR="00BF0B80" w:rsidRPr="00C7603C" w:rsidRDefault="00BF0B80" w:rsidP="00BF0B80">
      <w:pPr>
        <w:spacing w:line="240" w:lineRule="auto"/>
      </w:pPr>
    </w:p>
    <w:p w14:paraId="1CF4A462" w14:textId="77777777" w:rsidR="00BF0B80" w:rsidRPr="00C7603C" w:rsidRDefault="00BF0B80" w:rsidP="00BF0B80">
      <w:pPr>
        <w:spacing w:line="240" w:lineRule="auto"/>
      </w:pPr>
      <w:r w:rsidRPr="00C7603C">
        <w:rPr>
          <w:noProof/>
          <w:lang w:eastAsia="es-ES"/>
        </w:rPr>
        <w:drawing>
          <wp:inline distT="0" distB="0" distL="0" distR="0" wp14:anchorId="1EE6BF0D" wp14:editId="153C2992">
            <wp:extent cx="5403215" cy="1330325"/>
            <wp:effectExtent l="0" t="0" r="6985"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3215" cy="1330325"/>
                    </a:xfrm>
                    <a:prstGeom prst="rect">
                      <a:avLst/>
                    </a:prstGeom>
                    <a:noFill/>
                    <a:ln>
                      <a:noFill/>
                    </a:ln>
                  </pic:spPr>
                </pic:pic>
              </a:graphicData>
            </a:graphic>
          </wp:inline>
        </w:drawing>
      </w:r>
    </w:p>
    <w:p w14:paraId="70530131" w14:textId="77777777" w:rsidR="00BF0B80" w:rsidRPr="00C7603C" w:rsidRDefault="00BF0B80" w:rsidP="00BF0B80">
      <w:pPr>
        <w:spacing w:line="240" w:lineRule="auto"/>
      </w:pPr>
    </w:p>
    <w:p w14:paraId="3B619A7B" w14:textId="77777777" w:rsidR="00BF0B80" w:rsidRPr="00C7603C" w:rsidRDefault="00BF0B80" w:rsidP="00BF0B80">
      <w:r w:rsidRPr="00C7603C">
        <w:rPr>
          <w:b/>
          <w:i/>
        </w:rPr>
        <w:t>Plataforma accesible, social y participativa</w:t>
      </w:r>
      <w:r w:rsidRPr="00C7603C">
        <w:t xml:space="preserve"> de interacción con los </w:t>
      </w:r>
      <w:r w:rsidRPr="00C7603C">
        <w:rPr>
          <w:i/>
          <w:color w:val="3399BB"/>
        </w:rPr>
        <w:t>visitantes y ciudadanos</w:t>
      </w:r>
      <w:r w:rsidRPr="00C7603C">
        <w:rPr>
          <w:color w:val="3399BB"/>
        </w:rPr>
        <w:t xml:space="preserve"> </w:t>
      </w:r>
      <w:r w:rsidRPr="00C7603C">
        <w:t xml:space="preserve">de Sevilla que tiene como </w:t>
      </w:r>
      <w:r w:rsidRPr="00C7603C">
        <w:rPr>
          <w:i/>
          <w:color w:val="3399BB"/>
        </w:rPr>
        <w:t>objetivo conectar actores y agentes, compartir información, servicios y generar redes accesibles de colaboración y dinamización</w:t>
      </w:r>
      <w:r w:rsidRPr="00C7603C">
        <w:t>.</w:t>
      </w:r>
    </w:p>
    <w:p w14:paraId="2A7026E5" w14:textId="77777777" w:rsidR="00BF0B80" w:rsidRPr="00C7603C" w:rsidRDefault="00BF0B80" w:rsidP="00BF0B80">
      <w:pPr>
        <w:spacing w:line="240" w:lineRule="auto"/>
      </w:pPr>
    </w:p>
    <w:p w14:paraId="2B90DA3D" w14:textId="1CF054F7" w:rsidR="00BF0B80" w:rsidRPr="00C7603C" w:rsidRDefault="005D4264" w:rsidP="00BF0B80">
      <w:pPr>
        <w:spacing w:line="240" w:lineRule="auto"/>
      </w:pPr>
      <w:r>
        <w:rPr>
          <w:noProof/>
          <w:lang w:eastAsia="es-ES"/>
        </w:rPr>
        <w:drawing>
          <wp:inline distT="0" distB="0" distL="0" distR="0" wp14:anchorId="76DE640D" wp14:editId="2708F01D">
            <wp:extent cx="5391150" cy="3009265"/>
            <wp:effectExtent l="0" t="0" r="0"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1150" cy="3009265"/>
                    </a:xfrm>
                    <a:prstGeom prst="rect">
                      <a:avLst/>
                    </a:prstGeom>
                    <a:noFill/>
                    <a:ln>
                      <a:noFill/>
                    </a:ln>
                  </pic:spPr>
                </pic:pic>
              </a:graphicData>
            </a:graphic>
          </wp:inline>
        </w:drawing>
      </w:r>
    </w:p>
    <w:p w14:paraId="6F110EBA" w14:textId="77777777" w:rsidR="00BF0B80" w:rsidRPr="00C7603C" w:rsidRDefault="00BF0B80" w:rsidP="00C516A5">
      <w:pPr>
        <w:pStyle w:val="Ttulo3"/>
      </w:pPr>
      <w:bookmarkStart w:id="90" w:name="_Toc398808298"/>
      <w:bookmarkStart w:id="91" w:name="_Toc399268934"/>
      <w:bookmarkStart w:id="92" w:name="_Toc400467709"/>
      <w:bookmarkStart w:id="93" w:name="_Toc400621191"/>
      <w:r w:rsidRPr="00C7603C">
        <w:lastRenderedPageBreak/>
        <w:t>Objetivos</w:t>
      </w:r>
      <w:bookmarkEnd w:id="90"/>
      <w:bookmarkEnd w:id="91"/>
      <w:bookmarkEnd w:id="92"/>
      <w:bookmarkEnd w:id="93"/>
    </w:p>
    <w:p w14:paraId="7C6EFB17" w14:textId="77777777" w:rsidR="00BF0B80" w:rsidRPr="00C7603C" w:rsidRDefault="00BF0B80" w:rsidP="00BF0B80">
      <w:pPr>
        <w:spacing w:line="240" w:lineRule="auto"/>
        <w:jc w:val="center"/>
      </w:pPr>
      <w:r w:rsidRPr="00C7603C">
        <w:rPr>
          <w:noProof/>
          <w:lang w:eastAsia="es-ES"/>
        </w:rPr>
        <w:drawing>
          <wp:inline distT="0" distB="0" distL="0" distR="0" wp14:anchorId="31599931" wp14:editId="5556C5BD">
            <wp:extent cx="5394960" cy="3383280"/>
            <wp:effectExtent l="0" t="0" r="0" b="762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4960" cy="3383280"/>
                    </a:xfrm>
                    <a:prstGeom prst="rect">
                      <a:avLst/>
                    </a:prstGeom>
                    <a:noFill/>
                    <a:ln>
                      <a:noFill/>
                    </a:ln>
                  </pic:spPr>
                </pic:pic>
              </a:graphicData>
            </a:graphic>
          </wp:inline>
        </w:drawing>
      </w:r>
    </w:p>
    <w:p w14:paraId="48A39592" w14:textId="77777777" w:rsidR="00BF0B80" w:rsidRPr="00C7603C" w:rsidRDefault="00BF0B80" w:rsidP="00BF0B80">
      <w:pPr>
        <w:spacing w:line="240" w:lineRule="auto"/>
        <w:rPr>
          <w:color w:val="3399BB"/>
        </w:rPr>
      </w:pPr>
      <w:r w:rsidRPr="00C7603C">
        <w:t xml:space="preserve">La iniciativa presentada por el Ayuntamiento de Sevilla consta de </w:t>
      </w:r>
      <w:r w:rsidRPr="00C7603C">
        <w:rPr>
          <w:b/>
          <w:i/>
        </w:rPr>
        <w:t>tres principales pilares</w:t>
      </w:r>
      <w:r w:rsidRPr="00C7603C">
        <w:t xml:space="preserve"> sobre los que se persiguen los siguientes </w:t>
      </w:r>
      <w:r w:rsidRPr="00C7603C">
        <w:rPr>
          <w:color w:val="3399BB"/>
        </w:rPr>
        <w:t>objetivos:</w:t>
      </w:r>
    </w:p>
    <w:p w14:paraId="46ADD163" w14:textId="77777777" w:rsidR="00BF0B80" w:rsidRPr="00C7603C" w:rsidRDefault="00BF0B80" w:rsidP="00BF0B80">
      <w:pPr>
        <w:spacing w:line="240" w:lineRule="auto"/>
      </w:pPr>
    </w:p>
    <w:p w14:paraId="1546AA85" w14:textId="77777777" w:rsidR="00BF0B80" w:rsidRPr="00C7603C" w:rsidRDefault="00BF0B80" w:rsidP="00BF0B80">
      <w:pPr>
        <w:spacing w:line="240" w:lineRule="auto"/>
      </w:pPr>
    </w:p>
    <w:p w14:paraId="530864D7" w14:textId="77777777" w:rsidR="00BF0B80" w:rsidRPr="00C7603C" w:rsidRDefault="00BF0B80" w:rsidP="00BF0B80">
      <w:pPr>
        <w:spacing w:line="240" w:lineRule="auto"/>
        <w:ind w:left="904"/>
        <w:rPr>
          <w:i/>
        </w:rPr>
      </w:pPr>
      <w:r w:rsidRPr="00C7603C">
        <w:rPr>
          <w:noProof/>
          <w:color w:val="3399BB"/>
          <w:lang w:eastAsia="es-ES"/>
        </w:rPr>
        <w:drawing>
          <wp:anchor distT="0" distB="0" distL="114300" distR="114300" simplePos="0" relativeHeight="251660288" behindDoc="0" locked="0" layoutInCell="1" allowOverlap="1" wp14:anchorId="7CECD4CC" wp14:editId="24ACA0F4">
            <wp:simplePos x="0" y="0"/>
            <wp:positionH relativeFrom="column">
              <wp:posOffset>0</wp:posOffset>
            </wp:positionH>
            <wp:positionV relativeFrom="paragraph">
              <wp:posOffset>34290</wp:posOffset>
            </wp:positionV>
            <wp:extent cx="437515" cy="431165"/>
            <wp:effectExtent l="0" t="0" r="635" b="6985"/>
            <wp:wrapSquare wrapText="bothSides"/>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17" cstate="print">
                      <a:extLst>
                        <a:ext uri="{28A0092B-C50C-407E-A947-70E740481C1C}">
                          <a14:useLocalDpi xmlns:a14="http://schemas.microsoft.com/office/drawing/2010/main" val="0"/>
                        </a:ext>
                      </a:extLst>
                    </a:blip>
                    <a:srcRect r="68431"/>
                    <a:stretch/>
                  </pic:blipFill>
                  <pic:spPr>
                    <a:xfrm>
                      <a:off x="0" y="0"/>
                      <a:ext cx="437515" cy="431165"/>
                    </a:xfrm>
                    <a:prstGeom prst="rect">
                      <a:avLst/>
                    </a:prstGeom>
                  </pic:spPr>
                </pic:pic>
              </a:graphicData>
            </a:graphic>
            <wp14:sizeRelH relativeFrom="page">
              <wp14:pctWidth>0</wp14:pctWidth>
            </wp14:sizeRelH>
            <wp14:sizeRelV relativeFrom="page">
              <wp14:pctHeight>0</wp14:pctHeight>
            </wp14:sizeRelV>
          </wp:anchor>
        </w:drawing>
      </w:r>
      <w:r w:rsidRPr="00C7603C">
        <w:rPr>
          <w:color w:val="3399BB"/>
        </w:rPr>
        <w:t xml:space="preserve">Accesibilidad </w:t>
      </w:r>
      <w:r w:rsidRPr="00C7603C">
        <w:rPr>
          <w:i/>
          <w:color w:val="3399BB"/>
        </w:rPr>
        <w:t>“Smart Accesibility”–</w:t>
      </w:r>
      <w:r w:rsidRPr="00C7603C">
        <w:rPr>
          <w:color w:val="3399BB"/>
        </w:rPr>
        <w:t xml:space="preserve"> </w:t>
      </w:r>
      <w:r w:rsidRPr="00C7603C">
        <w:t xml:space="preserve">El objetivo del Plan de Accesibilidad será la construcción de un marco conceptual y tecnológico que permitan a </w:t>
      </w:r>
      <w:r w:rsidRPr="00C7603C">
        <w:rPr>
          <w:b/>
          <w:i/>
        </w:rPr>
        <w:t>cualquier ciudadano o visitante</w:t>
      </w:r>
      <w:r w:rsidRPr="00C7603C">
        <w:rPr>
          <w:i/>
        </w:rPr>
        <w:t xml:space="preserve"> </w:t>
      </w:r>
      <w:r w:rsidRPr="00C7603C">
        <w:rPr>
          <w:b/>
          <w:i/>
        </w:rPr>
        <w:t>en función a sus necesidades desplegar su actividad</w:t>
      </w:r>
      <w:r w:rsidRPr="00C7603C">
        <w:t xml:space="preserve"> y, especialmente, la que se refiere a la </w:t>
      </w:r>
      <w:r w:rsidRPr="00C7603C">
        <w:rPr>
          <w:b/>
          <w:i/>
        </w:rPr>
        <w:t>movilidad y el transporte</w:t>
      </w:r>
      <w:r w:rsidRPr="00C7603C">
        <w:rPr>
          <w:i/>
        </w:rPr>
        <w:t>.</w:t>
      </w:r>
    </w:p>
    <w:p w14:paraId="0411729D" w14:textId="77777777" w:rsidR="00BF0B80" w:rsidRPr="00C7603C" w:rsidRDefault="00BF0B80" w:rsidP="00BF0B80">
      <w:pPr>
        <w:spacing w:line="240" w:lineRule="auto"/>
        <w:ind w:left="904"/>
        <w:rPr>
          <w:i/>
        </w:rPr>
      </w:pPr>
    </w:p>
    <w:p w14:paraId="2C6690BB" w14:textId="77777777" w:rsidR="00BF0B80" w:rsidRPr="00C7603C" w:rsidRDefault="00BF0B80" w:rsidP="00BF0B80">
      <w:pPr>
        <w:spacing w:line="240" w:lineRule="auto"/>
        <w:ind w:left="904"/>
        <w:rPr>
          <w:i/>
        </w:rPr>
      </w:pPr>
    </w:p>
    <w:p w14:paraId="75CB2967" w14:textId="77777777" w:rsidR="00BF0B80" w:rsidRPr="00C7603C" w:rsidRDefault="00BF0B80" w:rsidP="00BF0B80">
      <w:pPr>
        <w:pStyle w:val="Prrafodelista"/>
        <w:spacing w:line="240" w:lineRule="auto"/>
      </w:pPr>
      <w:r w:rsidRPr="00C7603C">
        <w:rPr>
          <w:noProof/>
          <w:color w:val="3399BB"/>
          <w:lang w:eastAsia="es-ES"/>
        </w:rPr>
        <w:drawing>
          <wp:anchor distT="0" distB="0" distL="114300" distR="114300" simplePos="0" relativeHeight="251659264" behindDoc="0" locked="0" layoutInCell="1" allowOverlap="1" wp14:anchorId="0DA77A73" wp14:editId="6D113E07">
            <wp:simplePos x="0" y="0"/>
            <wp:positionH relativeFrom="margin">
              <wp:posOffset>9525</wp:posOffset>
            </wp:positionH>
            <wp:positionV relativeFrom="paragraph">
              <wp:posOffset>-7620</wp:posOffset>
            </wp:positionV>
            <wp:extent cx="437515" cy="431165"/>
            <wp:effectExtent l="0" t="0" r="635" b="6985"/>
            <wp:wrapSquare wrapText="bothSides"/>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17" cstate="print">
                      <a:extLst>
                        <a:ext uri="{28A0092B-C50C-407E-A947-70E740481C1C}">
                          <a14:useLocalDpi xmlns:a14="http://schemas.microsoft.com/office/drawing/2010/main" val="0"/>
                        </a:ext>
                      </a:extLst>
                    </a:blip>
                    <a:srcRect r="68431"/>
                    <a:stretch/>
                  </pic:blipFill>
                  <pic:spPr>
                    <a:xfrm>
                      <a:off x="0" y="0"/>
                      <a:ext cx="437515" cy="431165"/>
                    </a:xfrm>
                    <a:prstGeom prst="rect">
                      <a:avLst/>
                    </a:prstGeom>
                  </pic:spPr>
                </pic:pic>
              </a:graphicData>
            </a:graphic>
            <wp14:sizeRelH relativeFrom="page">
              <wp14:pctWidth>0</wp14:pctWidth>
            </wp14:sizeRelH>
            <wp14:sizeRelV relativeFrom="page">
              <wp14:pctHeight>0</wp14:pctHeight>
            </wp14:sizeRelV>
          </wp:anchor>
        </w:drawing>
      </w:r>
      <w:r w:rsidRPr="00C7603C">
        <w:rPr>
          <w:color w:val="3399BB"/>
        </w:rPr>
        <w:t xml:space="preserve">Turismo </w:t>
      </w:r>
      <w:r w:rsidRPr="00C7603C">
        <w:rPr>
          <w:i/>
          <w:color w:val="3399BB"/>
        </w:rPr>
        <w:t>“Smart Destination” –</w:t>
      </w:r>
      <w:r w:rsidRPr="00C7603C">
        <w:rPr>
          <w:color w:val="3399BB"/>
        </w:rPr>
        <w:t xml:space="preserve"> </w:t>
      </w:r>
      <w:r w:rsidRPr="00C7603C">
        <w:t xml:space="preserve">Creación de una plataforma integrada y accesible de toda la oferta turística de Sevilla el objetivo de </w:t>
      </w:r>
      <w:r w:rsidRPr="00C7603C">
        <w:rPr>
          <w:b/>
          <w:i/>
        </w:rPr>
        <w:t xml:space="preserve">maximizar la experiencia del visitante antes-durante-después </w:t>
      </w:r>
      <w:r w:rsidRPr="00C7603C">
        <w:t>de su visita a Sevilla.</w:t>
      </w:r>
    </w:p>
    <w:p w14:paraId="0E003B99" w14:textId="77777777" w:rsidR="00BF0B80" w:rsidRPr="00C7603C" w:rsidRDefault="00BF0B80" w:rsidP="00BF0B80">
      <w:pPr>
        <w:spacing w:line="240" w:lineRule="auto"/>
      </w:pPr>
    </w:p>
    <w:p w14:paraId="39FB14B4" w14:textId="77777777" w:rsidR="00BF0B80" w:rsidRPr="00C7603C" w:rsidRDefault="00BF0B80" w:rsidP="00BF0B80">
      <w:pPr>
        <w:spacing w:line="240" w:lineRule="auto"/>
      </w:pPr>
      <w:r w:rsidRPr="00C7603C">
        <w:rPr>
          <w:noProof/>
          <w:color w:val="3399BB"/>
          <w:lang w:eastAsia="es-ES"/>
        </w:rPr>
        <w:drawing>
          <wp:anchor distT="0" distB="0" distL="114300" distR="114300" simplePos="0" relativeHeight="251661312" behindDoc="0" locked="0" layoutInCell="1" allowOverlap="1" wp14:anchorId="498591D9" wp14:editId="2438FCB0">
            <wp:simplePos x="0" y="0"/>
            <wp:positionH relativeFrom="column">
              <wp:posOffset>66675</wp:posOffset>
            </wp:positionH>
            <wp:positionV relativeFrom="paragraph">
              <wp:posOffset>264795</wp:posOffset>
            </wp:positionV>
            <wp:extent cx="438148" cy="431639"/>
            <wp:effectExtent l="0" t="0" r="635" b="6985"/>
            <wp:wrapSquare wrapText="bothSides"/>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17" cstate="print">
                      <a:extLst>
                        <a:ext uri="{28A0092B-C50C-407E-A947-70E740481C1C}">
                          <a14:useLocalDpi xmlns:a14="http://schemas.microsoft.com/office/drawing/2010/main" val="0"/>
                        </a:ext>
                      </a:extLst>
                    </a:blip>
                    <a:srcRect r="68431"/>
                    <a:stretch/>
                  </pic:blipFill>
                  <pic:spPr>
                    <a:xfrm>
                      <a:off x="0" y="0"/>
                      <a:ext cx="438148" cy="431639"/>
                    </a:xfrm>
                    <a:prstGeom prst="rect">
                      <a:avLst/>
                    </a:prstGeom>
                  </pic:spPr>
                </pic:pic>
              </a:graphicData>
            </a:graphic>
            <wp14:sizeRelH relativeFrom="page">
              <wp14:pctWidth>0</wp14:pctWidth>
            </wp14:sizeRelH>
            <wp14:sizeRelV relativeFrom="page">
              <wp14:pctHeight>0</wp14:pctHeight>
            </wp14:sizeRelV>
          </wp:anchor>
        </w:drawing>
      </w:r>
    </w:p>
    <w:p w14:paraId="7056191A" w14:textId="77777777" w:rsidR="00BF0B80" w:rsidRPr="00C7603C" w:rsidRDefault="00BF0B80" w:rsidP="00BF0B80">
      <w:pPr>
        <w:spacing w:line="240" w:lineRule="auto"/>
      </w:pPr>
      <w:r w:rsidRPr="00C7603C">
        <w:rPr>
          <w:color w:val="3399BB"/>
        </w:rPr>
        <w:t xml:space="preserve">Eventos </w:t>
      </w:r>
      <w:r w:rsidRPr="00C7603C">
        <w:rPr>
          <w:i/>
          <w:color w:val="3399BB"/>
        </w:rPr>
        <w:t>“Smart Events”–</w:t>
      </w:r>
      <w:r w:rsidRPr="00C7603C">
        <w:rPr>
          <w:color w:val="3399BB"/>
        </w:rPr>
        <w:t xml:space="preserve"> </w:t>
      </w:r>
      <w:r w:rsidRPr="00C7603C">
        <w:t xml:space="preserve">Crear </w:t>
      </w:r>
      <w:r w:rsidRPr="00C7603C">
        <w:rPr>
          <w:b/>
          <w:i/>
        </w:rPr>
        <w:t>nuevos sistemas de gestión del espacio público</w:t>
      </w:r>
      <w:r w:rsidRPr="00C7603C">
        <w:t xml:space="preserve"> que coordinen transversalmente todas las áreas del Ayuntamiento para optimizar en tiempo real todas las operaciones en la ciudad de Sevilla (seguridad, emergencias, movilidad, accesibilidad, ocupación de la vía pública, etc.). El ciudadano conocerá en tiempo real la dinámica de su ciudad.  </w:t>
      </w:r>
    </w:p>
    <w:p w14:paraId="320DE0E0" w14:textId="77777777" w:rsidR="00BF0B80" w:rsidRPr="00C7603C" w:rsidRDefault="00BF0B80" w:rsidP="00BF0B80">
      <w:pPr>
        <w:spacing w:line="276" w:lineRule="auto"/>
        <w:jc w:val="left"/>
      </w:pPr>
      <w:r w:rsidRPr="00C7603C">
        <w:br w:type="page"/>
      </w:r>
    </w:p>
    <w:p w14:paraId="5978B08A" w14:textId="77777777" w:rsidR="00BF0B80" w:rsidRPr="00C7603C" w:rsidRDefault="00BF0B80" w:rsidP="00BF0B80">
      <w:pPr>
        <w:spacing w:line="240" w:lineRule="auto"/>
      </w:pPr>
      <w:r w:rsidRPr="00C7603C">
        <w:lastRenderedPageBreak/>
        <w:t>Los objetivos de estos tres pilares comparten estos tres bloques:</w:t>
      </w:r>
    </w:p>
    <w:p w14:paraId="06197CB2" w14:textId="77777777" w:rsidR="00BF0B80" w:rsidRPr="00C7603C" w:rsidRDefault="00BF0B80" w:rsidP="00BF0B80">
      <w:pPr>
        <w:spacing w:line="240" w:lineRule="auto"/>
      </w:pPr>
      <w:r w:rsidRPr="00C7603C">
        <w:rPr>
          <w:noProof/>
          <w:lang w:eastAsia="es-ES"/>
        </w:rPr>
        <w:drawing>
          <wp:inline distT="0" distB="0" distL="0" distR="0" wp14:anchorId="3942B106" wp14:editId="3CC87DED">
            <wp:extent cx="5159828" cy="4264611"/>
            <wp:effectExtent l="0" t="19050" r="41275" b="41275"/>
            <wp:docPr id="8"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1AD174FC" w14:textId="77777777" w:rsidR="00BF0B80" w:rsidRPr="00C7603C" w:rsidRDefault="00BF0B80" w:rsidP="00C516A5">
      <w:pPr>
        <w:pStyle w:val="Ttulo3"/>
      </w:pPr>
      <w:bookmarkStart w:id="94" w:name="_Toc398808299"/>
      <w:bookmarkStart w:id="95" w:name="_Toc399268935"/>
      <w:bookmarkStart w:id="96" w:name="_Toc400467710"/>
      <w:bookmarkStart w:id="97" w:name="_Toc400621192"/>
      <w:r w:rsidRPr="00C7603C">
        <w:t>Resultados esperados</w:t>
      </w:r>
      <w:bookmarkEnd w:id="94"/>
      <w:bookmarkEnd w:id="95"/>
      <w:bookmarkEnd w:id="96"/>
      <w:bookmarkEnd w:id="97"/>
    </w:p>
    <w:p w14:paraId="7081A37D" w14:textId="77777777" w:rsidR="00BF0B80" w:rsidRPr="00C7603C" w:rsidRDefault="00BF0B80" w:rsidP="00BF0B80">
      <w:pPr>
        <w:spacing w:line="240" w:lineRule="auto"/>
      </w:pPr>
    </w:p>
    <w:p w14:paraId="2CF5B6B1" w14:textId="10DFA3C7" w:rsidR="0075586B" w:rsidRDefault="0075586B" w:rsidP="00201616">
      <w:pPr>
        <w:pStyle w:val="Prrafodelista"/>
        <w:numPr>
          <w:ilvl w:val="0"/>
          <w:numId w:val="24"/>
        </w:numPr>
        <w:spacing w:line="240" w:lineRule="auto"/>
      </w:pPr>
      <w:r w:rsidRPr="004E4E42">
        <w:rPr>
          <w:b/>
        </w:rPr>
        <w:t>Avance en la accesibilidad universal</w:t>
      </w:r>
      <w:r>
        <w:t xml:space="preserve"> gracias al empleo de las nuevas tecnologías. </w:t>
      </w:r>
    </w:p>
    <w:p w14:paraId="16A40E99" w14:textId="77777777" w:rsidR="0075586B" w:rsidRPr="0075586B" w:rsidRDefault="0075586B" w:rsidP="0075586B">
      <w:pPr>
        <w:pStyle w:val="Prrafodelista"/>
        <w:spacing w:line="240" w:lineRule="auto"/>
      </w:pPr>
    </w:p>
    <w:p w14:paraId="4C763980" w14:textId="15B540D4" w:rsidR="00BF0B80" w:rsidRPr="00C7603C" w:rsidRDefault="00BF0B80" w:rsidP="00201616">
      <w:pPr>
        <w:pStyle w:val="Prrafodelista"/>
        <w:numPr>
          <w:ilvl w:val="0"/>
          <w:numId w:val="24"/>
        </w:numPr>
        <w:spacing w:line="240" w:lineRule="auto"/>
      </w:pPr>
      <w:r w:rsidRPr="00C7603C">
        <w:rPr>
          <w:b/>
        </w:rPr>
        <w:t>Mejora de la experiencia e información turística -</w:t>
      </w:r>
      <w:r w:rsidRPr="00C7603C">
        <w:t xml:space="preserve"> Turismo de Sevilla adaptará sus actuales canales de comunicación, aplicándoles las pautas de accesibilidad definidas por W3C  (para personas con discapacidad u otro tipo de dificultades)</w:t>
      </w:r>
      <w:r w:rsidR="0075586B">
        <w:t>.</w:t>
      </w:r>
    </w:p>
    <w:p w14:paraId="6E88C32E" w14:textId="77777777" w:rsidR="00BF0B80" w:rsidRPr="00C7603C" w:rsidRDefault="00BF0B80" w:rsidP="00BF0B80">
      <w:pPr>
        <w:pStyle w:val="Prrafodelista"/>
      </w:pPr>
    </w:p>
    <w:p w14:paraId="56AE21D7" w14:textId="4BDF109F" w:rsidR="0075586B" w:rsidRPr="0075586B" w:rsidRDefault="0075586B" w:rsidP="00201616">
      <w:pPr>
        <w:pStyle w:val="Prrafodelista"/>
        <w:numPr>
          <w:ilvl w:val="0"/>
          <w:numId w:val="24"/>
        </w:numPr>
        <w:spacing w:line="240" w:lineRule="auto"/>
        <w:rPr>
          <w:b/>
        </w:rPr>
      </w:pPr>
      <w:r>
        <w:rPr>
          <w:b/>
        </w:rPr>
        <w:t xml:space="preserve">Comunicación bidireccional </w:t>
      </w:r>
      <w:r>
        <w:t>entre los gestores del ayuntamiento y los ciudadanos/visitantes a través de los nuevos canales móviles.</w:t>
      </w:r>
    </w:p>
    <w:p w14:paraId="4CFA0284" w14:textId="77777777" w:rsidR="0075586B" w:rsidRPr="0075586B" w:rsidRDefault="0075586B" w:rsidP="0075586B">
      <w:pPr>
        <w:pStyle w:val="Prrafodelista"/>
        <w:rPr>
          <w:b/>
        </w:rPr>
      </w:pPr>
    </w:p>
    <w:p w14:paraId="4E7A82D5" w14:textId="37081374" w:rsidR="0075586B" w:rsidRPr="0075586B" w:rsidRDefault="0075586B" w:rsidP="00201616">
      <w:pPr>
        <w:pStyle w:val="Prrafodelista"/>
        <w:numPr>
          <w:ilvl w:val="0"/>
          <w:numId w:val="24"/>
        </w:numPr>
        <w:spacing w:line="240" w:lineRule="auto"/>
        <w:rPr>
          <w:b/>
        </w:rPr>
      </w:pPr>
      <w:r>
        <w:rPr>
          <w:b/>
        </w:rPr>
        <w:t xml:space="preserve">Mejorará el grado de satisfacción </w:t>
      </w:r>
      <w:r>
        <w:t xml:space="preserve">por parte de los ciudadanos al acercarles la información y permitirles la interacción con la ciudad mediantes APPs accesibles. </w:t>
      </w:r>
    </w:p>
    <w:p w14:paraId="305BA34D" w14:textId="77777777" w:rsidR="0075586B" w:rsidRPr="0075586B" w:rsidRDefault="0075586B" w:rsidP="0075586B">
      <w:pPr>
        <w:pStyle w:val="Prrafodelista"/>
        <w:rPr>
          <w:b/>
        </w:rPr>
      </w:pPr>
    </w:p>
    <w:p w14:paraId="599C9EA1" w14:textId="77777777" w:rsidR="0075586B" w:rsidRDefault="0075586B" w:rsidP="00201616">
      <w:pPr>
        <w:pStyle w:val="Prrafodelista"/>
        <w:numPr>
          <w:ilvl w:val="0"/>
          <w:numId w:val="24"/>
        </w:numPr>
        <w:spacing w:line="240" w:lineRule="auto"/>
      </w:pPr>
      <w:r w:rsidRPr="00C7603C">
        <w:rPr>
          <w:b/>
        </w:rPr>
        <w:t>Eficiencia en la coordinación de eventos en la vía pública –</w:t>
      </w:r>
      <w:r w:rsidRPr="00C7603C">
        <w:t xml:space="preserve"> Mediante el sistema de Gestión de Eventos se hará una coordinación transversal entre las distintas áreas del Ayuntamiento de Sevilla que mejorará los tiempos y esfuerzos dedicados.</w:t>
      </w:r>
    </w:p>
    <w:p w14:paraId="56DD0A23" w14:textId="77777777" w:rsidR="0075586B" w:rsidRDefault="0075586B" w:rsidP="0075586B">
      <w:pPr>
        <w:pStyle w:val="Prrafodelista"/>
      </w:pPr>
    </w:p>
    <w:p w14:paraId="089DBFE7" w14:textId="77777777" w:rsidR="0075586B" w:rsidRPr="0075586B" w:rsidRDefault="0075586B" w:rsidP="00201616">
      <w:pPr>
        <w:pStyle w:val="Prrafodelista"/>
        <w:numPr>
          <w:ilvl w:val="0"/>
          <w:numId w:val="24"/>
        </w:numPr>
        <w:spacing w:line="240" w:lineRule="auto"/>
        <w:rPr>
          <w:b/>
        </w:rPr>
      </w:pPr>
      <w:r w:rsidRPr="00C7603C">
        <w:rPr>
          <w:b/>
        </w:rPr>
        <w:t xml:space="preserve">Mejora en la eficiencia energética </w:t>
      </w:r>
      <w:r w:rsidRPr="00C7603C">
        <w:t>con el desarrollo de actuaciones del Centro de Gestión de Trafico como elemento básico de gestión de la movilidad segura y sostenible.</w:t>
      </w:r>
    </w:p>
    <w:p w14:paraId="438CA1A9" w14:textId="77777777" w:rsidR="00BF0B80" w:rsidRPr="00C7603C" w:rsidRDefault="00BF0B80" w:rsidP="00C516A5">
      <w:pPr>
        <w:pStyle w:val="Ttulo3"/>
      </w:pPr>
      <w:bookmarkStart w:id="98" w:name="_Toc400467711"/>
      <w:bookmarkStart w:id="99" w:name="_Toc400621193"/>
      <w:r w:rsidRPr="00C7603C">
        <w:lastRenderedPageBreak/>
        <w:t>Grado de impacto</w:t>
      </w:r>
      <w:bookmarkEnd w:id="98"/>
      <w:bookmarkEnd w:id="99"/>
    </w:p>
    <w:p w14:paraId="4DE4949B" w14:textId="77777777" w:rsidR="00BF0B80" w:rsidRPr="00C7603C" w:rsidRDefault="00BF0B80" w:rsidP="00BF0B80">
      <w:pPr>
        <w:pStyle w:val="Prrafodelista"/>
        <w:spacing w:line="240" w:lineRule="auto"/>
      </w:pPr>
    </w:p>
    <w:p w14:paraId="5525E9E8" w14:textId="77777777" w:rsidR="00BF0B80" w:rsidRPr="00C7603C" w:rsidRDefault="00BF0B80" w:rsidP="00201616">
      <w:pPr>
        <w:pStyle w:val="Prrafodelista"/>
        <w:numPr>
          <w:ilvl w:val="0"/>
          <w:numId w:val="25"/>
        </w:numPr>
        <w:spacing w:line="240" w:lineRule="auto"/>
      </w:pPr>
      <w:r w:rsidRPr="00C7603C">
        <w:rPr>
          <w:b/>
          <w:i/>
        </w:rPr>
        <w:t>Aumento de las visitas y turismo recurrente</w:t>
      </w:r>
      <w:r w:rsidRPr="00C7603C">
        <w:t xml:space="preserve"> – La prescripción de los viajes ya no es exclusiva de agentes y cada vez gana más terreno la recomendación de los propios viajeros. Además con los nuevos canales de comunicación y con el Plan de Accesibilidad nos acercamos al amplio sector de las personas con discapacidad lo que hará de la ciudad de Sevilla una ciudad de referencia. </w:t>
      </w:r>
    </w:p>
    <w:p w14:paraId="2A8B3CD4" w14:textId="77777777" w:rsidR="00BF0B80" w:rsidRPr="00C7603C" w:rsidRDefault="00BF0B80" w:rsidP="00BF0B80">
      <w:pPr>
        <w:pStyle w:val="Prrafodelista"/>
        <w:spacing w:line="240" w:lineRule="auto"/>
      </w:pPr>
    </w:p>
    <w:p w14:paraId="34ACD5B0" w14:textId="483CD6F9" w:rsidR="004E4E42" w:rsidRPr="004E4E42" w:rsidRDefault="004E4E42" w:rsidP="00201616">
      <w:pPr>
        <w:pStyle w:val="Prrafodelista"/>
        <w:numPr>
          <w:ilvl w:val="0"/>
          <w:numId w:val="25"/>
        </w:numPr>
        <w:spacing w:line="240" w:lineRule="auto"/>
      </w:pPr>
      <w:r>
        <w:t xml:space="preserve">Planificación de un </w:t>
      </w:r>
      <w:r w:rsidRPr="004E4E42">
        <w:rPr>
          <w:b/>
        </w:rPr>
        <w:t>nuevo concepto de ciudad</w:t>
      </w:r>
      <w:r>
        <w:t xml:space="preserve"> atendiendo a </w:t>
      </w:r>
      <w:r w:rsidRPr="004E4E42">
        <w:rPr>
          <w:b/>
        </w:rPr>
        <w:t>accesibilidad</w:t>
      </w:r>
      <w:r>
        <w:rPr>
          <w:b/>
        </w:rPr>
        <w:t>.</w:t>
      </w:r>
      <w:r>
        <w:t xml:space="preserve"> </w:t>
      </w:r>
    </w:p>
    <w:p w14:paraId="658E9DEC" w14:textId="77777777" w:rsidR="004E4E42" w:rsidRPr="004E4E42" w:rsidRDefault="004E4E42" w:rsidP="004E4E42">
      <w:pPr>
        <w:pStyle w:val="Prrafodelista"/>
        <w:rPr>
          <w:b/>
        </w:rPr>
      </w:pPr>
    </w:p>
    <w:p w14:paraId="3AA958CC" w14:textId="77777777" w:rsidR="00BF0B80" w:rsidRPr="00C7603C" w:rsidRDefault="00BF0B80" w:rsidP="00201616">
      <w:pPr>
        <w:pStyle w:val="Prrafodelista"/>
        <w:numPr>
          <w:ilvl w:val="0"/>
          <w:numId w:val="25"/>
        </w:numPr>
        <w:spacing w:line="240" w:lineRule="auto"/>
      </w:pPr>
      <w:r w:rsidRPr="00C7603C">
        <w:rPr>
          <w:b/>
        </w:rPr>
        <w:t>Información cualificada y adaptada a los diferentes criterios del ciudadano/turista:</w:t>
      </w:r>
      <w:r w:rsidRPr="00C7603C">
        <w:t xml:space="preserve"> discapacidad, interés, proximidad, interés del Ayuntamiento, etc.</w:t>
      </w:r>
    </w:p>
    <w:p w14:paraId="0DC06467" w14:textId="77777777" w:rsidR="00BF0B80" w:rsidRPr="00C7603C" w:rsidRDefault="00BF0B80" w:rsidP="00BF0B80">
      <w:pPr>
        <w:pStyle w:val="Prrafodelista"/>
      </w:pPr>
    </w:p>
    <w:p w14:paraId="28D8722D" w14:textId="77777777" w:rsidR="00BF0B80" w:rsidRPr="00C7603C" w:rsidRDefault="00BF0B80" w:rsidP="00201616">
      <w:pPr>
        <w:pStyle w:val="Prrafodelista"/>
        <w:numPr>
          <w:ilvl w:val="0"/>
          <w:numId w:val="25"/>
        </w:numPr>
        <w:spacing w:line="240" w:lineRule="auto"/>
      </w:pPr>
      <w:r w:rsidRPr="00C7603C">
        <w:rPr>
          <w:b/>
        </w:rPr>
        <w:t>Mejora de la eficacia y la eficiencia en la Coordinación Municipal de Eventos</w:t>
      </w:r>
      <w:r w:rsidRPr="00C7603C">
        <w:t>, a través de las nuevas herramientas de gestión de la información con componente espacial y temporal que permitirá la reducción de los errores en el trasvase de información, la disminución de los tiempos en el proceso de aprobación y la difusión del evento a las otras áreas.</w:t>
      </w:r>
    </w:p>
    <w:p w14:paraId="12A0E904" w14:textId="77777777" w:rsidR="00BF0B80" w:rsidRPr="00C7603C" w:rsidRDefault="00BF0B80" w:rsidP="00BF0B80">
      <w:pPr>
        <w:pStyle w:val="Prrafodelista"/>
        <w:spacing w:line="240" w:lineRule="auto"/>
      </w:pPr>
    </w:p>
    <w:p w14:paraId="543F352E" w14:textId="3BEA9542" w:rsidR="00BF0B80" w:rsidRDefault="00BF0B80" w:rsidP="00BF0B80">
      <w:pPr>
        <w:pStyle w:val="Ttulo2"/>
        <w:spacing w:line="240" w:lineRule="auto"/>
      </w:pPr>
      <w:bookmarkStart w:id="100" w:name="_Toc398808301"/>
      <w:bookmarkStart w:id="101" w:name="_Toc399268937"/>
      <w:bookmarkStart w:id="102" w:name="_Toc400467712"/>
      <w:bookmarkStart w:id="103" w:name="_Toc400621194"/>
      <w:r w:rsidRPr="00C7603C">
        <w:t>FASE I</w:t>
      </w:r>
      <w:bookmarkEnd w:id="100"/>
      <w:bookmarkEnd w:id="101"/>
      <w:r w:rsidRPr="00C7603C">
        <w:t xml:space="preserve"> – Plan Accesibilidad, Sistema de Gestión Eventos, Plataforma Participación Ciudadana (G</w:t>
      </w:r>
      <w:r w:rsidR="00654D73">
        <w:t>uía Urbana Turismo, Incidencias</w:t>
      </w:r>
      <w:r w:rsidRPr="00C7603C">
        <w:t>), Sistemas de Control de Trafico</w:t>
      </w:r>
      <w:bookmarkEnd w:id="102"/>
      <w:bookmarkEnd w:id="103"/>
      <w:r w:rsidRPr="00C7603C">
        <w:t xml:space="preserve"> </w:t>
      </w:r>
    </w:p>
    <w:p w14:paraId="6B250165" w14:textId="77777777" w:rsidR="004E4E42" w:rsidRPr="004E4E42" w:rsidRDefault="004E4E42" w:rsidP="004E4E42"/>
    <w:p w14:paraId="17E8140C" w14:textId="079817FE" w:rsidR="00BF0B80" w:rsidRPr="00C7603C" w:rsidRDefault="005D4264" w:rsidP="00BF0B80">
      <w:pPr>
        <w:spacing w:line="240" w:lineRule="auto"/>
      </w:pPr>
      <w:r>
        <w:rPr>
          <w:noProof/>
          <w:lang w:eastAsia="es-ES"/>
        </w:rPr>
        <w:drawing>
          <wp:inline distT="0" distB="0" distL="0" distR="0" wp14:anchorId="0279EBCB" wp14:editId="40E40B73">
            <wp:extent cx="5391150" cy="2524760"/>
            <wp:effectExtent l="0" t="0" r="0" b="889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1150" cy="2524760"/>
                    </a:xfrm>
                    <a:prstGeom prst="rect">
                      <a:avLst/>
                    </a:prstGeom>
                    <a:noFill/>
                    <a:ln>
                      <a:noFill/>
                    </a:ln>
                  </pic:spPr>
                </pic:pic>
              </a:graphicData>
            </a:graphic>
          </wp:inline>
        </w:drawing>
      </w:r>
    </w:p>
    <w:p w14:paraId="3D55C290" w14:textId="77777777" w:rsidR="00BF0B80" w:rsidRPr="00C7603C" w:rsidRDefault="00BF0B80" w:rsidP="00C516A5">
      <w:pPr>
        <w:pStyle w:val="Ttulo3"/>
      </w:pPr>
      <w:bookmarkStart w:id="104" w:name="_Toc400467713"/>
      <w:bookmarkStart w:id="105" w:name="_Toc400621195"/>
      <w:r w:rsidRPr="00C7603C">
        <w:t>Objetivos:</w:t>
      </w:r>
      <w:bookmarkEnd w:id="104"/>
      <w:bookmarkEnd w:id="105"/>
    </w:p>
    <w:p w14:paraId="1E15DC9D" w14:textId="77777777" w:rsidR="00BF0B80" w:rsidRPr="00C7603C" w:rsidRDefault="00BF0B80" w:rsidP="00C516A5">
      <w:pPr>
        <w:pStyle w:val="Ttulo4"/>
      </w:pPr>
      <w:bookmarkStart w:id="106" w:name="_Toc400467714"/>
      <w:bookmarkStart w:id="107" w:name="_Toc400621196"/>
      <w:r w:rsidRPr="00C7603C">
        <w:t>Plan de Accesibilidad</w:t>
      </w:r>
      <w:bookmarkEnd w:id="106"/>
      <w:bookmarkEnd w:id="107"/>
    </w:p>
    <w:p w14:paraId="47BD45C1" w14:textId="77777777" w:rsidR="00BF0B80" w:rsidRPr="00C7603C" w:rsidRDefault="00BF0B80" w:rsidP="00201616">
      <w:pPr>
        <w:pStyle w:val="Prrafodelista"/>
        <w:numPr>
          <w:ilvl w:val="0"/>
          <w:numId w:val="26"/>
        </w:numPr>
        <w:spacing w:line="240" w:lineRule="auto"/>
      </w:pPr>
      <w:r w:rsidRPr="00C7603C">
        <w:t>Avance en el conocimiento y la gestión integrada de la información georreferenciada de los diversos ámbitos municipales.</w:t>
      </w:r>
    </w:p>
    <w:p w14:paraId="4329EB55" w14:textId="77777777" w:rsidR="00BF0B80" w:rsidRPr="00C7603C" w:rsidRDefault="00BF0B80" w:rsidP="00201616">
      <w:pPr>
        <w:pStyle w:val="Prrafodelista"/>
        <w:numPr>
          <w:ilvl w:val="0"/>
          <w:numId w:val="26"/>
        </w:numPr>
        <w:spacing w:line="240" w:lineRule="auto"/>
      </w:pPr>
      <w:r w:rsidRPr="00C7603C">
        <w:t>Imbricación transversal de la información sobre accesibilidad.</w:t>
      </w:r>
    </w:p>
    <w:p w14:paraId="3A35FD23" w14:textId="77777777" w:rsidR="00BF0B80" w:rsidRPr="00C7603C" w:rsidRDefault="00BF0B80" w:rsidP="00201616">
      <w:pPr>
        <w:pStyle w:val="Prrafodelista"/>
        <w:numPr>
          <w:ilvl w:val="0"/>
          <w:numId w:val="26"/>
        </w:numPr>
        <w:spacing w:line="240" w:lineRule="auto"/>
      </w:pPr>
      <w:r w:rsidRPr="00C7603C">
        <w:t>Elaboración de una herramienta de gestión de la accesibilidad en el ámbito urbano (Gestor de Movilidad Ampliado) aplicado a una zona seleccionada de Sevilla.</w:t>
      </w:r>
    </w:p>
    <w:p w14:paraId="443CF8B6" w14:textId="77777777" w:rsidR="00BF0B80" w:rsidRPr="00C7603C" w:rsidRDefault="00BF0B80" w:rsidP="00201616">
      <w:pPr>
        <w:pStyle w:val="Prrafodelista"/>
        <w:numPr>
          <w:ilvl w:val="0"/>
          <w:numId w:val="26"/>
        </w:numPr>
        <w:spacing w:line="240" w:lineRule="auto"/>
      </w:pPr>
      <w:r w:rsidRPr="00C7603C">
        <w:t>Elaboración de un Plan de Acciones inmediatas para esa misma zona de Sevilla.</w:t>
      </w:r>
    </w:p>
    <w:p w14:paraId="721E4584" w14:textId="77777777" w:rsidR="00BF0B80" w:rsidRPr="00C7603C" w:rsidRDefault="00BF0B80" w:rsidP="00201616">
      <w:pPr>
        <w:pStyle w:val="Prrafodelista"/>
        <w:numPr>
          <w:ilvl w:val="0"/>
          <w:numId w:val="26"/>
        </w:numPr>
        <w:spacing w:line="240" w:lineRule="auto"/>
      </w:pPr>
      <w:r w:rsidRPr="00C7603C">
        <w:lastRenderedPageBreak/>
        <w:t>Preparación de las bases de referenciación espacial para la posterior elaboración del Planificador Universal de Viajes.</w:t>
      </w:r>
    </w:p>
    <w:p w14:paraId="0E5DCC45" w14:textId="77777777" w:rsidR="00BF0B80" w:rsidRPr="00C7603C" w:rsidRDefault="00BF0B80" w:rsidP="00201616">
      <w:pPr>
        <w:pStyle w:val="Prrafodelista"/>
        <w:numPr>
          <w:ilvl w:val="0"/>
          <w:numId w:val="26"/>
        </w:numPr>
        <w:spacing w:line="240" w:lineRule="auto"/>
      </w:pPr>
      <w:r w:rsidRPr="00C7603C">
        <w:t xml:space="preserve">Dotar de accesibilidad a las publicaciones de la IDE y de Turismo. </w:t>
      </w:r>
    </w:p>
    <w:p w14:paraId="3F723B86" w14:textId="77777777" w:rsidR="00BF0B80" w:rsidRPr="00C7603C" w:rsidRDefault="00BF0B80" w:rsidP="00C516A5">
      <w:pPr>
        <w:pStyle w:val="Ttulo4"/>
      </w:pPr>
      <w:bookmarkStart w:id="108" w:name="_Toc400467715"/>
      <w:bookmarkStart w:id="109" w:name="_Toc400621197"/>
      <w:r w:rsidRPr="00C7603C">
        <w:t>Sistema de Gestión de Eventos</w:t>
      </w:r>
      <w:bookmarkEnd w:id="108"/>
      <w:bookmarkEnd w:id="109"/>
    </w:p>
    <w:p w14:paraId="1C624FF6" w14:textId="77777777" w:rsidR="00BF0B80" w:rsidRPr="00C7603C" w:rsidRDefault="00BF0B80" w:rsidP="00201616">
      <w:pPr>
        <w:pStyle w:val="Prrafodelista"/>
        <w:numPr>
          <w:ilvl w:val="0"/>
          <w:numId w:val="26"/>
        </w:numPr>
        <w:spacing w:line="240" w:lineRule="auto"/>
      </w:pPr>
      <w:r w:rsidRPr="00C7603C">
        <w:t>Implantación de una Plataforma de Gestión para eventos de Ocupación en Vía Pública, situaciones de emergencias y de congestión de tráfico con envío de la información correspondiente a las áreas de Seguridad, Emergencias, Accesibilidad y Movilidad y el establecimiento de coordinación entre ellas.</w:t>
      </w:r>
    </w:p>
    <w:p w14:paraId="02A24066" w14:textId="77777777" w:rsidR="00BF0B80" w:rsidRPr="00C7603C" w:rsidRDefault="00BF0B80" w:rsidP="00201616">
      <w:pPr>
        <w:pStyle w:val="Prrafodelista"/>
        <w:numPr>
          <w:ilvl w:val="0"/>
          <w:numId w:val="26"/>
        </w:numPr>
        <w:spacing w:line="240" w:lineRule="auto"/>
      </w:pPr>
      <w:r w:rsidRPr="00C7603C">
        <w:t>Adaptación del sistema de Control de Tráfico para la generación de los planes de respuesta a los eventos y su difusión.</w:t>
      </w:r>
    </w:p>
    <w:p w14:paraId="258D4D17" w14:textId="77777777" w:rsidR="00BF0B80" w:rsidRPr="00C7603C" w:rsidRDefault="00BF0B80" w:rsidP="00201616">
      <w:pPr>
        <w:pStyle w:val="Prrafodelista"/>
        <w:numPr>
          <w:ilvl w:val="0"/>
          <w:numId w:val="26"/>
        </w:numPr>
        <w:spacing w:line="240" w:lineRule="auto"/>
      </w:pPr>
      <w:r w:rsidRPr="00C7603C">
        <w:t>Adaptación del sistema de Emergencias para generar incidentes como eventos y aceptar información de eventos provenientes del Sistema Gestor de Eventos.</w:t>
      </w:r>
    </w:p>
    <w:p w14:paraId="38D34280" w14:textId="77777777" w:rsidR="00BF0B80" w:rsidRPr="00C7603C" w:rsidRDefault="00BF0B80" w:rsidP="00201616">
      <w:pPr>
        <w:pStyle w:val="Prrafodelista"/>
        <w:numPr>
          <w:ilvl w:val="0"/>
          <w:numId w:val="26"/>
        </w:numPr>
        <w:spacing w:line="240" w:lineRule="auto"/>
      </w:pPr>
      <w:r w:rsidRPr="00C7603C">
        <w:t>Desarrollo de un conjunto de servicios avanzados para los gestores de la ciudad entre los que destacan la gestión coordinada de eventos e incidencias y la monitorización en tiempo real de la ciudad.</w:t>
      </w:r>
    </w:p>
    <w:p w14:paraId="1BAAFC7F" w14:textId="77777777" w:rsidR="00BF0B80" w:rsidRPr="00C7603C" w:rsidRDefault="00BF0B80" w:rsidP="00C516A5">
      <w:pPr>
        <w:pStyle w:val="Ttulo4"/>
      </w:pPr>
      <w:bookmarkStart w:id="110" w:name="_Toc400467716"/>
      <w:bookmarkStart w:id="111" w:name="_Toc400621198"/>
      <w:r w:rsidRPr="00C7603C">
        <w:t>Plataforma de Participación Ciudadana</w:t>
      </w:r>
      <w:bookmarkEnd w:id="110"/>
      <w:bookmarkEnd w:id="111"/>
    </w:p>
    <w:p w14:paraId="09A55F5E" w14:textId="316CCF75" w:rsidR="00BF0B80" w:rsidRPr="00C7603C" w:rsidRDefault="00BF0B80" w:rsidP="00201616">
      <w:pPr>
        <w:pStyle w:val="Prrafodelista"/>
        <w:numPr>
          <w:ilvl w:val="0"/>
          <w:numId w:val="26"/>
        </w:numPr>
        <w:spacing w:line="240" w:lineRule="auto"/>
      </w:pPr>
      <w:r w:rsidRPr="00C7603C">
        <w:t>Facilitar la comunicación entre distintas áreas del Ayuntamiento y el ciudadano mediante una sola interfaz para todos los operadores. (Módulos: Guía Urbana de Turismo, Incidencias)</w:t>
      </w:r>
    </w:p>
    <w:p w14:paraId="28485AB6" w14:textId="77777777" w:rsidR="00BF0B80" w:rsidRPr="00C7603C" w:rsidRDefault="00BF0B80" w:rsidP="00201616">
      <w:pPr>
        <w:pStyle w:val="Prrafodelista"/>
        <w:numPr>
          <w:ilvl w:val="0"/>
          <w:numId w:val="26"/>
        </w:numPr>
        <w:spacing w:line="240" w:lineRule="auto"/>
      </w:pPr>
      <w:r w:rsidRPr="00C7603C">
        <w:t>Mejorar el motor analítico de la Smart City mediante el análisis de los comentarios de la aplicación (tanto de los comentarios de los eventos como de la resolución de los mismos), revelando conexiones sociales entre grupos de ciudadanos que manifiestan comportamientos, opiniones y sentimientos de conducta social.</w:t>
      </w:r>
    </w:p>
    <w:p w14:paraId="7ACCCF7B" w14:textId="77777777" w:rsidR="00BF0B80" w:rsidRPr="00C7603C" w:rsidRDefault="00BF0B80" w:rsidP="00201616">
      <w:pPr>
        <w:pStyle w:val="Prrafodelista"/>
        <w:numPr>
          <w:ilvl w:val="0"/>
          <w:numId w:val="26"/>
        </w:numPr>
        <w:spacing w:line="240" w:lineRule="auto"/>
      </w:pPr>
      <w:r w:rsidRPr="00C7603C">
        <w:t>Crear un entorno centralizado para una gestión de datos precisa y fiable, que permite tanto la reutilización de la información de la IDE Sevilla como el Portal de Datos Abiertos así como la recogida, consolidación, almacenamiento, análisis y difusión de datos e información en tiempo real de forma segura y fiable</w:t>
      </w:r>
    </w:p>
    <w:p w14:paraId="1E4099F2" w14:textId="77777777" w:rsidR="00BF0B80" w:rsidRPr="00C7603C" w:rsidRDefault="00BF0B80" w:rsidP="00201616">
      <w:pPr>
        <w:pStyle w:val="Prrafodelista"/>
        <w:numPr>
          <w:ilvl w:val="0"/>
          <w:numId w:val="26"/>
        </w:numPr>
        <w:spacing w:line="240" w:lineRule="auto"/>
      </w:pPr>
      <w:r w:rsidRPr="00C7603C">
        <w:t>Determinación de plan de respuesta apropiado, asociado a tipo, localización y severidad según el tipo de evento.</w:t>
      </w:r>
    </w:p>
    <w:p w14:paraId="2F5EA0EC" w14:textId="77777777" w:rsidR="00BF0B80" w:rsidRPr="00C7603C" w:rsidRDefault="00BF0B80" w:rsidP="00201616">
      <w:pPr>
        <w:pStyle w:val="Prrafodelista"/>
        <w:numPr>
          <w:ilvl w:val="0"/>
          <w:numId w:val="26"/>
        </w:numPr>
        <w:spacing w:line="240" w:lineRule="auto"/>
      </w:pPr>
      <w:r w:rsidRPr="00C7603C">
        <w:t>Facilitar la intercomunicación, compartición de información y solicitud/realización de actuaciones que deban ser realizadas conforme al principio de coordinación de esfuerzos.</w:t>
      </w:r>
    </w:p>
    <w:p w14:paraId="5C504690" w14:textId="77777777" w:rsidR="00BF0B80" w:rsidRPr="00C7603C" w:rsidRDefault="00BF0B80" w:rsidP="00C516A5">
      <w:pPr>
        <w:pStyle w:val="Ttulo4"/>
      </w:pPr>
      <w:bookmarkStart w:id="112" w:name="_Toc400467717"/>
      <w:bookmarkStart w:id="113" w:name="_Toc400621199"/>
      <w:r w:rsidRPr="00C7603C">
        <w:t xml:space="preserve">Sistemas de </w:t>
      </w:r>
      <w:bookmarkEnd w:id="112"/>
      <w:r w:rsidRPr="00C7603C">
        <w:t>Gestión de Movilidad Urbana</w:t>
      </w:r>
      <w:bookmarkEnd w:id="113"/>
    </w:p>
    <w:p w14:paraId="0EAFF16F" w14:textId="77777777" w:rsidR="00BF0B80" w:rsidRPr="00C7603C" w:rsidRDefault="00BF0B80" w:rsidP="00201616">
      <w:pPr>
        <w:pStyle w:val="Prrafodelista"/>
        <w:numPr>
          <w:ilvl w:val="0"/>
          <w:numId w:val="26"/>
        </w:numPr>
        <w:spacing w:line="240" w:lineRule="auto"/>
      </w:pPr>
      <w:r w:rsidRPr="00C7603C">
        <w:t>Ampliar la red de sensores de tráfico y dotar al CCT de centrales modernas de tecnología abierta para la mejora de la accesibilidad sostenible en vehículo motorizado, y para la detección temprana y comunicación al Gestor de Eventos de la Ciudad, de situaciones de congestión de tráfico o de inseguridad vial que puedan alterar la accesibilidad a un destino determinado</w:t>
      </w:r>
    </w:p>
    <w:p w14:paraId="0ECDF11D" w14:textId="77777777" w:rsidR="00BF0B80" w:rsidRDefault="00BF0B80" w:rsidP="00C516A5">
      <w:pPr>
        <w:pStyle w:val="Ttulo4"/>
      </w:pPr>
      <w:bookmarkStart w:id="114" w:name="_Toc400621200"/>
      <w:r w:rsidRPr="00C7603C">
        <w:t>Nuevos canales de acceso a la información turística</w:t>
      </w:r>
      <w:bookmarkEnd w:id="114"/>
    </w:p>
    <w:p w14:paraId="0DA7AB72" w14:textId="77777777" w:rsidR="00BF0B80" w:rsidRDefault="00BF0B80" w:rsidP="00201616">
      <w:pPr>
        <w:pStyle w:val="Prrafodelista"/>
        <w:numPr>
          <w:ilvl w:val="0"/>
          <w:numId w:val="66"/>
        </w:numPr>
        <w:spacing w:line="240" w:lineRule="auto"/>
      </w:pPr>
      <w:r>
        <w:t xml:space="preserve">Desarrollo de una Plataforma de Contenidos unificados de turismo y otras áreas de interés en puntos de mayor afluencia tanto de ciudadanos como de visitantes. </w:t>
      </w:r>
    </w:p>
    <w:p w14:paraId="7468F9F2" w14:textId="77777777" w:rsidR="00BF0B80" w:rsidRPr="00C7603C" w:rsidRDefault="00BF0B80" w:rsidP="00201616">
      <w:pPr>
        <w:pStyle w:val="Prrafodelista"/>
        <w:numPr>
          <w:ilvl w:val="0"/>
          <w:numId w:val="66"/>
        </w:numPr>
        <w:spacing w:line="240" w:lineRule="auto"/>
      </w:pPr>
      <w:r>
        <w:t xml:space="preserve">Dotar de accesibilidad a las plataformas de publicación de la IDE y de Turismo. </w:t>
      </w:r>
    </w:p>
    <w:p w14:paraId="7A49A854" w14:textId="77777777" w:rsidR="00BF0B80" w:rsidRPr="00C7603C" w:rsidRDefault="00BF0B80" w:rsidP="00C516A5">
      <w:pPr>
        <w:pStyle w:val="Ttulo3"/>
      </w:pPr>
      <w:bookmarkStart w:id="115" w:name="_Toc398808303"/>
      <w:bookmarkStart w:id="116" w:name="_Toc399268939"/>
      <w:bookmarkStart w:id="117" w:name="_Toc400467718"/>
      <w:bookmarkStart w:id="118" w:name="_Toc400621201"/>
      <w:r w:rsidRPr="00C7603C">
        <w:t>Resultados esperados</w:t>
      </w:r>
      <w:bookmarkEnd w:id="115"/>
      <w:bookmarkEnd w:id="116"/>
      <w:bookmarkEnd w:id="117"/>
      <w:bookmarkEnd w:id="118"/>
    </w:p>
    <w:p w14:paraId="76CBA29C" w14:textId="77777777" w:rsidR="00BF0B80" w:rsidRPr="00C7603C" w:rsidRDefault="00BF0B80" w:rsidP="00C516A5">
      <w:pPr>
        <w:pStyle w:val="Ttulo4"/>
      </w:pPr>
      <w:bookmarkStart w:id="119" w:name="_Toc400467719"/>
      <w:bookmarkStart w:id="120" w:name="_Toc400621202"/>
      <w:r w:rsidRPr="00C7603C">
        <w:t>Plan de Accesibilidad</w:t>
      </w:r>
      <w:bookmarkEnd w:id="119"/>
      <w:bookmarkEnd w:id="120"/>
    </w:p>
    <w:p w14:paraId="7D2A43DD" w14:textId="77777777" w:rsidR="00BF0B80" w:rsidRPr="00C7603C" w:rsidRDefault="00BF0B80" w:rsidP="00201616">
      <w:pPr>
        <w:pStyle w:val="Prrafodelista"/>
        <w:numPr>
          <w:ilvl w:val="0"/>
          <w:numId w:val="26"/>
        </w:numPr>
        <w:spacing w:line="240" w:lineRule="auto"/>
      </w:pPr>
      <w:r w:rsidRPr="00C7603C">
        <w:t>Recopilación y estructuración de la información de partida de componente espacial. Funciones de los diversos departamentos al respecto, interrelaciones, etcétera.</w:t>
      </w:r>
    </w:p>
    <w:p w14:paraId="597A659A" w14:textId="77777777" w:rsidR="00BF0B80" w:rsidRPr="00C7603C" w:rsidRDefault="00BF0B80" w:rsidP="00201616">
      <w:pPr>
        <w:pStyle w:val="Prrafodelista"/>
        <w:numPr>
          <w:ilvl w:val="0"/>
          <w:numId w:val="26"/>
        </w:numPr>
        <w:spacing w:line="240" w:lineRule="auto"/>
      </w:pPr>
      <w:r w:rsidRPr="00C7603C">
        <w:lastRenderedPageBreak/>
        <w:t>Plan de Acción para la Gestión Integrada en materia de Información Georreferenciada relacionada con la accesibilidad.</w:t>
      </w:r>
    </w:p>
    <w:p w14:paraId="4798A993" w14:textId="77777777" w:rsidR="00BF0B80" w:rsidRPr="00C7603C" w:rsidRDefault="00BF0B80" w:rsidP="00201616">
      <w:pPr>
        <w:pStyle w:val="Prrafodelista"/>
        <w:numPr>
          <w:ilvl w:val="0"/>
          <w:numId w:val="26"/>
        </w:numPr>
        <w:spacing w:line="240" w:lineRule="auto"/>
      </w:pPr>
      <w:r w:rsidRPr="00C7603C">
        <w:t>Elaboración del Gestor de Accesibilidad Ampliado: Incluso con aspectos que no sean estrictamente de accesibilidad, sino todo lo gestionable en la vía pública, o  al menos el mobiliario, arbolado, etcétera. Aplicación a una zona piloto de Sevilla (distrito o barrios).</w:t>
      </w:r>
    </w:p>
    <w:p w14:paraId="46AE4412" w14:textId="77777777" w:rsidR="00BF0B80" w:rsidRPr="00C7603C" w:rsidRDefault="00BF0B80" w:rsidP="00201616">
      <w:pPr>
        <w:pStyle w:val="Prrafodelista"/>
        <w:numPr>
          <w:ilvl w:val="1"/>
          <w:numId w:val="26"/>
        </w:numPr>
        <w:spacing w:line="240" w:lineRule="auto"/>
      </w:pPr>
      <w:r w:rsidRPr="00C7603C">
        <w:t>Campañas de captación y asimilación de datos.</w:t>
      </w:r>
    </w:p>
    <w:p w14:paraId="26762DF3" w14:textId="77777777" w:rsidR="00BF0B80" w:rsidRPr="00C7603C" w:rsidRDefault="00BF0B80" w:rsidP="00201616">
      <w:pPr>
        <w:pStyle w:val="Prrafodelista"/>
        <w:numPr>
          <w:ilvl w:val="1"/>
          <w:numId w:val="26"/>
        </w:numPr>
        <w:spacing w:line="240" w:lineRule="auto"/>
      </w:pPr>
      <w:r w:rsidRPr="00C7603C">
        <w:t>Elaboración de aplicaciones informáticas.</w:t>
      </w:r>
    </w:p>
    <w:p w14:paraId="1ECD7ABA" w14:textId="77777777" w:rsidR="00BF0B80" w:rsidRPr="00C7603C" w:rsidRDefault="00BF0B80" w:rsidP="00201616">
      <w:pPr>
        <w:pStyle w:val="Prrafodelista"/>
        <w:numPr>
          <w:ilvl w:val="1"/>
          <w:numId w:val="26"/>
        </w:numPr>
        <w:spacing w:line="240" w:lineRule="auto"/>
      </w:pPr>
      <w:r w:rsidRPr="00C7603C">
        <w:t>Elaboración de indicadores de accesibilidad territorial y de accesibilidad universal.</w:t>
      </w:r>
    </w:p>
    <w:p w14:paraId="4BE9F4EE" w14:textId="77777777" w:rsidR="00BF0B80" w:rsidRPr="00C7603C" w:rsidRDefault="00BF0B80" w:rsidP="00201616">
      <w:pPr>
        <w:pStyle w:val="Prrafodelista"/>
        <w:numPr>
          <w:ilvl w:val="1"/>
          <w:numId w:val="26"/>
        </w:numPr>
        <w:spacing w:line="240" w:lineRule="auto"/>
      </w:pPr>
      <w:r w:rsidRPr="00C7603C">
        <w:t>Herramientas de explotación y análisis de resultados conforme a las utilidades del Programa Gestor. Producción de estadísticas e informes.</w:t>
      </w:r>
    </w:p>
    <w:p w14:paraId="6966339D" w14:textId="77777777" w:rsidR="00BF0B80" w:rsidRPr="00C7603C" w:rsidRDefault="00BF0B80" w:rsidP="00201616">
      <w:pPr>
        <w:pStyle w:val="Prrafodelista"/>
        <w:numPr>
          <w:ilvl w:val="0"/>
          <w:numId w:val="26"/>
        </w:numPr>
        <w:spacing w:line="240" w:lineRule="auto"/>
      </w:pPr>
      <w:r w:rsidRPr="00C7603C">
        <w:t>Plan piloto de acciones inmediatas y a medio plazo en la zona piloto.</w:t>
      </w:r>
    </w:p>
    <w:p w14:paraId="10D6F01F" w14:textId="77777777" w:rsidR="00BF0B80" w:rsidRPr="00C7603C" w:rsidRDefault="00BF0B80" w:rsidP="00201616">
      <w:pPr>
        <w:pStyle w:val="Prrafodelista"/>
        <w:numPr>
          <w:ilvl w:val="1"/>
          <w:numId w:val="26"/>
        </w:numPr>
        <w:spacing w:line="240" w:lineRule="auto"/>
      </w:pPr>
      <w:r w:rsidRPr="00C7603C">
        <w:t>Análisis y diagnóstico de las explotaciones del Gestor en la zona piloto.</w:t>
      </w:r>
    </w:p>
    <w:p w14:paraId="20C67FD3" w14:textId="77777777" w:rsidR="00BF0B80" w:rsidRPr="00C7603C" w:rsidRDefault="00BF0B80" w:rsidP="00201616">
      <w:pPr>
        <w:pStyle w:val="Prrafodelista"/>
        <w:numPr>
          <w:ilvl w:val="1"/>
          <w:numId w:val="26"/>
        </w:numPr>
        <w:spacing w:line="240" w:lineRule="auto"/>
      </w:pPr>
      <w:r w:rsidRPr="00C7603C">
        <w:t>Diseño y evaluación de acciones.</w:t>
      </w:r>
    </w:p>
    <w:p w14:paraId="7A227BB8" w14:textId="77777777" w:rsidR="00BF0B80" w:rsidRPr="00C7603C" w:rsidRDefault="00BF0B80" w:rsidP="00201616">
      <w:pPr>
        <w:pStyle w:val="Prrafodelista"/>
        <w:numPr>
          <w:ilvl w:val="1"/>
          <w:numId w:val="26"/>
        </w:numPr>
        <w:spacing w:line="240" w:lineRule="auto"/>
      </w:pPr>
      <w:r w:rsidRPr="00C7603C">
        <w:t>Elaboración del documento de planificación.</w:t>
      </w:r>
    </w:p>
    <w:p w14:paraId="17F13948" w14:textId="77777777" w:rsidR="00BF0B80" w:rsidRPr="00C7603C" w:rsidRDefault="00BF0B80" w:rsidP="00201616">
      <w:pPr>
        <w:pStyle w:val="Prrafodelista"/>
        <w:numPr>
          <w:ilvl w:val="0"/>
          <w:numId w:val="26"/>
        </w:numPr>
        <w:spacing w:line="240" w:lineRule="auto"/>
      </w:pPr>
      <w:r w:rsidRPr="00C7603C">
        <w:t>Recopilación, estructuración y transformación de la información cartográfica y territorial necesaria para la elaboración de las redes y los grafos del Planificador Universal de Viajes</w:t>
      </w:r>
    </w:p>
    <w:p w14:paraId="1C2F4751" w14:textId="77777777" w:rsidR="00BF0B80" w:rsidRPr="00C7603C" w:rsidRDefault="00BF0B80" w:rsidP="00C516A5">
      <w:pPr>
        <w:pStyle w:val="Ttulo4"/>
      </w:pPr>
      <w:bookmarkStart w:id="121" w:name="_Toc400467720"/>
      <w:bookmarkStart w:id="122" w:name="_Toc400621203"/>
      <w:r w:rsidRPr="00C7603C">
        <w:t>Sistema de Gestión de Eventos</w:t>
      </w:r>
      <w:bookmarkEnd w:id="121"/>
      <w:bookmarkEnd w:id="122"/>
    </w:p>
    <w:p w14:paraId="5CCF9ED4" w14:textId="77777777" w:rsidR="00BF0B80" w:rsidRPr="00C7603C" w:rsidRDefault="00BF0B80" w:rsidP="00201616">
      <w:pPr>
        <w:pStyle w:val="Prrafodelista"/>
        <w:numPr>
          <w:ilvl w:val="0"/>
          <w:numId w:val="26"/>
        </w:numPr>
        <w:spacing w:line="240" w:lineRule="auto"/>
      </w:pPr>
      <w:r w:rsidRPr="00C7603C">
        <w:t xml:space="preserve">Implantación de una sistema de gestión de eventos como herramienta focalizada  en la coordinación de las operaciones relacionadas con la Seguridad y las emergencias, la Movilidad, la Accesibilidad, la Ocupación de la Vía Publica que permita garantizar la reacción ante situaciones de especiales o incidentes y coordinar la celebración de varios eventos al mismo tiempo. </w:t>
      </w:r>
    </w:p>
    <w:p w14:paraId="240D11E5" w14:textId="77777777" w:rsidR="00BF0B80" w:rsidRPr="00C7603C" w:rsidRDefault="00BF0B80" w:rsidP="00201616">
      <w:pPr>
        <w:pStyle w:val="Prrafodelista"/>
        <w:numPr>
          <w:ilvl w:val="0"/>
          <w:numId w:val="26"/>
        </w:numPr>
        <w:spacing w:line="240" w:lineRule="auto"/>
      </w:pPr>
      <w:r w:rsidRPr="00C7603C">
        <w:t xml:space="preserve">Sistema de coordinación entre áreas para optimizar las operaciones en la ciudad de Sevilla. </w:t>
      </w:r>
    </w:p>
    <w:p w14:paraId="247440BB" w14:textId="77777777" w:rsidR="00BF0B80" w:rsidRPr="00C7603C" w:rsidRDefault="00BF0B80" w:rsidP="00201616">
      <w:pPr>
        <w:pStyle w:val="Prrafodelista"/>
        <w:numPr>
          <w:ilvl w:val="0"/>
          <w:numId w:val="26"/>
        </w:numPr>
        <w:spacing w:line="240" w:lineRule="auto"/>
      </w:pPr>
      <w:r w:rsidRPr="00C7603C">
        <w:t>Sistema de coordinación de eventos tanto lúdicos, rodajes, cabalgatas, ferias, obras públicas, emergencias, que implique la ocupación de espacios públicos con incidencia  en la movilidad accesible.</w:t>
      </w:r>
    </w:p>
    <w:p w14:paraId="1AE404CD" w14:textId="77777777" w:rsidR="00BF0B80" w:rsidRPr="00C7603C" w:rsidRDefault="00BF0B80" w:rsidP="00C516A5">
      <w:pPr>
        <w:pStyle w:val="Ttulo4"/>
      </w:pPr>
      <w:bookmarkStart w:id="123" w:name="_Toc400467721"/>
      <w:bookmarkStart w:id="124" w:name="_Toc400621204"/>
      <w:r w:rsidRPr="00C7603C">
        <w:t>Plataforma de Participación Ciudadana</w:t>
      </w:r>
      <w:bookmarkEnd w:id="123"/>
      <w:bookmarkEnd w:id="124"/>
    </w:p>
    <w:p w14:paraId="3898EF29" w14:textId="77777777" w:rsidR="00BF0B80" w:rsidRPr="00C7603C" w:rsidRDefault="00BF0B80" w:rsidP="00201616">
      <w:pPr>
        <w:pStyle w:val="Prrafodelista"/>
        <w:numPr>
          <w:ilvl w:val="0"/>
          <w:numId w:val="26"/>
        </w:numPr>
        <w:spacing w:line="240" w:lineRule="auto"/>
      </w:pPr>
      <w:r w:rsidRPr="00C7603C">
        <w:t>Diseñar acciones y medidas a adoptar para poder gestionar la sensibilidad o la respuesta ciudadana en tiempo real.</w:t>
      </w:r>
    </w:p>
    <w:p w14:paraId="5E1BC4B2" w14:textId="77777777" w:rsidR="00BF0B80" w:rsidRPr="00C7603C" w:rsidRDefault="00BF0B80" w:rsidP="00201616">
      <w:pPr>
        <w:pStyle w:val="Prrafodelista"/>
        <w:numPr>
          <w:ilvl w:val="0"/>
          <w:numId w:val="26"/>
        </w:numPr>
        <w:spacing w:line="240" w:lineRule="auto"/>
      </w:pPr>
      <w:r w:rsidRPr="00C7603C">
        <w:t>Garantizar el nivel de servicio prestado al ciudadano a un coste lo más eficiente posible.</w:t>
      </w:r>
    </w:p>
    <w:p w14:paraId="6A55C178" w14:textId="77777777" w:rsidR="00BF0B80" w:rsidRPr="00C7603C" w:rsidRDefault="00BF0B80" w:rsidP="00201616">
      <w:pPr>
        <w:pStyle w:val="Prrafodelista"/>
        <w:numPr>
          <w:ilvl w:val="0"/>
          <w:numId w:val="26"/>
        </w:numPr>
        <w:spacing w:line="240" w:lineRule="auto"/>
      </w:pPr>
      <w:r w:rsidRPr="00C7603C">
        <w:t xml:space="preserve">Generación de indicadores </w:t>
      </w:r>
    </w:p>
    <w:p w14:paraId="76EC0C81" w14:textId="77777777" w:rsidR="00BF0B80" w:rsidRPr="00C7603C" w:rsidRDefault="00BF0B80" w:rsidP="00201616">
      <w:pPr>
        <w:pStyle w:val="Prrafodelista"/>
        <w:numPr>
          <w:ilvl w:val="0"/>
          <w:numId w:val="26"/>
        </w:numPr>
        <w:spacing w:line="240" w:lineRule="auto"/>
      </w:pPr>
      <w:r w:rsidRPr="00C7603C">
        <w:t>Coordinación de eventos de distinta naturaleza: incidencias y emergencias espontáneas y eventos planificados.</w:t>
      </w:r>
    </w:p>
    <w:p w14:paraId="58A8B0FD" w14:textId="77777777" w:rsidR="00BF0B80" w:rsidRPr="00C7603C" w:rsidRDefault="00BF0B80" w:rsidP="00201616">
      <w:pPr>
        <w:pStyle w:val="Prrafodelista"/>
        <w:numPr>
          <w:ilvl w:val="0"/>
          <w:numId w:val="26"/>
        </w:numPr>
        <w:spacing w:line="240" w:lineRule="auto"/>
      </w:pPr>
      <w:r w:rsidRPr="00C7603C">
        <w:t>Identificar opiniones y roles de influencia en los medios IT.</w:t>
      </w:r>
    </w:p>
    <w:p w14:paraId="5A9ACB20" w14:textId="77777777" w:rsidR="00BF0B80" w:rsidRPr="00C7603C" w:rsidRDefault="00BF0B80" w:rsidP="00201616">
      <w:pPr>
        <w:pStyle w:val="Prrafodelista"/>
        <w:numPr>
          <w:ilvl w:val="0"/>
          <w:numId w:val="26"/>
        </w:numPr>
        <w:spacing w:line="240" w:lineRule="auto"/>
      </w:pPr>
      <w:r w:rsidRPr="00C7603C">
        <w:t>Permite obtener los datos que sirven para generar los indicadores de gestión</w:t>
      </w:r>
    </w:p>
    <w:p w14:paraId="7F6F7612" w14:textId="77777777" w:rsidR="00BF0B80" w:rsidRPr="00C7603C" w:rsidRDefault="00BF0B80" w:rsidP="00201616">
      <w:pPr>
        <w:pStyle w:val="Prrafodelista"/>
        <w:numPr>
          <w:ilvl w:val="0"/>
          <w:numId w:val="26"/>
        </w:numPr>
        <w:spacing w:line="240" w:lineRule="auto"/>
      </w:pPr>
      <w:r w:rsidRPr="00C7603C">
        <w:t>Facilitar el análisis de la información tras el cierre de los eventos, agrupando bajo un único identificador relacionado, las informaciones, decisiones, actuaciones, interacciones y resultados.</w:t>
      </w:r>
    </w:p>
    <w:p w14:paraId="72117C82" w14:textId="77777777" w:rsidR="00BF0B80" w:rsidRPr="00C7603C" w:rsidRDefault="00BF0B80" w:rsidP="00C516A5">
      <w:pPr>
        <w:pStyle w:val="Ttulo4"/>
      </w:pPr>
      <w:bookmarkStart w:id="125" w:name="_Toc400467722"/>
      <w:bookmarkStart w:id="126" w:name="_Toc400621205"/>
      <w:r w:rsidRPr="00C7603C">
        <w:t xml:space="preserve">Sistemas de </w:t>
      </w:r>
      <w:bookmarkEnd w:id="125"/>
      <w:r>
        <w:t>Gestión de Movilidad Urbana</w:t>
      </w:r>
      <w:bookmarkEnd w:id="126"/>
    </w:p>
    <w:p w14:paraId="23E27DB1" w14:textId="77777777" w:rsidR="00BF0B80" w:rsidRPr="00C7603C" w:rsidRDefault="00BF0B80" w:rsidP="00201616">
      <w:pPr>
        <w:pStyle w:val="Prrafodelista"/>
        <w:numPr>
          <w:ilvl w:val="0"/>
          <w:numId w:val="26"/>
        </w:numPr>
        <w:spacing w:line="240" w:lineRule="auto"/>
      </w:pPr>
      <w:bookmarkStart w:id="127" w:name="_Toc398808304"/>
      <w:bookmarkStart w:id="128" w:name="_Toc399268940"/>
      <w:r w:rsidRPr="00C7603C">
        <w:t>Ampliar la red de sensores de tráfico para la publicación de datos abiertos de tráfico, tanto en tiempo real como datos históricos, que ofrezcan oportunidades de desarrollo de aplicaciones a las iniciativas privadas y públicas.</w:t>
      </w:r>
    </w:p>
    <w:p w14:paraId="42FCA985" w14:textId="77777777" w:rsidR="00BF0B80" w:rsidRDefault="00BF0B80" w:rsidP="00201616">
      <w:pPr>
        <w:pStyle w:val="Prrafodelista"/>
        <w:numPr>
          <w:ilvl w:val="0"/>
          <w:numId w:val="26"/>
        </w:numPr>
        <w:spacing w:line="240" w:lineRule="auto"/>
      </w:pPr>
      <w:r w:rsidRPr="00C7603C">
        <w:t>La disponibilidad de datos de tráfico, en tiempo real o datos históricos, en plataformas de datos abiertos, contribuirá de forma decisiva en el desarrollo de aplicaciones tendentes a la mejora del conocimiento del tráfico y con ello a la toma decisiones en materia de movilidad, seguridad, accesibilidad, turismo y comercio.</w:t>
      </w:r>
    </w:p>
    <w:p w14:paraId="72003253" w14:textId="77777777" w:rsidR="00BF0B80" w:rsidRDefault="00BF0B80" w:rsidP="00C516A5">
      <w:pPr>
        <w:pStyle w:val="Ttulo4"/>
      </w:pPr>
      <w:bookmarkStart w:id="129" w:name="_Toc400621206"/>
      <w:r w:rsidRPr="00C7603C">
        <w:lastRenderedPageBreak/>
        <w:t>Nuevos canales de acceso a la información turística</w:t>
      </w:r>
      <w:bookmarkEnd w:id="129"/>
    </w:p>
    <w:p w14:paraId="0C978048" w14:textId="77777777" w:rsidR="00BF0B80" w:rsidRPr="00C7603C" w:rsidRDefault="00BF0B80" w:rsidP="00201616">
      <w:pPr>
        <w:pStyle w:val="Prrafodelista"/>
        <w:numPr>
          <w:ilvl w:val="0"/>
          <w:numId w:val="67"/>
        </w:numPr>
        <w:spacing w:line="240" w:lineRule="auto"/>
      </w:pPr>
      <w:r>
        <w:t>Implantación de la herramienta de comunicación gestionada de manera centralizada y transversal a otras áreas de interés para el ciudadano, complementando contenidos turísticos de la ciudad.</w:t>
      </w:r>
    </w:p>
    <w:p w14:paraId="2B2113D0" w14:textId="77777777" w:rsidR="00BF0B80" w:rsidRPr="00C7603C" w:rsidRDefault="00BF0B80" w:rsidP="00C516A5">
      <w:pPr>
        <w:pStyle w:val="Ttulo3"/>
      </w:pPr>
      <w:bookmarkStart w:id="130" w:name="_Toc400467723"/>
      <w:bookmarkStart w:id="131" w:name="_Toc400621207"/>
      <w:r w:rsidRPr="00C7603C">
        <w:t>Grado de impacto</w:t>
      </w:r>
      <w:bookmarkEnd w:id="127"/>
      <w:bookmarkEnd w:id="128"/>
      <w:bookmarkEnd w:id="130"/>
      <w:bookmarkEnd w:id="131"/>
    </w:p>
    <w:p w14:paraId="2F01DB3F" w14:textId="77777777" w:rsidR="00BF0B80" w:rsidRPr="00C7603C" w:rsidRDefault="00BF0B80" w:rsidP="00201616">
      <w:pPr>
        <w:pStyle w:val="Prrafodelista"/>
        <w:numPr>
          <w:ilvl w:val="0"/>
          <w:numId w:val="26"/>
        </w:numPr>
        <w:spacing w:line="240" w:lineRule="auto"/>
      </w:pPr>
      <w:r>
        <w:t>Consecución de un desarrollo turístico inteligente con inversiones TIC en la comunicación y promoción turística de la ciudad por los puntos que el ciudadano/visitante pase.</w:t>
      </w:r>
    </w:p>
    <w:p w14:paraId="7544BAB4" w14:textId="77777777" w:rsidR="00BF0B80" w:rsidRPr="00C7603C" w:rsidRDefault="00BF0B80" w:rsidP="00201616">
      <w:pPr>
        <w:pStyle w:val="Prrafodelista"/>
        <w:numPr>
          <w:ilvl w:val="0"/>
          <w:numId w:val="26"/>
        </w:numPr>
        <w:spacing w:line="240" w:lineRule="auto"/>
      </w:pPr>
      <w:r w:rsidRPr="00C7603C">
        <w:t>El entorno facilita a los gestores la selección de aquellas actuaciones más eficaces y el conocimiento de sus consecuencias sobre la ciudad.</w:t>
      </w:r>
    </w:p>
    <w:p w14:paraId="68BB7BC8" w14:textId="77777777" w:rsidR="00BF0B80" w:rsidRPr="00C7603C" w:rsidRDefault="00BF0B80" w:rsidP="00201616">
      <w:pPr>
        <w:pStyle w:val="Prrafodelista"/>
        <w:numPr>
          <w:ilvl w:val="0"/>
          <w:numId w:val="26"/>
        </w:numPr>
        <w:spacing w:line="240" w:lineRule="auto"/>
      </w:pPr>
      <w:r w:rsidRPr="00C7603C">
        <w:t>Uso de analítica para la predicción de eventos futuros</w:t>
      </w:r>
    </w:p>
    <w:p w14:paraId="7B88932D" w14:textId="77777777" w:rsidR="00BF0B80" w:rsidRPr="00C7603C" w:rsidRDefault="00BF0B80" w:rsidP="00201616">
      <w:pPr>
        <w:pStyle w:val="Prrafodelista"/>
        <w:numPr>
          <w:ilvl w:val="0"/>
          <w:numId w:val="26"/>
        </w:numPr>
        <w:spacing w:line="240" w:lineRule="auto"/>
      </w:pPr>
      <w:r w:rsidRPr="00C7603C">
        <w:t>Información en tiempo real de eventos que están sucediendo en la ciudad para llevar a cabo actuaciones inmediatas.</w:t>
      </w:r>
    </w:p>
    <w:p w14:paraId="4183184A" w14:textId="77777777" w:rsidR="00BF0B80" w:rsidRPr="006643C5" w:rsidRDefault="00BF0B80" w:rsidP="00201616">
      <w:pPr>
        <w:pStyle w:val="Prrafodelista"/>
        <w:numPr>
          <w:ilvl w:val="0"/>
          <w:numId w:val="26"/>
        </w:numPr>
        <w:spacing w:line="240" w:lineRule="auto"/>
      </w:pPr>
      <w:r w:rsidRPr="006643C5">
        <w:t>El verdadero Cerebro de la ciudad</w:t>
      </w:r>
    </w:p>
    <w:p w14:paraId="5D479AEF" w14:textId="77777777" w:rsidR="00BF0B80" w:rsidRPr="00C7603C" w:rsidRDefault="00BF0B80" w:rsidP="00201616">
      <w:pPr>
        <w:pStyle w:val="Prrafodelista"/>
        <w:numPr>
          <w:ilvl w:val="0"/>
          <w:numId w:val="26"/>
        </w:numPr>
        <w:spacing w:line="240" w:lineRule="auto"/>
      </w:pPr>
      <w:r w:rsidRPr="00C7603C">
        <w:t xml:space="preserve">Aquí reside el conocimiento de los gestores y trabajadores municipales </w:t>
      </w:r>
    </w:p>
    <w:p w14:paraId="1F0FAAAD" w14:textId="77777777" w:rsidR="00BF0B80" w:rsidRPr="004E4E42" w:rsidRDefault="00BF0B80" w:rsidP="00201616">
      <w:pPr>
        <w:pStyle w:val="Prrafodelista"/>
        <w:numPr>
          <w:ilvl w:val="0"/>
          <w:numId w:val="26"/>
        </w:numPr>
        <w:spacing w:line="240" w:lineRule="auto"/>
      </w:pPr>
      <w:r w:rsidRPr="004E4E42">
        <w:t>Cad</w:t>
      </w:r>
      <w:r w:rsidRPr="00C7603C">
        <w:t>a evento puede ser reestudiado individualmente o en relación con otros, permitiendo estudios estadísticos y actuaciones de mejora a lo largo de la vida útil del sistema</w:t>
      </w:r>
      <w:r w:rsidRPr="004E4E42">
        <w:t>.</w:t>
      </w:r>
    </w:p>
    <w:p w14:paraId="24BCB0D7" w14:textId="261922A7" w:rsidR="00BF0B80" w:rsidRPr="00C7603C" w:rsidRDefault="00BF0B80" w:rsidP="00BF0B80">
      <w:pPr>
        <w:spacing w:line="276" w:lineRule="auto"/>
        <w:jc w:val="left"/>
        <w:rPr>
          <w:rFonts w:ascii="Georgia" w:eastAsiaTheme="majorEastAsia" w:hAnsi="Georgia" w:cstheme="majorBidi"/>
          <w:bCs/>
          <w:color w:val="003C64"/>
          <w:sz w:val="20"/>
          <w:szCs w:val="32"/>
        </w:rPr>
      </w:pPr>
      <w:bookmarkStart w:id="132" w:name="_Toc398808305"/>
      <w:bookmarkStart w:id="133" w:name="_Toc399268941"/>
    </w:p>
    <w:p w14:paraId="75D8ED7D" w14:textId="77777777" w:rsidR="00BF0B80" w:rsidRDefault="00BF0B80" w:rsidP="00BF0B80">
      <w:pPr>
        <w:pStyle w:val="Ttulo2"/>
        <w:spacing w:line="240" w:lineRule="auto"/>
      </w:pPr>
      <w:bookmarkStart w:id="134" w:name="_Toc400467724"/>
      <w:bookmarkStart w:id="135" w:name="_Toc400621208"/>
      <w:r w:rsidRPr="00C7603C">
        <w:t>FASE II</w:t>
      </w:r>
      <w:bookmarkEnd w:id="132"/>
      <w:bookmarkEnd w:id="133"/>
      <w:r w:rsidRPr="00C7603C">
        <w:t xml:space="preserve"> - Plan Accesibilidad, Sistema de Gestión Eventos, Plataforma Participación Ciudadana (Accesiblidad), Sistemas de Control de Trafico</w:t>
      </w:r>
      <w:bookmarkEnd w:id="134"/>
      <w:bookmarkEnd w:id="135"/>
    </w:p>
    <w:p w14:paraId="2D532634" w14:textId="77777777" w:rsidR="004E4E42" w:rsidRPr="004E4E42" w:rsidRDefault="004E4E42" w:rsidP="004E4E42"/>
    <w:p w14:paraId="1E1BCCE6" w14:textId="381D3C7F" w:rsidR="00BF0B80" w:rsidRPr="00C7603C" w:rsidRDefault="00654D73" w:rsidP="00BF0B80">
      <w:pPr>
        <w:spacing w:line="240" w:lineRule="auto"/>
      </w:pPr>
      <w:r>
        <w:rPr>
          <w:noProof/>
          <w:lang w:eastAsia="es-ES"/>
        </w:rPr>
        <w:drawing>
          <wp:inline distT="0" distB="0" distL="0" distR="0" wp14:anchorId="0D5575B8" wp14:editId="3CB99F33">
            <wp:extent cx="5391150" cy="2545080"/>
            <wp:effectExtent l="0" t="0" r="0" b="762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1150" cy="2545080"/>
                    </a:xfrm>
                    <a:prstGeom prst="rect">
                      <a:avLst/>
                    </a:prstGeom>
                    <a:noFill/>
                    <a:ln>
                      <a:noFill/>
                    </a:ln>
                  </pic:spPr>
                </pic:pic>
              </a:graphicData>
            </a:graphic>
          </wp:inline>
        </w:drawing>
      </w:r>
    </w:p>
    <w:p w14:paraId="2B904A07" w14:textId="77777777" w:rsidR="00BF0B80" w:rsidRPr="00C7603C" w:rsidRDefault="00BF0B80" w:rsidP="00C516A5">
      <w:pPr>
        <w:pStyle w:val="Ttulo3"/>
      </w:pPr>
      <w:bookmarkStart w:id="136" w:name="_Toc398808310"/>
      <w:bookmarkStart w:id="137" w:name="_Toc399268946"/>
      <w:bookmarkStart w:id="138" w:name="_Toc400467725"/>
      <w:bookmarkStart w:id="139" w:name="_Toc400621209"/>
      <w:r w:rsidRPr="00C7603C">
        <w:t>Objetivos</w:t>
      </w:r>
      <w:bookmarkEnd w:id="136"/>
      <w:bookmarkEnd w:id="137"/>
      <w:bookmarkEnd w:id="138"/>
      <w:bookmarkEnd w:id="139"/>
    </w:p>
    <w:p w14:paraId="5974CA67" w14:textId="77777777" w:rsidR="00BF0B80" w:rsidRDefault="00BF0B80" w:rsidP="00C516A5">
      <w:pPr>
        <w:pStyle w:val="Ttulo4"/>
      </w:pPr>
      <w:bookmarkStart w:id="140" w:name="_Toc400467726"/>
      <w:bookmarkStart w:id="141" w:name="_Toc400621210"/>
      <w:r w:rsidRPr="00C7603C">
        <w:t>Plan de Accesibilidad</w:t>
      </w:r>
      <w:bookmarkEnd w:id="140"/>
      <w:bookmarkEnd w:id="141"/>
    </w:p>
    <w:p w14:paraId="7085C5C7" w14:textId="77777777" w:rsidR="00BF0B80" w:rsidRDefault="00BF0B80" w:rsidP="00201616">
      <w:pPr>
        <w:pStyle w:val="Prrafodelista"/>
        <w:numPr>
          <w:ilvl w:val="0"/>
          <w:numId w:val="26"/>
        </w:numPr>
        <w:spacing w:line="240" w:lineRule="auto"/>
      </w:pPr>
      <w:r>
        <w:t>La ampliación de la herramienta de gestión de la información espacial, especialmente detallada para la gestión de la accesibilidad, extendida a toda la ciudad, lo cual posibilitará realizar análisis y planes de re-equilibrio entre barrios o zonas, actuaciones de mejora y acciones correctoras de los problemas detectados.</w:t>
      </w:r>
    </w:p>
    <w:p w14:paraId="570166DE" w14:textId="77777777" w:rsidR="00BF0B80" w:rsidRDefault="00BF0B80" w:rsidP="00201616">
      <w:pPr>
        <w:pStyle w:val="Prrafodelista"/>
        <w:numPr>
          <w:ilvl w:val="0"/>
          <w:numId w:val="26"/>
        </w:numPr>
        <w:spacing w:line="240" w:lineRule="auto"/>
      </w:pPr>
      <w:r>
        <w:t>Una herramienta de Planificación de Viajes Accesibles, utilizable por todas las personas con independencia de sus condiciones personales de movilidad, que es el Planificador Universal de Viajes.</w:t>
      </w:r>
    </w:p>
    <w:p w14:paraId="6BD42AFD" w14:textId="77777777" w:rsidR="00BF0B80" w:rsidRDefault="00BF0B80" w:rsidP="00201616">
      <w:pPr>
        <w:pStyle w:val="Prrafodelista"/>
        <w:numPr>
          <w:ilvl w:val="0"/>
          <w:numId w:val="26"/>
        </w:numPr>
        <w:spacing w:line="240" w:lineRule="auto"/>
      </w:pPr>
      <w:r>
        <w:t xml:space="preserve">La elaboración de un Plan General de Accesibilidad para la ciudad de Sevilla, fundamentado en las herramientas desarrolladas en el Proyecto. </w:t>
      </w:r>
    </w:p>
    <w:p w14:paraId="45820BAB" w14:textId="77777777" w:rsidR="00BF0B80" w:rsidRPr="006643C5" w:rsidRDefault="00BF0B80" w:rsidP="00201616">
      <w:pPr>
        <w:pStyle w:val="Prrafodelista"/>
        <w:numPr>
          <w:ilvl w:val="0"/>
          <w:numId w:val="26"/>
        </w:numPr>
        <w:spacing w:line="240" w:lineRule="auto"/>
      </w:pPr>
      <w:r>
        <w:lastRenderedPageBreak/>
        <w:t>La elaboración de análisis sobre algunos elementos singulares que inciden en la accesibilidad de la ciudad, que incluso podría incluirse en el Plan anterior.</w:t>
      </w:r>
    </w:p>
    <w:p w14:paraId="29067E5B" w14:textId="77777777" w:rsidR="00BF0B80" w:rsidRDefault="00BF0B80" w:rsidP="00C516A5">
      <w:pPr>
        <w:pStyle w:val="Ttulo4"/>
      </w:pPr>
      <w:bookmarkStart w:id="142" w:name="_Toc400467727"/>
      <w:bookmarkStart w:id="143" w:name="_Toc400621211"/>
      <w:r w:rsidRPr="00C7603C">
        <w:t>Sistema de Gestión de Eventos</w:t>
      </w:r>
      <w:bookmarkEnd w:id="142"/>
      <w:bookmarkEnd w:id="143"/>
    </w:p>
    <w:p w14:paraId="792A3DB9" w14:textId="77777777" w:rsidR="00BF0B80" w:rsidRDefault="00BF0B80" w:rsidP="00201616">
      <w:pPr>
        <w:pStyle w:val="Prrafodelista"/>
        <w:numPr>
          <w:ilvl w:val="0"/>
          <w:numId w:val="26"/>
        </w:numPr>
        <w:spacing w:line="240" w:lineRule="auto"/>
      </w:pPr>
      <w:r>
        <w:t>Inclusión en el gestor de eventos de otras áreas del Ayuntamiento de Sevilla como:</w:t>
      </w:r>
    </w:p>
    <w:p w14:paraId="648EEC26" w14:textId="77777777" w:rsidR="00BF0B80" w:rsidRDefault="00BF0B80" w:rsidP="00201616">
      <w:pPr>
        <w:pStyle w:val="Prrafodelista"/>
        <w:numPr>
          <w:ilvl w:val="1"/>
          <w:numId w:val="25"/>
        </w:numPr>
        <w:spacing w:line="240" w:lineRule="auto"/>
      </w:pPr>
      <w:r>
        <w:t>Parques y Jardines con los eventos relativos a arbolado y vandalismo.</w:t>
      </w:r>
    </w:p>
    <w:p w14:paraId="5A065714" w14:textId="77777777" w:rsidR="00BF0B80" w:rsidRDefault="00BF0B80" w:rsidP="00201616">
      <w:pPr>
        <w:pStyle w:val="Prrafodelista"/>
        <w:numPr>
          <w:ilvl w:val="1"/>
          <w:numId w:val="25"/>
        </w:numPr>
        <w:spacing w:line="240" w:lineRule="auto"/>
      </w:pPr>
      <w:r>
        <w:t>Alumbrado, con los eventos relativos a deficiencias y operaciones de mantenimiento de alumbrado.</w:t>
      </w:r>
    </w:p>
    <w:p w14:paraId="40477BF9" w14:textId="77777777" w:rsidR="00BF0B80" w:rsidRDefault="00BF0B80" w:rsidP="00201616">
      <w:pPr>
        <w:pStyle w:val="Prrafodelista"/>
        <w:numPr>
          <w:ilvl w:val="1"/>
          <w:numId w:val="25"/>
        </w:numPr>
        <w:spacing w:line="240" w:lineRule="auto"/>
      </w:pPr>
      <w:r>
        <w:t>Medio Ambiente con las incidencias relativas a la meteorología, ruidos o calidad del aire.</w:t>
      </w:r>
    </w:p>
    <w:p w14:paraId="116BD3E8" w14:textId="77777777" w:rsidR="00BF0B80" w:rsidRDefault="00BF0B80" w:rsidP="00201616">
      <w:pPr>
        <w:pStyle w:val="Prrafodelista"/>
        <w:numPr>
          <w:ilvl w:val="1"/>
          <w:numId w:val="25"/>
        </w:numPr>
        <w:spacing w:line="240" w:lineRule="auto"/>
      </w:pPr>
      <w:r>
        <w:t>Equipos de mantenimiento de Tráfico para la coordinación de sus tareas preventivas y correctivas.</w:t>
      </w:r>
    </w:p>
    <w:p w14:paraId="70AD1397" w14:textId="77777777" w:rsidR="00BF0B80" w:rsidRDefault="00BF0B80" w:rsidP="00201616">
      <w:pPr>
        <w:pStyle w:val="Prrafodelista"/>
        <w:numPr>
          <w:ilvl w:val="1"/>
          <w:numId w:val="25"/>
        </w:numPr>
        <w:spacing w:line="240" w:lineRule="auto"/>
      </w:pPr>
      <w:r>
        <w:t>Inclusión de extensa capa de indicadores de control de todos los servicios  cuya ejecución es coordinada por el sistema de Gestión de eventos.</w:t>
      </w:r>
    </w:p>
    <w:p w14:paraId="3AD57D6B" w14:textId="77777777" w:rsidR="00BF0B80" w:rsidRPr="00C7603C" w:rsidRDefault="00BF0B80" w:rsidP="00C516A5">
      <w:pPr>
        <w:pStyle w:val="Ttulo4"/>
      </w:pPr>
      <w:bookmarkStart w:id="144" w:name="_Toc400467728"/>
      <w:bookmarkStart w:id="145" w:name="_Toc400621212"/>
      <w:r w:rsidRPr="00C7603C">
        <w:t>Plataforma de Participación Ciudadana</w:t>
      </w:r>
      <w:bookmarkEnd w:id="144"/>
      <w:bookmarkEnd w:id="145"/>
    </w:p>
    <w:p w14:paraId="2B394B90" w14:textId="77777777" w:rsidR="00BF0B80" w:rsidRPr="00C7603C" w:rsidRDefault="00BF0B80" w:rsidP="00201616">
      <w:pPr>
        <w:pStyle w:val="Prrafodelista"/>
        <w:numPr>
          <w:ilvl w:val="0"/>
          <w:numId w:val="26"/>
        </w:numPr>
        <w:spacing w:line="240" w:lineRule="auto"/>
      </w:pPr>
      <w:r w:rsidRPr="00C7603C">
        <w:t>Extensión de los datos espaciales actuales a datos espaciales de otros ámbitos del Ayuntamiento como son: medio ambiente, movilidad, turismo, etc</w:t>
      </w:r>
    </w:p>
    <w:p w14:paraId="5014970C" w14:textId="77777777" w:rsidR="00BF0B80" w:rsidRPr="00C7603C" w:rsidRDefault="00BF0B80" w:rsidP="00201616">
      <w:pPr>
        <w:pStyle w:val="Prrafodelista"/>
        <w:numPr>
          <w:ilvl w:val="0"/>
          <w:numId w:val="26"/>
        </w:numPr>
        <w:spacing w:line="240" w:lineRule="auto"/>
      </w:pPr>
      <w:r w:rsidRPr="00C7603C">
        <w:t>Potenciación de la apertura de datos, tanto a otras áreas del Ayuntamiento como a ciudadanos y emprendedores sin descartar el uso de la información pública como de pago</w:t>
      </w:r>
    </w:p>
    <w:p w14:paraId="40F388FE" w14:textId="77777777" w:rsidR="00BF0B80" w:rsidRPr="00C7603C" w:rsidRDefault="00BF0B80" w:rsidP="00201616">
      <w:pPr>
        <w:pStyle w:val="Prrafodelista"/>
        <w:numPr>
          <w:ilvl w:val="0"/>
          <w:numId w:val="26"/>
        </w:numPr>
        <w:spacing w:line="240" w:lineRule="auto"/>
      </w:pPr>
      <w:r w:rsidRPr="00C7603C">
        <w:t xml:space="preserve">Potenciar la capacidad de la ciudad para realizar un uso óptimo de toda la información disponible e interconectada </w:t>
      </w:r>
    </w:p>
    <w:p w14:paraId="59DB45BF" w14:textId="77777777" w:rsidR="00BF0B80" w:rsidRPr="00C7603C" w:rsidRDefault="00BF0B80" w:rsidP="00201616">
      <w:pPr>
        <w:pStyle w:val="Prrafodelista"/>
        <w:numPr>
          <w:ilvl w:val="0"/>
          <w:numId w:val="26"/>
        </w:numPr>
        <w:spacing w:line="240" w:lineRule="auto"/>
      </w:pPr>
      <w:r w:rsidRPr="00C7603C">
        <w:t>Construcción de aplicaciones para dispositivos móviles para el consumo de los datos espaciales</w:t>
      </w:r>
    </w:p>
    <w:p w14:paraId="4C0FA98C" w14:textId="77777777" w:rsidR="00BF0B80" w:rsidRPr="00C7603C" w:rsidRDefault="00BF0B80" w:rsidP="00201616">
      <w:pPr>
        <w:pStyle w:val="Prrafodelista"/>
        <w:numPr>
          <w:ilvl w:val="0"/>
          <w:numId w:val="26"/>
        </w:numPr>
        <w:spacing w:line="240" w:lineRule="auto"/>
      </w:pPr>
      <w:r w:rsidRPr="00C7603C">
        <w:t>Actualización y desarrollo de nuevas capacidades del GeoPortal</w:t>
      </w:r>
    </w:p>
    <w:p w14:paraId="0FE82EB0" w14:textId="77777777" w:rsidR="00BF0B80" w:rsidRPr="00C7603C" w:rsidRDefault="00BF0B80" w:rsidP="00201616">
      <w:pPr>
        <w:pStyle w:val="Prrafodelista"/>
        <w:numPr>
          <w:ilvl w:val="0"/>
          <w:numId w:val="26"/>
        </w:numPr>
        <w:spacing w:line="240" w:lineRule="auto"/>
      </w:pPr>
      <w:r w:rsidRPr="00C7603C">
        <w:t>Integración con el Internet del futuro propuesto por la Unión Europea a través del proyecto FI-WARE</w:t>
      </w:r>
    </w:p>
    <w:p w14:paraId="5953CCB5" w14:textId="77777777" w:rsidR="00BF0B80" w:rsidRPr="00C7603C" w:rsidRDefault="00BF0B80" w:rsidP="00201616">
      <w:pPr>
        <w:pStyle w:val="Prrafodelista"/>
        <w:numPr>
          <w:ilvl w:val="0"/>
          <w:numId w:val="26"/>
        </w:numPr>
        <w:spacing w:line="240" w:lineRule="auto"/>
      </w:pPr>
      <w:r w:rsidRPr="00C7603C">
        <w:t>Adaptación a los requerimientos normativos que provengan de INSPIRE</w:t>
      </w:r>
    </w:p>
    <w:p w14:paraId="7EE1337C" w14:textId="77777777" w:rsidR="00BF0B80" w:rsidRPr="00C7603C" w:rsidRDefault="00BF0B80" w:rsidP="00201616">
      <w:pPr>
        <w:pStyle w:val="Prrafodelista"/>
        <w:numPr>
          <w:ilvl w:val="0"/>
          <w:numId w:val="26"/>
        </w:numPr>
        <w:spacing w:line="240" w:lineRule="auto"/>
      </w:pPr>
      <w:r w:rsidRPr="00C7603C">
        <w:t>Construcción del modelo de predicción y análisis junto a la plataforma soporte del sistema de indicadores urbanísticos</w:t>
      </w:r>
    </w:p>
    <w:p w14:paraId="2081264B" w14:textId="77777777" w:rsidR="00BF0B80" w:rsidRPr="00C7603C" w:rsidRDefault="00BF0B80" w:rsidP="00201616">
      <w:pPr>
        <w:pStyle w:val="Prrafodelista"/>
        <w:numPr>
          <w:ilvl w:val="0"/>
          <w:numId w:val="26"/>
        </w:numPr>
        <w:spacing w:line="240" w:lineRule="auto"/>
      </w:pPr>
      <w:r w:rsidRPr="00C7603C">
        <w:t>Favorecer el acceso a los datos públicos municipales buscando la eficiencia en la prestación de los servicios públicos</w:t>
      </w:r>
    </w:p>
    <w:p w14:paraId="15A6C3AC" w14:textId="77777777" w:rsidR="00BF0B80" w:rsidRPr="00C7603C" w:rsidRDefault="00BF0B80" w:rsidP="00201616">
      <w:pPr>
        <w:pStyle w:val="Prrafodelista"/>
        <w:numPr>
          <w:ilvl w:val="0"/>
          <w:numId w:val="26"/>
        </w:numPr>
        <w:spacing w:line="240" w:lineRule="auto"/>
      </w:pPr>
      <w:r w:rsidRPr="00C7603C">
        <w:t>Reducir la atención presencial y los tiempos de espera para realizar trámites inmediatos.</w:t>
      </w:r>
    </w:p>
    <w:p w14:paraId="39AD4858" w14:textId="77777777" w:rsidR="00BF0B80" w:rsidRDefault="00BF0B80" w:rsidP="00C516A5">
      <w:pPr>
        <w:pStyle w:val="Ttulo4"/>
      </w:pPr>
      <w:bookmarkStart w:id="146" w:name="_Toc400621213"/>
      <w:r w:rsidRPr="00C7603C">
        <w:t>Nuevos canales de acceso a la información turística</w:t>
      </w:r>
      <w:bookmarkEnd w:id="146"/>
    </w:p>
    <w:p w14:paraId="47BD2DE9" w14:textId="77777777" w:rsidR="00BF0B80" w:rsidRDefault="00BF0B80" w:rsidP="00201616">
      <w:pPr>
        <w:pStyle w:val="Prrafodelista"/>
        <w:numPr>
          <w:ilvl w:val="0"/>
          <w:numId w:val="26"/>
        </w:numPr>
        <w:spacing w:line="240" w:lineRule="auto"/>
      </w:pPr>
      <w:r>
        <w:t>La promoción del turismo, basado en la información y la participación para visitantes y los formatos bilingües.</w:t>
      </w:r>
    </w:p>
    <w:p w14:paraId="3F972A99" w14:textId="77777777" w:rsidR="00BF0B80" w:rsidRDefault="00BF0B80" w:rsidP="00201616">
      <w:pPr>
        <w:pStyle w:val="Prrafodelista"/>
        <w:numPr>
          <w:ilvl w:val="0"/>
          <w:numId w:val="26"/>
        </w:numPr>
        <w:spacing w:line="240" w:lineRule="auto"/>
      </w:pPr>
      <w:r>
        <w:t>Ampliación de los puntos de información turística en base al desarrollo de la plataforma digital de comunicación</w:t>
      </w:r>
    </w:p>
    <w:p w14:paraId="2549F917" w14:textId="77777777" w:rsidR="00BF0B80" w:rsidRDefault="00BF0B80" w:rsidP="00201616">
      <w:pPr>
        <w:pStyle w:val="Prrafodelista"/>
        <w:numPr>
          <w:ilvl w:val="0"/>
          <w:numId w:val="26"/>
        </w:numPr>
        <w:spacing w:line="240" w:lineRule="auto"/>
      </w:pPr>
      <w:r>
        <w:t>Comunicación accesible actualizada en tiempo real de los contenidos de interés para el ciudadano y visitante</w:t>
      </w:r>
    </w:p>
    <w:p w14:paraId="21E5A21A" w14:textId="77777777" w:rsidR="00BF0B80" w:rsidRPr="00C7603C" w:rsidRDefault="00BF0B80" w:rsidP="00201616">
      <w:pPr>
        <w:pStyle w:val="Prrafodelista"/>
        <w:numPr>
          <w:ilvl w:val="0"/>
          <w:numId w:val="26"/>
        </w:numPr>
        <w:spacing w:line="240" w:lineRule="auto"/>
      </w:pPr>
      <w:r>
        <w:t>La promoción del comercio y la empresa a través de las herramientas de geomarketing, contenidas en los productos desarrollados.</w:t>
      </w:r>
    </w:p>
    <w:p w14:paraId="01888283" w14:textId="77777777" w:rsidR="00BF0B80" w:rsidRPr="00C7603C" w:rsidRDefault="00BF0B80" w:rsidP="00C516A5">
      <w:pPr>
        <w:pStyle w:val="Ttulo3"/>
      </w:pPr>
      <w:bookmarkStart w:id="147" w:name="_Toc398808311"/>
      <w:bookmarkStart w:id="148" w:name="_Toc399268947"/>
      <w:bookmarkStart w:id="149" w:name="_Toc400467730"/>
      <w:bookmarkStart w:id="150" w:name="_Toc400621214"/>
      <w:r w:rsidRPr="00C7603C">
        <w:t>Resultados esperados</w:t>
      </w:r>
      <w:bookmarkEnd w:id="147"/>
      <w:bookmarkEnd w:id="148"/>
      <w:bookmarkEnd w:id="149"/>
      <w:bookmarkEnd w:id="150"/>
    </w:p>
    <w:p w14:paraId="6D037E81" w14:textId="77777777" w:rsidR="00BF0B80" w:rsidRDefault="00BF0B80" w:rsidP="00C516A5">
      <w:pPr>
        <w:pStyle w:val="Ttulo4"/>
      </w:pPr>
      <w:bookmarkStart w:id="151" w:name="_Toc400467731"/>
      <w:bookmarkStart w:id="152" w:name="_Toc400621215"/>
      <w:r w:rsidRPr="00C7603C">
        <w:t>Plan de Accesibilidad</w:t>
      </w:r>
      <w:bookmarkEnd w:id="151"/>
      <w:bookmarkEnd w:id="152"/>
    </w:p>
    <w:p w14:paraId="3A190D6E" w14:textId="77777777" w:rsidR="00BF0B80" w:rsidRDefault="00BF0B80" w:rsidP="00201616">
      <w:pPr>
        <w:pStyle w:val="Prrafodelista"/>
        <w:numPr>
          <w:ilvl w:val="0"/>
          <w:numId w:val="26"/>
        </w:numPr>
        <w:spacing w:line="240" w:lineRule="auto"/>
      </w:pPr>
      <w:r>
        <w:t>Extensión de la elaboración del Gestor de Accesibilidad Ampliado: a toda la ciudad de Sevilla.</w:t>
      </w:r>
    </w:p>
    <w:p w14:paraId="6E250FFF" w14:textId="77777777" w:rsidR="00BF0B80" w:rsidRDefault="00BF0B80" w:rsidP="00201616">
      <w:pPr>
        <w:pStyle w:val="Prrafodelista"/>
        <w:numPr>
          <w:ilvl w:val="1"/>
          <w:numId w:val="25"/>
        </w:numPr>
        <w:spacing w:line="240" w:lineRule="auto"/>
      </w:pPr>
      <w:r>
        <w:t>Campañas de captación y asimilación de datos.</w:t>
      </w:r>
    </w:p>
    <w:p w14:paraId="1EE39E14" w14:textId="77777777" w:rsidR="00BF0B80" w:rsidRDefault="00BF0B80" w:rsidP="00201616">
      <w:pPr>
        <w:pStyle w:val="Prrafodelista"/>
        <w:numPr>
          <w:ilvl w:val="1"/>
          <w:numId w:val="25"/>
        </w:numPr>
        <w:spacing w:line="240" w:lineRule="auto"/>
      </w:pPr>
      <w:r>
        <w:t>Elaboración de aplicaciones informáticas.</w:t>
      </w:r>
    </w:p>
    <w:p w14:paraId="1D34233C" w14:textId="77777777" w:rsidR="00BF0B80" w:rsidRDefault="00BF0B80" w:rsidP="00201616">
      <w:pPr>
        <w:pStyle w:val="Prrafodelista"/>
        <w:numPr>
          <w:ilvl w:val="1"/>
          <w:numId w:val="25"/>
        </w:numPr>
        <w:spacing w:line="240" w:lineRule="auto"/>
      </w:pPr>
      <w:r>
        <w:lastRenderedPageBreak/>
        <w:t>Explotación de resultados conforme a las utilidades del Programa Gestor.</w:t>
      </w:r>
    </w:p>
    <w:p w14:paraId="74387096" w14:textId="77777777" w:rsidR="00BF0B80" w:rsidRDefault="00BF0B80" w:rsidP="00201616">
      <w:pPr>
        <w:pStyle w:val="Prrafodelista"/>
        <w:numPr>
          <w:ilvl w:val="0"/>
          <w:numId w:val="26"/>
        </w:numPr>
        <w:spacing w:line="240" w:lineRule="auto"/>
      </w:pPr>
      <w:r>
        <w:t>Campañas de captación de información y datos para el Planificador Universal de Viajes.</w:t>
      </w:r>
    </w:p>
    <w:p w14:paraId="344428BF" w14:textId="77777777" w:rsidR="00BF0B80" w:rsidRDefault="00BF0B80" w:rsidP="00201616">
      <w:pPr>
        <w:pStyle w:val="Prrafodelista"/>
        <w:numPr>
          <w:ilvl w:val="0"/>
          <w:numId w:val="26"/>
        </w:numPr>
        <w:spacing w:line="240" w:lineRule="auto"/>
      </w:pPr>
      <w:r>
        <w:t>Desarrollo del Planificador Universal de Viajes, con todas sus fases y actividades, incluyendo una fase de pruebas y ajustes.</w:t>
      </w:r>
    </w:p>
    <w:p w14:paraId="35DC03C6" w14:textId="77777777" w:rsidR="00BF0B80" w:rsidRDefault="00BF0B80" w:rsidP="00201616">
      <w:pPr>
        <w:pStyle w:val="Prrafodelista"/>
        <w:numPr>
          <w:ilvl w:val="0"/>
          <w:numId w:val="26"/>
        </w:numPr>
        <w:spacing w:line="240" w:lineRule="auto"/>
      </w:pPr>
      <w:r>
        <w:t>Elaboración de un Plan General de Accesibilidad para la ciudad de Sevilla, basado en los análisis y herramientas desarrollados.</w:t>
      </w:r>
    </w:p>
    <w:p w14:paraId="54899B58" w14:textId="77777777" w:rsidR="00BF0B80" w:rsidRDefault="00BF0B80" w:rsidP="00201616">
      <w:pPr>
        <w:pStyle w:val="Prrafodelista"/>
        <w:numPr>
          <w:ilvl w:val="0"/>
          <w:numId w:val="26"/>
        </w:numPr>
        <w:spacing w:line="240" w:lineRule="auto"/>
      </w:pPr>
      <w:r>
        <w:t>Documento de directrices y recomendaciones para planes específicos de accesibilidad (podría incluirse en el Plan General de Accesibilidad):</w:t>
      </w:r>
    </w:p>
    <w:p w14:paraId="3E1965B2" w14:textId="77777777" w:rsidR="00BF0B80" w:rsidRDefault="00BF0B80" w:rsidP="00201616">
      <w:pPr>
        <w:pStyle w:val="Prrafodelista"/>
        <w:numPr>
          <w:ilvl w:val="1"/>
          <w:numId w:val="26"/>
        </w:numPr>
        <w:spacing w:line="240" w:lineRule="auto"/>
      </w:pPr>
      <w:r>
        <w:t>Carriles ciclistas.</w:t>
      </w:r>
    </w:p>
    <w:p w14:paraId="6F5F38A0" w14:textId="77777777" w:rsidR="00BF0B80" w:rsidRDefault="00BF0B80" w:rsidP="00201616">
      <w:pPr>
        <w:pStyle w:val="Prrafodelista"/>
        <w:numPr>
          <w:ilvl w:val="1"/>
          <w:numId w:val="26"/>
        </w:numPr>
        <w:spacing w:line="240" w:lineRule="auto"/>
      </w:pPr>
      <w:r>
        <w:t>Vías peatonales.</w:t>
      </w:r>
    </w:p>
    <w:p w14:paraId="330C3F99" w14:textId="77777777" w:rsidR="00BF0B80" w:rsidRDefault="00BF0B80" w:rsidP="00201616">
      <w:pPr>
        <w:pStyle w:val="Prrafodelista"/>
        <w:numPr>
          <w:ilvl w:val="1"/>
          <w:numId w:val="26"/>
        </w:numPr>
        <w:spacing w:line="240" w:lineRule="auto"/>
      </w:pPr>
      <w:r>
        <w:t>Calles de coexistencia entre vehículos mecanizados y peatones.</w:t>
      </w:r>
    </w:p>
    <w:p w14:paraId="77F09297" w14:textId="77777777" w:rsidR="00BF0B80" w:rsidRDefault="00BF0B80" w:rsidP="00201616">
      <w:pPr>
        <w:pStyle w:val="Prrafodelista"/>
        <w:numPr>
          <w:ilvl w:val="1"/>
          <w:numId w:val="26"/>
        </w:numPr>
        <w:spacing w:line="240" w:lineRule="auto"/>
      </w:pPr>
      <w:r>
        <w:t>Plazas de estacionamiento reservado para personas con discapacidad.</w:t>
      </w:r>
    </w:p>
    <w:p w14:paraId="6334AC08" w14:textId="77777777" w:rsidR="00BF0B80" w:rsidRDefault="00BF0B80" w:rsidP="00201616">
      <w:pPr>
        <w:pStyle w:val="Prrafodelista"/>
        <w:numPr>
          <w:ilvl w:val="1"/>
          <w:numId w:val="26"/>
        </w:numPr>
        <w:spacing w:line="240" w:lineRule="auto"/>
      </w:pPr>
      <w:r>
        <w:t>Marquesinas y paradas del transporte público de superficie.</w:t>
      </w:r>
    </w:p>
    <w:p w14:paraId="76B88E70" w14:textId="77777777" w:rsidR="00BF0B80" w:rsidRPr="00B2259F" w:rsidRDefault="00BF0B80" w:rsidP="00201616">
      <w:pPr>
        <w:pStyle w:val="Prrafodelista"/>
        <w:numPr>
          <w:ilvl w:val="1"/>
          <w:numId w:val="26"/>
        </w:numPr>
        <w:spacing w:line="240" w:lineRule="auto"/>
      </w:pPr>
      <w:r>
        <w:t>Etcétera.</w:t>
      </w:r>
    </w:p>
    <w:p w14:paraId="213D4F3B" w14:textId="77777777" w:rsidR="00BF0B80" w:rsidRDefault="00BF0B80" w:rsidP="00C516A5">
      <w:pPr>
        <w:pStyle w:val="Ttulo4"/>
      </w:pPr>
      <w:bookmarkStart w:id="153" w:name="_Toc400467732"/>
      <w:bookmarkStart w:id="154" w:name="_Toc400621216"/>
      <w:r w:rsidRPr="00C7603C">
        <w:t>Sistema de Gestión de Eventos</w:t>
      </w:r>
      <w:bookmarkEnd w:id="153"/>
      <w:bookmarkEnd w:id="154"/>
    </w:p>
    <w:p w14:paraId="48155DAE" w14:textId="77777777" w:rsidR="00BF0B80" w:rsidRDefault="00BF0B80" w:rsidP="00201616">
      <w:pPr>
        <w:pStyle w:val="Prrafodelista"/>
        <w:numPr>
          <w:ilvl w:val="0"/>
          <w:numId w:val="26"/>
        </w:numPr>
        <w:spacing w:line="240" w:lineRule="auto"/>
      </w:pPr>
      <w:r>
        <w:t>Modificación de las aplicaciones de Mantenimiento de Alumbrado, Mantenimiento de Tráfico, Parques y jardines y Medio Ambiente para coordinarse con el Gestor de Eventos.</w:t>
      </w:r>
    </w:p>
    <w:p w14:paraId="76B7AE7B" w14:textId="77777777" w:rsidR="00BF0B80" w:rsidRPr="00E407AC" w:rsidRDefault="00BF0B80" w:rsidP="00201616">
      <w:pPr>
        <w:pStyle w:val="Prrafodelista"/>
        <w:numPr>
          <w:ilvl w:val="0"/>
          <w:numId w:val="26"/>
        </w:numPr>
        <w:spacing w:line="240" w:lineRule="auto"/>
      </w:pPr>
      <w:r>
        <w:t>Desarrollo extensivo de la aplicación de Gestión de eventos a estos nuevos eventos en la ciudad.</w:t>
      </w:r>
    </w:p>
    <w:p w14:paraId="7FAD8F74" w14:textId="77777777" w:rsidR="00BF0B80" w:rsidRPr="00C7603C" w:rsidRDefault="00BF0B80" w:rsidP="00C516A5">
      <w:pPr>
        <w:pStyle w:val="Ttulo4"/>
      </w:pPr>
      <w:bookmarkStart w:id="155" w:name="_Toc400467733"/>
      <w:bookmarkStart w:id="156" w:name="_Toc400621217"/>
      <w:r w:rsidRPr="00C7603C">
        <w:t>Plataforma de Participación Ciudadana</w:t>
      </w:r>
      <w:bookmarkEnd w:id="155"/>
      <w:bookmarkEnd w:id="156"/>
    </w:p>
    <w:p w14:paraId="40654F33" w14:textId="77777777" w:rsidR="00BF0B80" w:rsidRPr="00C7603C" w:rsidRDefault="00BF0B80" w:rsidP="00201616">
      <w:pPr>
        <w:pStyle w:val="Prrafodelista"/>
        <w:numPr>
          <w:ilvl w:val="0"/>
          <w:numId w:val="26"/>
        </w:numPr>
        <w:spacing w:line="240" w:lineRule="auto"/>
      </w:pPr>
      <w:r w:rsidRPr="00C7603C">
        <w:t>Mejor entendimiento y control de las operaciones que se producen en la ciudad</w:t>
      </w:r>
    </w:p>
    <w:p w14:paraId="099C2D53" w14:textId="77777777" w:rsidR="00BF0B80" w:rsidRPr="00C7603C" w:rsidRDefault="00BF0B80" w:rsidP="00201616">
      <w:pPr>
        <w:pStyle w:val="Prrafodelista"/>
        <w:numPr>
          <w:ilvl w:val="0"/>
          <w:numId w:val="26"/>
        </w:numPr>
        <w:spacing w:line="240" w:lineRule="auto"/>
      </w:pPr>
      <w:r w:rsidRPr="00C7603C">
        <w:t xml:space="preserve">Relación de datos espaciales con eventos del mundo físico procedentes de los dispositivos </w:t>
      </w:r>
    </w:p>
    <w:p w14:paraId="47837BCE" w14:textId="77777777" w:rsidR="00BF0B80" w:rsidRPr="00C7603C" w:rsidRDefault="00BF0B80" w:rsidP="00201616">
      <w:pPr>
        <w:pStyle w:val="Prrafodelista"/>
        <w:numPr>
          <w:ilvl w:val="0"/>
          <w:numId w:val="26"/>
        </w:numPr>
        <w:spacing w:line="240" w:lineRule="auto"/>
      </w:pPr>
      <w:r w:rsidRPr="00C7603C">
        <w:t>Compartir información y decisiones entre las diversas áreas de gestión</w:t>
      </w:r>
    </w:p>
    <w:p w14:paraId="1A315F96" w14:textId="77777777" w:rsidR="00BF0B80" w:rsidRPr="00C7603C" w:rsidRDefault="00BF0B80" w:rsidP="00201616">
      <w:pPr>
        <w:pStyle w:val="Prrafodelista"/>
        <w:numPr>
          <w:ilvl w:val="0"/>
          <w:numId w:val="26"/>
        </w:numPr>
        <w:spacing w:line="240" w:lineRule="auto"/>
      </w:pPr>
      <w:r w:rsidRPr="00C7603C">
        <w:t>Se recibirán y se analizarán opiniones de visitantes, que hasta el momento no se recogían, y que permiten mejorar la experiencia de la visita a la ciudad.</w:t>
      </w:r>
    </w:p>
    <w:p w14:paraId="732CB77C" w14:textId="77777777" w:rsidR="00BF0B80" w:rsidRDefault="00BF0B80" w:rsidP="00C516A5">
      <w:pPr>
        <w:pStyle w:val="Ttulo4"/>
      </w:pPr>
      <w:bookmarkStart w:id="157" w:name="_Toc398808312"/>
      <w:bookmarkStart w:id="158" w:name="_Toc400467735"/>
      <w:bookmarkStart w:id="159" w:name="_Toc399268948"/>
      <w:bookmarkStart w:id="160" w:name="_Toc400621218"/>
      <w:r w:rsidRPr="00C7603C">
        <w:t>Nuevos canales de acceso a la información turística</w:t>
      </w:r>
      <w:bookmarkEnd w:id="160"/>
    </w:p>
    <w:p w14:paraId="15880084" w14:textId="77777777" w:rsidR="00BF0B80" w:rsidRDefault="00BF0B80" w:rsidP="00201616">
      <w:pPr>
        <w:pStyle w:val="Prrafodelista"/>
        <w:numPr>
          <w:ilvl w:val="0"/>
          <w:numId w:val="68"/>
        </w:numPr>
      </w:pPr>
      <w:r>
        <w:t>Planificación de acciones divulgativas e informativas orientadas al ciudadano/visitante.</w:t>
      </w:r>
    </w:p>
    <w:p w14:paraId="1D889428" w14:textId="77777777" w:rsidR="00BF0B80" w:rsidRPr="00C7603C" w:rsidRDefault="00BF0B80" w:rsidP="00C516A5">
      <w:pPr>
        <w:pStyle w:val="Ttulo3"/>
      </w:pPr>
      <w:bookmarkStart w:id="161" w:name="_Toc400621219"/>
      <w:r w:rsidRPr="00C7603C">
        <w:t>Grado de impacto</w:t>
      </w:r>
      <w:bookmarkEnd w:id="157"/>
      <w:bookmarkEnd w:id="158"/>
      <w:bookmarkEnd w:id="161"/>
      <w:r w:rsidRPr="00C7603C">
        <w:t xml:space="preserve"> </w:t>
      </w:r>
      <w:bookmarkEnd w:id="159"/>
    </w:p>
    <w:p w14:paraId="1BA891F5" w14:textId="77777777" w:rsidR="00BF0B80" w:rsidRPr="00391ECE" w:rsidRDefault="00BF0B80" w:rsidP="00201616">
      <w:pPr>
        <w:pStyle w:val="Prrafodelista"/>
        <w:numPr>
          <w:ilvl w:val="0"/>
          <w:numId w:val="26"/>
        </w:numPr>
        <w:spacing w:line="240" w:lineRule="auto"/>
        <w:rPr>
          <w:rFonts w:ascii="Georgia" w:eastAsiaTheme="majorEastAsia" w:hAnsi="Georgia" w:cstheme="majorBidi"/>
          <w:bCs/>
          <w:color w:val="003C64"/>
          <w:sz w:val="36"/>
          <w:szCs w:val="36"/>
        </w:rPr>
      </w:pPr>
      <w:bookmarkStart w:id="162" w:name="_Toc398808313"/>
      <w:bookmarkStart w:id="163" w:name="_Toc399268949"/>
      <w:r w:rsidRPr="00391ECE">
        <w:t>Nuevamente, cabe remitirse a lo indicado para el Proyecto completo y para la primera fase. La elaboración de los trabajos propuestos y la consecución de los productos que se pretenden obtener, en el ámbito de la Smart City y por lo tanto de las TIC, conseguirán situar a Sevilla en una posición avanzada, con la particularidad de que los avances producidos podrán ser replicados en otras ciudades. Tanto desde el punto de vista como Smart City como destino turístico inteligente.</w:t>
      </w:r>
      <w:r w:rsidRPr="00C7603C">
        <w:br w:type="page"/>
      </w:r>
    </w:p>
    <w:p w14:paraId="2CF42C29" w14:textId="77777777" w:rsidR="00BF0B80" w:rsidRPr="00C7603C" w:rsidRDefault="00BF0B80" w:rsidP="00BF0B80">
      <w:pPr>
        <w:pStyle w:val="Ttulo1"/>
      </w:pPr>
      <w:bookmarkStart w:id="164" w:name="_Toc400467740"/>
      <w:bookmarkStart w:id="165" w:name="_Toc400621220"/>
      <w:r w:rsidRPr="00C7603C">
        <w:lastRenderedPageBreak/>
        <w:t>Contribución de la iniciativa a los objetivos de la convocatoria</w:t>
      </w:r>
      <w:bookmarkEnd w:id="162"/>
      <w:bookmarkEnd w:id="163"/>
      <w:bookmarkEnd w:id="164"/>
      <w:bookmarkEnd w:id="165"/>
      <w:r w:rsidRPr="00C7603C">
        <w:t xml:space="preserve"> </w:t>
      </w:r>
    </w:p>
    <w:p w14:paraId="2E4EF7AA" w14:textId="77777777" w:rsidR="00BF0B80" w:rsidRPr="00C7603C" w:rsidRDefault="00BF0B80" w:rsidP="00BF0B80">
      <w:pPr>
        <w:spacing w:line="240" w:lineRule="auto"/>
        <w:rPr>
          <w:rFonts w:eastAsia="Calibri" w:cs="Arial"/>
          <w:color w:val="595959"/>
        </w:rPr>
      </w:pPr>
      <w:r w:rsidRPr="00C7603C">
        <w:rPr>
          <w:rFonts w:eastAsia="Calibri" w:cs="Arial"/>
          <w:color w:val="595959"/>
        </w:rPr>
        <w:t>La presente iniciativa contribuye en su totalidad a los objetivos de la presente convocatoria:</w:t>
      </w:r>
    </w:p>
    <w:p w14:paraId="267FF546"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b/>
          <w:color w:val="595959"/>
        </w:rPr>
        <w:t>Plan de Accesibilidad</w:t>
      </w:r>
      <w:r w:rsidRPr="00C7603C">
        <w:rPr>
          <w:rFonts w:eastAsia="Calibri" w:cs="Arial"/>
          <w:color w:val="595959"/>
        </w:rPr>
        <w:t xml:space="preserve"> empleando </w:t>
      </w:r>
      <w:r w:rsidRPr="00C7603C">
        <w:rPr>
          <w:rFonts w:eastAsia="Calibri" w:cs="Arial"/>
          <w:b/>
          <w:color w:val="595959"/>
        </w:rPr>
        <w:t>medios innovadores</w:t>
      </w:r>
      <w:r w:rsidRPr="00C7603C">
        <w:rPr>
          <w:rFonts w:eastAsia="Calibri" w:cs="Arial"/>
          <w:color w:val="595959"/>
        </w:rPr>
        <w:t xml:space="preserve"> que harán más eficiente la gestión interna como la difusión a los ciudadanos.</w:t>
      </w:r>
    </w:p>
    <w:p w14:paraId="15F140F8" w14:textId="77777777" w:rsidR="00BF0B80" w:rsidRPr="00C7603C" w:rsidRDefault="00BF0B80" w:rsidP="00BF0B80">
      <w:pPr>
        <w:spacing w:line="240" w:lineRule="auto"/>
        <w:contextualSpacing/>
        <w:rPr>
          <w:rFonts w:eastAsia="Calibri" w:cs="Arial"/>
          <w:color w:val="595959"/>
        </w:rPr>
      </w:pPr>
    </w:p>
    <w:p w14:paraId="635628F5"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color w:val="595959"/>
        </w:rPr>
        <w:t xml:space="preserve">Mejora la propuesta de valor de la </w:t>
      </w:r>
      <w:r w:rsidRPr="00C7603C">
        <w:rPr>
          <w:rFonts w:eastAsia="Calibri" w:cs="Arial"/>
          <w:b/>
          <w:color w:val="595959"/>
        </w:rPr>
        <w:t>ciudad como destino turístico</w:t>
      </w:r>
      <w:r>
        <w:rPr>
          <w:rFonts w:eastAsia="Calibri" w:cs="Arial"/>
          <w:b/>
          <w:color w:val="595959"/>
        </w:rPr>
        <w:t xml:space="preserve"> inteligente</w:t>
      </w:r>
      <w:r w:rsidRPr="00C7603C">
        <w:rPr>
          <w:rFonts w:eastAsia="Calibri" w:cs="Arial"/>
          <w:color w:val="595959"/>
        </w:rPr>
        <w:t>, integrando economía, personas y accesibilidad.</w:t>
      </w:r>
    </w:p>
    <w:p w14:paraId="7B6E280D" w14:textId="77777777" w:rsidR="00BF0B80" w:rsidRPr="00C7603C" w:rsidRDefault="00BF0B80" w:rsidP="00BF0B80">
      <w:pPr>
        <w:spacing w:line="240" w:lineRule="auto"/>
        <w:contextualSpacing/>
        <w:rPr>
          <w:rFonts w:eastAsia="Calibri" w:cs="Arial"/>
          <w:color w:val="595959"/>
        </w:rPr>
      </w:pPr>
    </w:p>
    <w:p w14:paraId="4C036DE3"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color w:val="595959"/>
        </w:rPr>
        <w:t xml:space="preserve">Mejora de la </w:t>
      </w:r>
      <w:r w:rsidRPr="00C7603C">
        <w:rPr>
          <w:rFonts w:eastAsia="Calibri" w:cs="Arial"/>
          <w:b/>
          <w:color w:val="595959"/>
        </w:rPr>
        <w:t>gestión de tráfico</w:t>
      </w:r>
      <w:r w:rsidRPr="00C7603C">
        <w:rPr>
          <w:rFonts w:eastAsia="Calibri" w:cs="Arial"/>
          <w:color w:val="595959"/>
        </w:rPr>
        <w:t xml:space="preserve"> de la ciudad, como componente básica para la mejora de la </w:t>
      </w:r>
      <w:r w:rsidRPr="00C7603C">
        <w:rPr>
          <w:rFonts w:eastAsia="Calibri" w:cs="Arial"/>
          <w:b/>
          <w:color w:val="595959"/>
        </w:rPr>
        <w:t>accesibilidad sostenible y segura.</w:t>
      </w:r>
    </w:p>
    <w:p w14:paraId="3A9B7E59" w14:textId="77777777" w:rsidR="00BF0B80" w:rsidRPr="00C7603C" w:rsidRDefault="00BF0B80" w:rsidP="00BF0B80">
      <w:pPr>
        <w:spacing w:line="240" w:lineRule="auto"/>
        <w:contextualSpacing/>
        <w:rPr>
          <w:rFonts w:eastAsia="Calibri" w:cs="Arial"/>
          <w:color w:val="595959"/>
        </w:rPr>
      </w:pPr>
    </w:p>
    <w:p w14:paraId="7A4AF0D9"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color w:val="595959"/>
        </w:rPr>
        <w:t xml:space="preserve">Generar eficiencias en el uso de la red de transportes con el fin de </w:t>
      </w:r>
      <w:r w:rsidRPr="00C7603C">
        <w:rPr>
          <w:rFonts w:eastAsia="Calibri" w:cs="Arial"/>
          <w:b/>
          <w:color w:val="595959"/>
        </w:rPr>
        <w:t>disminuir la huella de carbono.</w:t>
      </w:r>
    </w:p>
    <w:p w14:paraId="2806B0D7" w14:textId="77777777" w:rsidR="00BF0B80" w:rsidRPr="00C7603C" w:rsidRDefault="00BF0B80" w:rsidP="00BF0B80">
      <w:pPr>
        <w:spacing w:line="240" w:lineRule="auto"/>
        <w:contextualSpacing/>
        <w:rPr>
          <w:rFonts w:eastAsia="Calibri" w:cs="Arial"/>
          <w:color w:val="595959"/>
        </w:rPr>
      </w:pPr>
    </w:p>
    <w:p w14:paraId="23BAF343"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color w:val="595959"/>
        </w:rPr>
        <w:t xml:space="preserve">La </w:t>
      </w:r>
      <w:r w:rsidRPr="00C7603C">
        <w:rPr>
          <w:rFonts w:eastAsia="Calibri" w:cs="Arial"/>
          <w:b/>
          <w:color w:val="595959"/>
        </w:rPr>
        <w:t>coordinación transversal</w:t>
      </w:r>
      <w:r w:rsidRPr="00C7603C">
        <w:rPr>
          <w:rFonts w:eastAsia="Calibri" w:cs="Arial"/>
          <w:color w:val="595959"/>
        </w:rPr>
        <w:t xml:space="preserve"> de eventos, produciendo un </w:t>
      </w:r>
      <w:r w:rsidRPr="00C7603C">
        <w:rPr>
          <w:rFonts w:eastAsia="Calibri" w:cs="Arial"/>
          <w:b/>
          <w:color w:val="595959"/>
        </w:rPr>
        <w:t>ahorro en la prestación de servicios</w:t>
      </w:r>
      <w:r w:rsidRPr="00C7603C">
        <w:rPr>
          <w:rFonts w:eastAsia="Calibri" w:cs="Arial"/>
          <w:color w:val="595959"/>
        </w:rPr>
        <w:t>, mejora por la cantidad de información suministrada en su prestación y en la sensación que recibe el turista del servicio y la generación de nuevos servicios combinados por el conocimiento exhaustivo que se va a tener de la preparación ejecución y desarrollo de los diferentes eventos en la ciudad.</w:t>
      </w:r>
    </w:p>
    <w:p w14:paraId="56130BEF" w14:textId="77777777" w:rsidR="00BF0B80" w:rsidRPr="00C7603C" w:rsidRDefault="00BF0B80" w:rsidP="00BF0B80">
      <w:pPr>
        <w:spacing w:line="240" w:lineRule="auto"/>
        <w:ind w:left="586"/>
        <w:contextualSpacing/>
        <w:rPr>
          <w:rFonts w:eastAsia="Calibri" w:cs="Arial"/>
          <w:color w:val="595959"/>
        </w:rPr>
      </w:pPr>
    </w:p>
    <w:p w14:paraId="33BDAB50"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color w:val="595959"/>
        </w:rPr>
        <w:t xml:space="preserve">Contribuye al enriquecimiento tanto de la industria digital como al crecimiento y </w:t>
      </w:r>
      <w:r w:rsidRPr="00C7603C">
        <w:rPr>
          <w:rFonts w:eastAsia="Calibri" w:cs="Arial"/>
          <w:b/>
          <w:color w:val="595959"/>
        </w:rPr>
        <w:t>modernización de la economía</w:t>
      </w:r>
      <w:r w:rsidRPr="00C7603C">
        <w:rPr>
          <w:rFonts w:eastAsia="Calibri" w:cs="Arial"/>
          <w:color w:val="595959"/>
        </w:rPr>
        <w:t xml:space="preserve"> en general, mejorando la productividad y competitividad de las empresas y permitiendo el desarrollo de </w:t>
      </w:r>
      <w:r w:rsidRPr="00C7603C">
        <w:rPr>
          <w:rFonts w:eastAsia="Calibri" w:cs="Arial"/>
          <w:b/>
          <w:color w:val="595959"/>
        </w:rPr>
        <w:t>nuevos modelos de negocio</w:t>
      </w:r>
      <w:r w:rsidRPr="00C7603C">
        <w:rPr>
          <w:rFonts w:eastAsia="Calibri" w:cs="Arial"/>
          <w:color w:val="595959"/>
        </w:rPr>
        <w:t>.</w:t>
      </w:r>
    </w:p>
    <w:p w14:paraId="0E61ED96" w14:textId="77777777" w:rsidR="00BF0B80" w:rsidRPr="00C7603C" w:rsidRDefault="00BF0B80" w:rsidP="00BF0B80">
      <w:pPr>
        <w:spacing w:line="240" w:lineRule="auto"/>
        <w:ind w:left="586"/>
        <w:contextualSpacing/>
        <w:rPr>
          <w:rFonts w:eastAsia="Calibri" w:cs="Arial"/>
          <w:color w:val="595959"/>
        </w:rPr>
      </w:pPr>
    </w:p>
    <w:p w14:paraId="5DE45EF2"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color w:val="595959"/>
        </w:rPr>
        <w:t xml:space="preserve">Se hace uso de </w:t>
      </w:r>
      <w:r w:rsidRPr="00C7603C">
        <w:rPr>
          <w:rFonts w:eastAsia="Calibri" w:cs="Arial"/>
          <w:b/>
          <w:color w:val="595959"/>
        </w:rPr>
        <w:t>tecnología innovadora</w:t>
      </w:r>
      <w:r w:rsidRPr="00C7603C">
        <w:rPr>
          <w:rFonts w:eastAsia="Calibri" w:cs="Arial"/>
          <w:color w:val="595959"/>
        </w:rPr>
        <w:t>, integrada, eficiente y con capacidad de penetrar en el mercado con facilidad, situando a la ciudad en el centro de la innovación.</w:t>
      </w:r>
    </w:p>
    <w:p w14:paraId="1D1B4062" w14:textId="77777777" w:rsidR="00BF0B80" w:rsidRPr="00C7603C" w:rsidRDefault="00BF0B80" w:rsidP="00BF0B80">
      <w:pPr>
        <w:spacing w:line="240" w:lineRule="auto"/>
        <w:ind w:left="586"/>
        <w:contextualSpacing/>
        <w:rPr>
          <w:rFonts w:eastAsia="Calibri" w:cs="Arial"/>
          <w:b/>
          <w:color w:val="595959"/>
        </w:rPr>
      </w:pPr>
    </w:p>
    <w:p w14:paraId="3981BA9B" w14:textId="77777777" w:rsidR="00BF0B80" w:rsidRPr="00BF6CDC" w:rsidRDefault="00BF0B80" w:rsidP="00201616">
      <w:pPr>
        <w:numPr>
          <w:ilvl w:val="0"/>
          <w:numId w:val="27"/>
        </w:numPr>
        <w:spacing w:line="240" w:lineRule="auto"/>
        <w:contextualSpacing/>
        <w:rPr>
          <w:rFonts w:eastAsia="Calibri" w:cs="Arial"/>
          <w:b/>
          <w:color w:val="595959"/>
        </w:rPr>
      </w:pPr>
      <w:r w:rsidRPr="00C7603C">
        <w:rPr>
          <w:rFonts w:eastAsia="Calibri" w:cs="Arial"/>
          <w:color w:val="595959"/>
        </w:rPr>
        <w:t xml:space="preserve">Proyecto enmarcado dentro del </w:t>
      </w:r>
      <w:r w:rsidRPr="00C7603C">
        <w:rPr>
          <w:rFonts w:eastAsia="Calibri" w:cs="Arial"/>
          <w:b/>
          <w:color w:val="595959"/>
        </w:rPr>
        <w:t xml:space="preserve">Plan Director de Innovación </w:t>
      </w:r>
      <w:r>
        <w:rPr>
          <w:rFonts w:eastAsia="Calibri" w:cs="Arial"/>
          <w:color w:val="595959"/>
        </w:rPr>
        <w:t>de la ciudad de Sevilla lo que g</w:t>
      </w:r>
      <w:r w:rsidRPr="00BF6CDC">
        <w:rPr>
          <w:rFonts w:eastAsia="Calibri" w:cs="Arial"/>
          <w:color w:val="595959"/>
        </w:rPr>
        <w:t xml:space="preserve">arantiza la </w:t>
      </w:r>
      <w:r w:rsidRPr="00BF6CDC">
        <w:rPr>
          <w:rFonts w:eastAsia="Calibri" w:cs="Arial"/>
          <w:b/>
          <w:color w:val="595959"/>
        </w:rPr>
        <w:t xml:space="preserve">sostenibilidad </w:t>
      </w:r>
      <w:r w:rsidRPr="00BF6CDC">
        <w:rPr>
          <w:rFonts w:eastAsia="Calibri" w:cs="Arial"/>
          <w:color w:val="595959"/>
        </w:rPr>
        <w:t xml:space="preserve">en el tiempo dado el </w:t>
      </w:r>
      <w:r w:rsidRPr="00BF6CDC">
        <w:rPr>
          <w:rFonts w:eastAsia="Calibri" w:cs="Arial"/>
          <w:b/>
          <w:color w:val="595959"/>
        </w:rPr>
        <w:t>carácter estructural</w:t>
      </w:r>
      <w:r>
        <w:rPr>
          <w:rFonts w:eastAsia="Calibri" w:cs="Arial"/>
          <w:color w:val="595959"/>
        </w:rPr>
        <w:t xml:space="preserve"> de los objetivos planteados:  </w:t>
      </w:r>
      <w:r w:rsidRPr="00BF6CDC">
        <w:rPr>
          <w:rFonts w:eastAsia="Calibri" w:cs="Arial"/>
          <w:b/>
          <w:color w:val="595959"/>
        </w:rPr>
        <w:t>Movilidad / Accesibilidad / Gestión del Espacio Público.</w:t>
      </w:r>
    </w:p>
    <w:p w14:paraId="40E09F54" w14:textId="77777777" w:rsidR="00BF0B80" w:rsidRPr="00C7603C" w:rsidRDefault="00BF0B80" w:rsidP="00BF0B80">
      <w:pPr>
        <w:spacing w:line="240" w:lineRule="auto"/>
        <w:ind w:left="586"/>
        <w:contextualSpacing/>
        <w:rPr>
          <w:rFonts w:eastAsia="Calibri" w:cs="Arial"/>
          <w:color w:val="595959"/>
        </w:rPr>
      </w:pPr>
    </w:p>
    <w:p w14:paraId="044D3D40"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b/>
          <w:color w:val="595959"/>
        </w:rPr>
        <w:t>Plataforma escalable</w:t>
      </w:r>
      <w:r w:rsidRPr="00C7603C">
        <w:rPr>
          <w:rFonts w:eastAsia="Calibri" w:cs="Arial"/>
          <w:color w:val="595959"/>
        </w:rPr>
        <w:t xml:space="preserve"> que facilita el intercambio de datos entre los distintos sistemas</w:t>
      </w:r>
    </w:p>
    <w:p w14:paraId="22336AA9" w14:textId="77777777" w:rsidR="00BF0B80" w:rsidRPr="00C7603C" w:rsidRDefault="00BF0B80" w:rsidP="00BF0B80">
      <w:pPr>
        <w:spacing w:line="240" w:lineRule="auto"/>
        <w:ind w:left="586"/>
        <w:contextualSpacing/>
        <w:rPr>
          <w:rFonts w:eastAsia="Calibri" w:cs="Arial"/>
          <w:color w:val="595959"/>
        </w:rPr>
      </w:pPr>
    </w:p>
    <w:p w14:paraId="298FA7E4"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b/>
          <w:color w:val="595959"/>
        </w:rPr>
        <w:t>Mejora la eficiencia de la prestación de servicios</w:t>
      </w:r>
      <w:r w:rsidRPr="00C7603C">
        <w:rPr>
          <w:rFonts w:eastAsia="Calibri" w:cs="Arial"/>
          <w:color w:val="595959"/>
        </w:rPr>
        <w:t xml:space="preserve"> y la coordinación de los recursos disponibles.</w:t>
      </w:r>
    </w:p>
    <w:p w14:paraId="0728AF25" w14:textId="77777777" w:rsidR="00BF0B80" w:rsidRPr="00C7603C" w:rsidRDefault="00BF0B80" w:rsidP="00BF0B80">
      <w:pPr>
        <w:spacing w:line="240" w:lineRule="auto"/>
        <w:ind w:left="586"/>
        <w:contextualSpacing/>
        <w:rPr>
          <w:rFonts w:eastAsia="Calibri" w:cs="Arial"/>
          <w:color w:val="595959"/>
        </w:rPr>
      </w:pPr>
    </w:p>
    <w:p w14:paraId="3ED3E5B3"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b/>
          <w:color w:val="595959"/>
        </w:rPr>
        <w:t xml:space="preserve">Política unificada </w:t>
      </w:r>
      <w:r w:rsidRPr="00C7603C">
        <w:rPr>
          <w:rFonts w:eastAsia="Calibri" w:cs="Arial"/>
          <w:color w:val="595959"/>
        </w:rPr>
        <w:t>respecto a la</w:t>
      </w:r>
      <w:r w:rsidRPr="00C7603C">
        <w:rPr>
          <w:rFonts w:eastAsia="Calibri" w:cs="Arial"/>
          <w:b/>
          <w:color w:val="595959"/>
        </w:rPr>
        <w:t xml:space="preserve"> tecnología, </w:t>
      </w:r>
      <w:r w:rsidRPr="00C7603C">
        <w:rPr>
          <w:rFonts w:eastAsia="Calibri" w:cs="Arial"/>
          <w:color w:val="595959"/>
        </w:rPr>
        <w:t>utilización de</w:t>
      </w:r>
      <w:r w:rsidRPr="00C7603C">
        <w:rPr>
          <w:rFonts w:eastAsia="Calibri" w:cs="Arial"/>
          <w:b/>
          <w:color w:val="595959"/>
        </w:rPr>
        <w:t xml:space="preserve"> estándares </w:t>
      </w:r>
      <w:r w:rsidRPr="00C7603C">
        <w:rPr>
          <w:rFonts w:eastAsia="Calibri" w:cs="Arial"/>
          <w:color w:val="595959"/>
        </w:rPr>
        <w:t xml:space="preserve">y </w:t>
      </w:r>
      <w:r>
        <w:rPr>
          <w:rFonts w:eastAsia="Calibri" w:cs="Arial"/>
          <w:color w:val="595959"/>
        </w:rPr>
        <w:t>publicación</w:t>
      </w:r>
      <w:r w:rsidRPr="00C7603C">
        <w:rPr>
          <w:rFonts w:eastAsia="Calibri" w:cs="Arial"/>
          <w:b/>
          <w:color w:val="595959"/>
        </w:rPr>
        <w:t xml:space="preserve"> Fi-ware</w:t>
      </w:r>
    </w:p>
    <w:p w14:paraId="621FD3E6" w14:textId="77777777" w:rsidR="00BF0B80" w:rsidRPr="00C7603C" w:rsidRDefault="00BF0B80" w:rsidP="00BF0B80">
      <w:pPr>
        <w:spacing w:line="240" w:lineRule="auto"/>
        <w:ind w:left="586"/>
        <w:contextualSpacing/>
        <w:rPr>
          <w:rFonts w:eastAsia="Calibri" w:cs="Arial"/>
          <w:color w:val="595959"/>
        </w:rPr>
      </w:pPr>
    </w:p>
    <w:p w14:paraId="7A111084"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color w:val="595959"/>
        </w:rPr>
        <w:t xml:space="preserve">Disponibilidad de una estrategia de </w:t>
      </w:r>
      <w:r w:rsidRPr="00C7603C">
        <w:rPr>
          <w:rFonts w:eastAsia="Calibri" w:cs="Arial"/>
          <w:b/>
          <w:color w:val="595959"/>
        </w:rPr>
        <w:t>apertura de datos</w:t>
      </w:r>
      <w:r w:rsidRPr="00C7603C">
        <w:rPr>
          <w:rFonts w:eastAsia="Calibri" w:cs="Arial"/>
          <w:color w:val="595959"/>
        </w:rPr>
        <w:t xml:space="preserve"> y acceso a través de la web del Ayuntamiento a un catálogo de los </w:t>
      </w:r>
      <w:r w:rsidRPr="00C7603C">
        <w:rPr>
          <w:rFonts w:eastAsia="Calibri" w:cs="Arial"/>
          <w:b/>
          <w:color w:val="595959"/>
        </w:rPr>
        <w:t>datos abiertos</w:t>
      </w:r>
      <w:r w:rsidRPr="00C7603C">
        <w:rPr>
          <w:rFonts w:eastAsia="Calibri" w:cs="Arial"/>
          <w:color w:val="595959"/>
        </w:rPr>
        <w:t xml:space="preserve"> que el Ayuntamiento posee de forma que se </w:t>
      </w:r>
      <w:r w:rsidRPr="00C7603C">
        <w:rPr>
          <w:rFonts w:eastAsia="Calibri" w:cs="Arial"/>
          <w:b/>
          <w:color w:val="595959"/>
        </w:rPr>
        <w:t>favorece el uso por terceros de datos únicos.</w:t>
      </w:r>
    </w:p>
    <w:p w14:paraId="7BB3A2B8" w14:textId="77777777" w:rsidR="00BF0B80" w:rsidRPr="00C7603C" w:rsidRDefault="00BF0B80" w:rsidP="00BF0B80">
      <w:pPr>
        <w:spacing w:line="240" w:lineRule="auto"/>
        <w:ind w:left="586"/>
        <w:contextualSpacing/>
        <w:rPr>
          <w:rFonts w:eastAsia="Calibri" w:cs="Arial"/>
          <w:color w:val="595959"/>
        </w:rPr>
      </w:pPr>
    </w:p>
    <w:p w14:paraId="357655F8" w14:textId="77777777" w:rsidR="00BF0B80" w:rsidRPr="00C7603C" w:rsidRDefault="00BF0B80" w:rsidP="00201616">
      <w:pPr>
        <w:numPr>
          <w:ilvl w:val="0"/>
          <w:numId w:val="27"/>
        </w:numPr>
        <w:spacing w:line="240" w:lineRule="auto"/>
        <w:contextualSpacing/>
        <w:rPr>
          <w:rFonts w:eastAsia="Calibri" w:cs="Arial"/>
          <w:color w:val="595959"/>
        </w:rPr>
      </w:pPr>
      <w:r w:rsidRPr="00C7603C">
        <w:rPr>
          <w:rFonts w:eastAsia="Calibri" w:cs="Arial"/>
          <w:color w:val="595959"/>
        </w:rPr>
        <w:t xml:space="preserve">Promueve el </w:t>
      </w:r>
      <w:r w:rsidRPr="00C7603C">
        <w:rPr>
          <w:rFonts w:eastAsia="Calibri" w:cs="Arial"/>
          <w:b/>
          <w:color w:val="595959"/>
        </w:rPr>
        <w:t>acceso transparente y universal de los datos generados</w:t>
      </w:r>
      <w:r w:rsidRPr="00C7603C">
        <w:rPr>
          <w:rFonts w:eastAsia="Calibri" w:cs="Arial"/>
          <w:color w:val="595959"/>
        </w:rPr>
        <w:t xml:space="preserve"> fruto de la gestión pública, tanto </w:t>
      </w:r>
      <w:r w:rsidRPr="00C7603C">
        <w:rPr>
          <w:rFonts w:eastAsia="Calibri" w:cs="Arial"/>
          <w:b/>
          <w:color w:val="595959"/>
        </w:rPr>
        <w:t>para su consulta pública como para su reutilización</w:t>
      </w:r>
      <w:r w:rsidRPr="00C7603C">
        <w:rPr>
          <w:rFonts w:eastAsia="Calibri" w:cs="Arial"/>
          <w:color w:val="595959"/>
        </w:rPr>
        <w:t xml:space="preserve">, por parte de ciudadanos, visitantes, profesionales y empresas del sector turístico. </w:t>
      </w:r>
    </w:p>
    <w:p w14:paraId="17CCDEF1" w14:textId="77777777" w:rsidR="00BF0B80" w:rsidRPr="00C7603C" w:rsidRDefault="00BF0B80" w:rsidP="00BF0B80">
      <w:pPr>
        <w:spacing w:line="240" w:lineRule="auto"/>
        <w:ind w:left="586"/>
        <w:contextualSpacing/>
        <w:rPr>
          <w:rFonts w:eastAsia="Calibri" w:cs="Arial"/>
          <w:color w:val="595959"/>
        </w:rPr>
      </w:pPr>
    </w:p>
    <w:p w14:paraId="7BF647BB" w14:textId="7BAC5332" w:rsidR="00A3333F" w:rsidRDefault="00A3333F" w:rsidP="00201616">
      <w:pPr>
        <w:numPr>
          <w:ilvl w:val="0"/>
          <w:numId w:val="27"/>
        </w:numPr>
        <w:spacing w:line="240" w:lineRule="auto"/>
        <w:contextualSpacing/>
        <w:rPr>
          <w:rFonts w:eastAsia="Calibri" w:cs="Arial"/>
          <w:color w:val="595959"/>
        </w:rPr>
      </w:pPr>
      <w:r>
        <w:rPr>
          <w:rFonts w:eastAsia="Calibri" w:cs="Arial"/>
          <w:color w:val="595959"/>
        </w:rPr>
        <w:lastRenderedPageBreak/>
        <w:t xml:space="preserve">Se fomenta la </w:t>
      </w:r>
      <w:r w:rsidRPr="00A3333F">
        <w:rPr>
          <w:rFonts w:eastAsia="Calibri" w:cs="Arial"/>
          <w:b/>
          <w:color w:val="595959"/>
        </w:rPr>
        <w:t>interoperabilidad con otras administraciones</w:t>
      </w:r>
      <w:r>
        <w:rPr>
          <w:rFonts w:eastAsia="Calibri" w:cs="Arial"/>
          <w:color w:val="595959"/>
        </w:rPr>
        <w:t xml:space="preserve"> tanto a nivel de datos a través de nuestros canales </w:t>
      </w:r>
      <w:r w:rsidRPr="00A3333F">
        <w:rPr>
          <w:rFonts w:eastAsia="Calibri" w:cs="Arial"/>
          <w:b/>
          <w:color w:val="595959"/>
        </w:rPr>
        <w:t>OpenData &amp; IDE</w:t>
      </w:r>
      <w:r>
        <w:rPr>
          <w:rFonts w:eastAsia="Calibri" w:cs="Arial"/>
          <w:color w:val="595959"/>
        </w:rPr>
        <w:t xml:space="preserve"> y operativas a través de diferentes </w:t>
      </w:r>
      <w:r w:rsidRPr="00A3333F">
        <w:rPr>
          <w:rFonts w:eastAsia="Calibri" w:cs="Arial"/>
          <w:b/>
          <w:color w:val="595959"/>
        </w:rPr>
        <w:t>APIs públicas basadas en Fi-Ware</w:t>
      </w:r>
      <w:r>
        <w:rPr>
          <w:rFonts w:eastAsia="Calibri" w:cs="Arial"/>
          <w:b/>
          <w:color w:val="595959"/>
        </w:rPr>
        <w:t>.</w:t>
      </w:r>
    </w:p>
    <w:p w14:paraId="4E08A846" w14:textId="77777777" w:rsidR="00BF0B80" w:rsidRDefault="00BF0B80" w:rsidP="00BF0B80">
      <w:pPr>
        <w:spacing w:line="240" w:lineRule="auto"/>
        <w:contextualSpacing/>
        <w:rPr>
          <w:rFonts w:eastAsia="Calibri" w:cs="Arial"/>
          <w:color w:val="595959"/>
        </w:rPr>
      </w:pPr>
    </w:p>
    <w:p w14:paraId="3D2C5C0C" w14:textId="77777777" w:rsidR="00BF0B80" w:rsidRPr="002D6C13" w:rsidRDefault="00BF0B80" w:rsidP="00201616">
      <w:pPr>
        <w:numPr>
          <w:ilvl w:val="0"/>
          <w:numId w:val="27"/>
        </w:numPr>
        <w:spacing w:line="240" w:lineRule="auto"/>
        <w:contextualSpacing/>
        <w:rPr>
          <w:rFonts w:eastAsia="Calibri" w:cs="Arial"/>
          <w:color w:val="595959"/>
        </w:rPr>
      </w:pPr>
      <w:r>
        <w:rPr>
          <w:rFonts w:eastAsia="Calibri" w:cs="Arial"/>
          <w:color w:val="595959"/>
        </w:rPr>
        <w:t xml:space="preserve">La </w:t>
      </w:r>
      <w:r w:rsidRPr="002D6C13">
        <w:rPr>
          <w:rFonts w:eastAsia="Calibri" w:cs="Arial"/>
          <w:b/>
          <w:color w:val="595959"/>
        </w:rPr>
        <w:t xml:space="preserve">portabilidad de las soluciones </w:t>
      </w:r>
      <w:r w:rsidRPr="002D6C13">
        <w:rPr>
          <w:rFonts w:eastAsia="Calibri" w:cs="Arial"/>
          <w:color w:val="595959"/>
        </w:rPr>
        <w:t>aquí planteadas</w:t>
      </w:r>
      <w:r>
        <w:rPr>
          <w:rFonts w:eastAsia="Calibri" w:cs="Arial"/>
          <w:color w:val="595959"/>
        </w:rPr>
        <w:t xml:space="preserve"> se aseguran mediante la utilización de estándares abiertos en el desarrollo de los procedimientos de generación, uso y publicación de datos, así como de tecnologías comunes utilizadas. </w:t>
      </w:r>
    </w:p>
    <w:p w14:paraId="69D4114C" w14:textId="77777777" w:rsidR="00BF0B80" w:rsidRDefault="00BF0B80" w:rsidP="00BF0B80">
      <w:pPr>
        <w:spacing w:line="240" w:lineRule="auto"/>
        <w:ind w:left="586"/>
        <w:contextualSpacing/>
        <w:rPr>
          <w:rFonts w:eastAsia="Calibri" w:cs="Arial"/>
          <w:color w:val="595959"/>
        </w:rPr>
      </w:pPr>
    </w:p>
    <w:p w14:paraId="07A881C1" w14:textId="77777777" w:rsidR="00BF0B80" w:rsidRDefault="00BF0B80" w:rsidP="00201616">
      <w:pPr>
        <w:numPr>
          <w:ilvl w:val="0"/>
          <w:numId w:val="27"/>
        </w:numPr>
        <w:spacing w:line="240" w:lineRule="auto"/>
        <w:contextualSpacing/>
        <w:rPr>
          <w:rFonts w:eastAsia="Calibri" w:cs="Arial"/>
          <w:color w:val="595959"/>
        </w:rPr>
      </w:pPr>
      <w:r w:rsidRPr="00C7603C">
        <w:rPr>
          <w:rFonts w:eastAsia="Calibri" w:cs="Arial"/>
          <w:color w:val="595959"/>
        </w:rPr>
        <w:t xml:space="preserve">Presencia </w:t>
      </w:r>
      <w:r w:rsidRPr="00C7603C">
        <w:rPr>
          <w:rFonts w:eastAsia="Calibri" w:cs="Arial"/>
          <w:b/>
          <w:color w:val="595959"/>
        </w:rPr>
        <w:t>de mecanismos de aprovechamiento de crowdsourcing</w:t>
      </w:r>
      <w:r w:rsidRPr="00C7603C">
        <w:rPr>
          <w:rFonts w:eastAsia="Calibri" w:cs="Arial"/>
          <w:color w:val="595959"/>
        </w:rPr>
        <w:t xml:space="preserve"> y mecanismos de escucha activa mediante los que recab</w:t>
      </w:r>
      <w:r>
        <w:rPr>
          <w:rFonts w:eastAsia="Calibri" w:cs="Arial"/>
          <w:color w:val="595959"/>
        </w:rPr>
        <w:t>ar la opinión de los ciudadanos</w:t>
      </w:r>
    </w:p>
    <w:p w14:paraId="6686873A" w14:textId="77777777" w:rsidR="00BF0B80" w:rsidRDefault="00BF0B80" w:rsidP="00BF0B80">
      <w:pPr>
        <w:spacing w:line="240" w:lineRule="auto"/>
        <w:ind w:left="586"/>
        <w:contextualSpacing/>
        <w:rPr>
          <w:rFonts w:eastAsia="Calibri" w:cs="Arial"/>
          <w:color w:val="595959"/>
        </w:rPr>
      </w:pPr>
    </w:p>
    <w:p w14:paraId="51FEAC2A" w14:textId="77777777" w:rsidR="00BF0B80" w:rsidRPr="00C7603C" w:rsidRDefault="00BF0B80" w:rsidP="00201616">
      <w:pPr>
        <w:numPr>
          <w:ilvl w:val="0"/>
          <w:numId w:val="27"/>
        </w:numPr>
        <w:spacing w:line="240" w:lineRule="auto"/>
        <w:contextualSpacing/>
        <w:rPr>
          <w:rFonts w:eastAsia="Calibri" w:cs="Arial"/>
          <w:color w:val="595959"/>
        </w:rPr>
      </w:pPr>
      <w:r>
        <w:rPr>
          <w:rFonts w:eastAsia="Calibri" w:cs="Arial"/>
          <w:color w:val="595959"/>
        </w:rPr>
        <w:t xml:space="preserve">Uso de </w:t>
      </w:r>
      <w:r w:rsidRPr="00391ECE">
        <w:rPr>
          <w:rFonts w:eastAsia="Calibri" w:cs="Arial"/>
          <w:b/>
          <w:color w:val="595959"/>
        </w:rPr>
        <w:t>nuevos canales</w:t>
      </w:r>
      <w:r>
        <w:rPr>
          <w:rFonts w:eastAsia="Calibri" w:cs="Arial"/>
          <w:color w:val="595959"/>
        </w:rPr>
        <w:t xml:space="preserve"> de comunicación/participación orientados al ciudadano/visitante.</w:t>
      </w:r>
    </w:p>
    <w:p w14:paraId="5E1198DA" w14:textId="77777777" w:rsidR="00EC628A" w:rsidRPr="00812DE8" w:rsidRDefault="00EC628A" w:rsidP="00EC628A">
      <w:pPr>
        <w:spacing w:line="240" w:lineRule="auto"/>
        <w:ind w:left="586"/>
        <w:contextualSpacing/>
        <w:rPr>
          <w:rFonts w:eastAsia="Calibri" w:cs="Arial"/>
          <w:color w:val="595959"/>
        </w:rPr>
      </w:pPr>
    </w:p>
    <w:p w14:paraId="5E7A07E2" w14:textId="77777777" w:rsidR="00292175" w:rsidRPr="00812DE8" w:rsidRDefault="00FF0D0A" w:rsidP="00315BB1">
      <w:pPr>
        <w:pStyle w:val="Ttulo1"/>
      </w:pPr>
      <w:bookmarkStart w:id="166" w:name="_Toc400621221"/>
      <w:r w:rsidRPr="00812DE8">
        <w:t xml:space="preserve">Promueve el acceso transparente  y universal de los datos generados fruto de la gestión pública, tanto para su consulta pública como para su reutilización. </w:t>
      </w:r>
      <w:r w:rsidR="00292175" w:rsidRPr="00812DE8">
        <w:t>Descripción Técnica</w:t>
      </w:r>
      <w:bookmarkEnd w:id="4"/>
      <w:bookmarkEnd w:id="5"/>
      <w:bookmarkEnd w:id="166"/>
    </w:p>
    <w:p w14:paraId="0A8D456B" w14:textId="77777777" w:rsidR="00292175" w:rsidRDefault="00292175" w:rsidP="00315BB1">
      <w:pPr>
        <w:pStyle w:val="Ttulo2"/>
        <w:spacing w:line="240" w:lineRule="auto"/>
      </w:pPr>
      <w:bookmarkStart w:id="167" w:name="_Toc398808315"/>
      <w:bookmarkStart w:id="168" w:name="_Toc399268951"/>
      <w:bookmarkStart w:id="169" w:name="_Toc400621222"/>
      <w:r w:rsidRPr="00812DE8">
        <w:t>Situación de partida tecnológica</w:t>
      </w:r>
      <w:bookmarkEnd w:id="169"/>
      <w:r w:rsidRPr="00812DE8">
        <w:t xml:space="preserve"> </w:t>
      </w:r>
      <w:bookmarkEnd w:id="167"/>
      <w:bookmarkEnd w:id="168"/>
    </w:p>
    <w:p w14:paraId="24B57CD8" w14:textId="77777777" w:rsidR="00A27BA7" w:rsidRDefault="00A27BA7" w:rsidP="00A3333F">
      <w:pPr>
        <w:spacing w:before="240" w:line="240" w:lineRule="auto"/>
      </w:pPr>
      <w:r>
        <w:t>El Ayuntamiento de Sevilla se encuentra en un momento de revolución tecnológica. En los últimos años ha pasado de disponer de unos sistemas de información orientados a l servicio básico de sus propios usuarios, con pocas aplicaciones transversales y muchas bases de datos departamentales e inconexas a la puesta en marcha de estrategias que se orientan hacia la concentración de aplicaciones transversales con capacidad de reutilización de datos, definición de planes para racionalizar las infraestructuras TIC, cambios en la estructura para permitir una mayor autonomía e impulso en la implantación de servicios TIC y creación de grupos de trabajo multidisciplinar encargados de aunar esfuerzos y homogeneizar soluciones.</w:t>
      </w:r>
    </w:p>
    <w:p w14:paraId="61833F96" w14:textId="77777777" w:rsidR="00A27BA7" w:rsidRDefault="00A27BA7" w:rsidP="00A27BA7">
      <w:pPr>
        <w:spacing w:line="240" w:lineRule="auto"/>
      </w:pPr>
      <w:r>
        <w:t>Prueba de esta revolución son los siguientes hitos acaecidos en las últimas fechas:</w:t>
      </w:r>
    </w:p>
    <w:p w14:paraId="032B4486" w14:textId="2BE8C618" w:rsidR="00A27BA7" w:rsidRPr="00A27BA7" w:rsidRDefault="00A27BA7" w:rsidP="00201616">
      <w:pPr>
        <w:numPr>
          <w:ilvl w:val="0"/>
          <w:numId w:val="27"/>
        </w:numPr>
        <w:spacing w:line="240" w:lineRule="auto"/>
        <w:contextualSpacing/>
        <w:rPr>
          <w:rFonts w:eastAsia="Calibri" w:cs="Arial"/>
          <w:color w:val="595959"/>
        </w:rPr>
      </w:pPr>
      <w:r w:rsidRPr="00A27BA7">
        <w:rPr>
          <w:rFonts w:eastAsia="Calibri" w:cs="Arial"/>
          <w:color w:val="595959"/>
        </w:rPr>
        <w:t>Creación del Instituto Tecnológico del Ayuntamiento de Sevilla (ITAS)</w:t>
      </w:r>
    </w:p>
    <w:p w14:paraId="2DF072CA" w14:textId="51BE3A81" w:rsidR="00A27BA7" w:rsidRPr="00A27BA7" w:rsidRDefault="00A27BA7" w:rsidP="00201616">
      <w:pPr>
        <w:numPr>
          <w:ilvl w:val="0"/>
          <w:numId w:val="27"/>
        </w:numPr>
        <w:spacing w:line="240" w:lineRule="auto"/>
        <w:contextualSpacing/>
        <w:rPr>
          <w:rFonts w:eastAsia="Calibri" w:cs="Arial"/>
          <w:color w:val="595959"/>
        </w:rPr>
      </w:pPr>
      <w:r w:rsidRPr="00A27BA7">
        <w:rPr>
          <w:rFonts w:eastAsia="Calibri" w:cs="Arial"/>
          <w:color w:val="595959"/>
        </w:rPr>
        <w:t>Proyectos Acelera Sevilla o Innovatur</w:t>
      </w:r>
    </w:p>
    <w:p w14:paraId="7C708C5E" w14:textId="11DDAE69" w:rsidR="00A27BA7" w:rsidRPr="00A27BA7" w:rsidRDefault="00A27BA7" w:rsidP="00201616">
      <w:pPr>
        <w:numPr>
          <w:ilvl w:val="0"/>
          <w:numId w:val="27"/>
        </w:numPr>
        <w:spacing w:line="240" w:lineRule="auto"/>
        <w:contextualSpacing/>
        <w:rPr>
          <w:rFonts w:eastAsia="Calibri" w:cs="Arial"/>
          <w:color w:val="595959"/>
        </w:rPr>
      </w:pPr>
      <w:r w:rsidRPr="00A27BA7">
        <w:rPr>
          <w:rFonts w:eastAsia="Calibri" w:cs="Arial"/>
          <w:color w:val="595959"/>
        </w:rPr>
        <w:t>Proyecto Fi-Ware para el despliegue en la ciudad y puesta en funcionamiento de una plataforma de investigación de la Internet del futuro</w:t>
      </w:r>
    </w:p>
    <w:p w14:paraId="04C5F2F4" w14:textId="1630216B" w:rsidR="00A27BA7" w:rsidRPr="00A27BA7" w:rsidRDefault="00A27BA7" w:rsidP="00201616">
      <w:pPr>
        <w:numPr>
          <w:ilvl w:val="0"/>
          <w:numId w:val="27"/>
        </w:numPr>
        <w:spacing w:line="240" w:lineRule="auto"/>
        <w:contextualSpacing/>
        <w:rPr>
          <w:rFonts w:eastAsia="Calibri" w:cs="Arial"/>
          <w:color w:val="595959"/>
        </w:rPr>
      </w:pPr>
      <w:r w:rsidRPr="00A27BA7">
        <w:rPr>
          <w:rFonts w:eastAsia="Calibri" w:cs="Arial"/>
          <w:color w:val="595959"/>
        </w:rPr>
        <w:t>Proyectos SmartCity de manera conjunta con los Organismos Autónomos y las Empresas Municipales.</w:t>
      </w:r>
    </w:p>
    <w:p w14:paraId="39063769" w14:textId="773BBC82" w:rsidR="00A27BA7" w:rsidRPr="00A27BA7" w:rsidRDefault="00A27BA7" w:rsidP="00201616">
      <w:pPr>
        <w:numPr>
          <w:ilvl w:val="0"/>
          <w:numId w:val="27"/>
        </w:numPr>
        <w:spacing w:line="240" w:lineRule="auto"/>
        <w:contextualSpacing/>
        <w:rPr>
          <w:rFonts w:eastAsia="Calibri" w:cs="Arial"/>
          <w:color w:val="595959"/>
        </w:rPr>
      </w:pPr>
      <w:r w:rsidRPr="00A27BA7">
        <w:rPr>
          <w:rFonts w:eastAsia="Calibri" w:cs="Arial"/>
          <w:color w:val="595959"/>
        </w:rPr>
        <w:t>Convenios de colaboración suscritos con la entidad pública empresarial Red.es o con la Escuela de Organización Industrial</w:t>
      </w:r>
    </w:p>
    <w:p w14:paraId="3E887689" w14:textId="4512955B" w:rsidR="00A27BA7" w:rsidRPr="00A27BA7" w:rsidRDefault="00A27BA7" w:rsidP="00201616">
      <w:pPr>
        <w:numPr>
          <w:ilvl w:val="0"/>
          <w:numId w:val="27"/>
        </w:numPr>
        <w:spacing w:line="240" w:lineRule="auto"/>
        <w:contextualSpacing/>
        <w:rPr>
          <w:rFonts w:eastAsia="Calibri" w:cs="Arial"/>
          <w:color w:val="595959"/>
        </w:rPr>
      </w:pPr>
      <w:r w:rsidRPr="00A27BA7">
        <w:rPr>
          <w:rFonts w:eastAsia="Calibri" w:cs="Arial"/>
          <w:color w:val="595959"/>
        </w:rPr>
        <w:t>Participación activa en la Red Española de Ciudades Inteligentes (RECI) o el Comité de Normalización de Ciudades Inteligentes de AENOR</w:t>
      </w:r>
    </w:p>
    <w:p w14:paraId="143832E0" w14:textId="13F39595" w:rsidR="00A27BA7" w:rsidRPr="00A27BA7" w:rsidRDefault="00A27BA7" w:rsidP="00201616">
      <w:pPr>
        <w:numPr>
          <w:ilvl w:val="0"/>
          <w:numId w:val="27"/>
        </w:numPr>
        <w:spacing w:line="240" w:lineRule="auto"/>
        <w:contextualSpacing/>
        <w:rPr>
          <w:rFonts w:eastAsia="Calibri" w:cs="Arial"/>
          <w:color w:val="595959"/>
        </w:rPr>
      </w:pPr>
      <w:r w:rsidRPr="00A27BA7">
        <w:rPr>
          <w:rFonts w:eastAsia="Calibri" w:cs="Arial"/>
          <w:color w:val="595959"/>
        </w:rPr>
        <w:t>Colaboraciones con otros Organismos Públicos y empresas privadas</w:t>
      </w:r>
    </w:p>
    <w:p w14:paraId="4B046B54" w14:textId="7B75E4E4" w:rsidR="00A27BA7" w:rsidRPr="00A27BA7" w:rsidRDefault="00A27BA7" w:rsidP="00201616">
      <w:pPr>
        <w:numPr>
          <w:ilvl w:val="0"/>
          <w:numId w:val="27"/>
        </w:numPr>
        <w:spacing w:line="240" w:lineRule="auto"/>
        <w:contextualSpacing/>
        <w:rPr>
          <w:rFonts w:eastAsia="Calibri" w:cs="Arial"/>
          <w:color w:val="595959"/>
        </w:rPr>
      </w:pPr>
      <w:r w:rsidRPr="00A27BA7">
        <w:rPr>
          <w:rFonts w:eastAsia="Calibri" w:cs="Arial"/>
          <w:color w:val="595959"/>
        </w:rPr>
        <w:t>Redacción y aprobación del Plan Director de Innovación de la Ciudad de Sevilla</w:t>
      </w:r>
    </w:p>
    <w:p w14:paraId="039658F3" w14:textId="6F797E03" w:rsidR="00A27BA7" w:rsidRDefault="00A27BA7" w:rsidP="00201616">
      <w:pPr>
        <w:numPr>
          <w:ilvl w:val="0"/>
          <w:numId w:val="27"/>
        </w:numPr>
        <w:spacing w:line="240" w:lineRule="auto"/>
        <w:contextualSpacing/>
        <w:rPr>
          <w:rFonts w:eastAsia="Calibri" w:cs="Arial"/>
          <w:color w:val="595959"/>
        </w:rPr>
      </w:pPr>
      <w:r w:rsidRPr="00A27BA7">
        <w:rPr>
          <w:rFonts w:eastAsia="Calibri" w:cs="Arial"/>
          <w:color w:val="595959"/>
        </w:rPr>
        <w:t>Redacción del Plan de Sistemas Municipal</w:t>
      </w:r>
    </w:p>
    <w:p w14:paraId="5FD6C256" w14:textId="77777777" w:rsidR="006B36ED" w:rsidRPr="00A27BA7" w:rsidRDefault="006B36ED" w:rsidP="006B36ED">
      <w:pPr>
        <w:spacing w:line="240" w:lineRule="auto"/>
        <w:ind w:left="226"/>
        <w:contextualSpacing/>
        <w:rPr>
          <w:rFonts w:eastAsia="Calibri" w:cs="Arial"/>
          <w:color w:val="595959"/>
        </w:rPr>
      </w:pPr>
    </w:p>
    <w:p w14:paraId="39DF172D" w14:textId="77777777" w:rsidR="00A27BA7" w:rsidRDefault="00A27BA7" w:rsidP="00A27BA7">
      <w:pPr>
        <w:spacing w:line="240" w:lineRule="auto"/>
      </w:pPr>
      <w:r>
        <w:t xml:space="preserve">Todas estas iniciativas están poniendo en marcha una nueva forma de gestionar la ciudad. La construcción y puesta en funcionamiento de un Centro de Gestión Urbana como auténtico cerebro de la ciudad, es el gran hito que va a hacer posible que, a partir de los datos generados por las aplicaciones sectoriales de los distintos Servicios Municipales y gracias a la construcción de un Bus de Datos de esas aplicaciones, se generen nuevas aplicaciones capaces de explotar esos datos provenientes de los distintos Servicios y se generen cuadros de mando para la toma de </w:t>
      </w:r>
      <w:r>
        <w:lastRenderedPageBreak/>
        <w:t>decisiones en tiempo real. Para ello es necesario la adecuación de las aplicaciones sectoriales y la integración de datos provenientes de sensores (nuevos y existentes).</w:t>
      </w:r>
    </w:p>
    <w:p w14:paraId="3E88FC54" w14:textId="77777777" w:rsidR="00A27BA7" w:rsidRDefault="00A27BA7" w:rsidP="00A27BA7">
      <w:pPr>
        <w:spacing w:line="240" w:lineRule="auto"/>
      </w:pPr>
      <w:r>
        <w:t>Pero no podemos quedarnos en este punto. También hay que “poner a trabajar” esos datos. Para ello, se van a publicar (tanto datos alfanuméricos como espaciales) en un Portal de Datos Abiertos de la ciudad de Sevilla, así como su publicación en la plataforma Fi-Ware.</w:t>
      </w:r>
    </w:p>
    <w:p w14:paraId="5D21199C" w14:textId="03AEC889" w:rsidR="002645C2" w:rsidRDefault="00F72F64" w:rsidP="00C516A5">
      <w:pPr>
        <w:pStyle w:val="Ttulo3"/>
      </w:pPr>
      <w:bookmarkStart w:id="170" w:name="_Toc398808316"/>
      <w:bookmarkStart w:id="171" w:name="_Toc399268952"/>
      <w:bookmarkStart w:id="172" w:name="_Toc400621223"/>
      <w:r w:rsidRPr="00812DE8">
        <w:t xml:space="preserve">Situación de Partida - </w:t>
      </w:r>
      <w:r w:rsidR="002645C2" w:rsidRPr="00812DE8">
        <w:t>Nuevo Centro de Gestión Urbano (CGU)</w:t>
      </w:r>
      <w:bookmarkEnd w:id="172"/>
    </w:p>
    <w:p w14:paraId="7B487216" w14:textId="0715FA02" w:rsidR="00F45772" w:rsidRDefault="00F45772" w:rsidP="00A3333F">
      <w:pPr>
        <w:spacing w:before="240" w:line="240" w:lineRule="auto"/>
      </w:pPr>
      <w:r>
        <w:t xml:space="preserve">El Ayuntamiento de Sevilla se encuentra, en la actualidad, licitando la contratación de la infraestructura y los servicios que compongan el </w:t>
      </w:r>
      <w:r w:rsidR="00A3333F">
        <w:rPr>
          <w:b/>
        </w:rPr>
        <w:t>C</w:t>
      </w:r>
      <w:r w:rsidR="00A3333F" w:rsidRPr="00526EBE">
        <w:rPr>
          <w:b/>
        </w:rPr>
        <w:t xml:space="preserve">entro de </w:t>
      </w:r>
      <w:r w:rsidR="00A3333F">
        <w:rPr>
          <w:b/>
        </w:rPr>
        <w:t>G</w:t>
      </w:r>
      <w:r w:rsidR="00A3333F" w:rsidRPr="00526EBE">
        <w:rPr>
          <w:b/>
        </w:rPr>
        <w:t xml:space="preserve">estión </w:t>
      </w:r>
      <w:r w:rsidR="00A3333F">
        <w:rPr>
          <w:b/>
        </w:rPr>
        <w:t>Urbana del Ayuntamiento de S</w:t>
      </w:r>
      <w:r w:rsidR="00A3333F" w:rsidRPr="00526EBE">
        <w:rPr>
          <w:b/>
        </w:rPr>
        <w:t>evilla.</w:t>
      </w:r>
    </w:p>
    <w:p w14:paraId="254DB6A5" w14:textId="77777777" w:rsidR="00F45772" w:rsidRDefault="00F45772" w:rsidP="00F45772">
      <w:pPr>
        <w:spacing w:line="240" w:lineRule="auto"/>
      </w:pPr>
      <w:r>
        <w:t>Este centro, desarrollado bajo las competencias de la Delegación de Seguridad y Movilidad, se compone del conjunto de recursos técnicos y humanos que satisfagan los requisitos de solvencia técnica que permitan dar una respuesta adecuada a la gestión y tramitación interna de los servicios de tráfico, seguridad, emergencias, contingencias y protección civil.  Todo ello de una manera coordinada, y que permita planificar las actuaciones de los Servicios, redundando en un mejor servicio al ciudadano, ante el hecho que casi todos los profesionales implicados se ven afectados en su trabajo, de forma directa o indirecta, por las aplicaciones informáticas.  Asimismo debe añadir las relaciones existentes entre la Delegación de Seguridad y Movilidad y otros órganos del Ayuntamiento de Sevilla, así como con otros organismos públicos o privados, especialmente el Centro Emergencias Andalucía 112.</w:t>
      </w:r>
    </w:p>
    <w:p w14:paraId="3164AD23" w14:textId="77777777" w:rsidR="00F45772" w:rsidRDefault="00F45772" w:rsidP="00F45772">
      <w:pPr>
        <w:spacing w:line="240" w:lineRule="auto"/>
      </w:pPr>
      <w:r>
        <w:t>Mediante el CGU Sevilla, se conseguirán sinergias relativas a coordinación, gestión y ejecución de servicios, que redundan en la consecución óptima de los objetivos marcados.</w:t>
      </w:r>
    </w:p>
    <w:p w14:paraId="7E52DF58" w14:textId="77777777" w:rsidR="00F45772" w:rsidRDefault="00F45772" w:rsidP="00F45772">
      <w:pPr>
        <w:spacing w:line="240" w:lineRule="auto"/>
      </w:pPr>
      <w:r>
        <w:t>El objetivo es la implementación, instalación y puesta en producción de un Centro de Gestión Urbana con la incorporación inicial de los servicios de emergencias, contingencias y seguridad del Ayuntamiento de Sevilla.</w:t>
      </w:r>
    </w:p>
    <w:p w14:paraId="13658803" w14:textId="77777777" w:rsidR="00F45772" w:rsidRPr="00A3333F" w:rsidRDefault="00F45772" w:rsidP="00F45772">
      <w:pPr>
        <w:spacing w:line="240" w:lineRule="auto"/>
        <w:rPr>
          <w:b/>
        </w:rPr>
      </w:pPr>
      <w:r w:rsidRPr="00A3333F">
        <w:rPr>
          <w:b/>
        </w:rPr>
        <w:t>Antecedentes.</w:t>
      </w:r>
    </w:p>
    <w:p w14:paraId="391FA1F9" w14:textId="2F869C63" w:rsidR="00F45772" w:rsidRDefault="00F45772" w:rsidP="00F45772">
      <w:pPr>
        <w:spacing w:line="240" w:lineRule="auto"/>
      </w:pPr>
      <w:r>
        <w:t xml:space="preserve">Bajo la responsabilidad de la Delegación de Seguridad y Movilidad existen diferentes centros para la atención de emergencias que, dentro de su campo específico, vienen realizando una función similar.  Estos centros son, bajo la Dirección General de Seguridad, el de Policía Local; Servicio de Prevención, Extinción de Incendios y Salvamento (SPEIS); Centro de Coordinación Operativa (CECOP); Protección Civil, Gestión y Proyectos.  Bajo la Dirección General de Movilidad actúa el </w:t>
      </w:r>
      <w:r w:rsidR="00C77185">
        <w:t>Centro de Gestión de Movilidad Urbana</w:t>
      </w:r>
      <w:r>
        <w:t xml:space="preserve"> (Servicio de Tráfico y Transporte).</w:t>
      </w:r>
    </w:p>
    <w:p w14:paraId="0D95A0DB" w14:textId="77777777" w:rsidR="00F45772" w:rsidRDefault="00F45772" w:rsidP="00F45772">
      <w:pPr>
        <w:spacing w:line="240" w:lineRule="auto"/>
      </w:pPr>
      <w:r>
        <w:t>En la actualidad, cada uno de ellos trabaja de forma independiente, aunque coordinados entre sí.  Cada centro tiene su ubicación física, su propio sistema de información y su propia cadena de mando, entre otras particularidades.</w:t>
      </w:r>
    </w:p>
    <w:p w14:paraId="4048AB67" w14:textId="77777777" w:rsidR="00F45772" w:rsidRDefault="00F45772" w:rsidP="00F45772">
      <w:pPr>
        <w:spacing w:line="240" w:lineRule="auto"/>
      </w:pPr>
      <w:r>
        <w:t>La propuesta de creación del nuevo CGU Sevilla, plantea un paso que va más allá de la coordinación de los diferentes centros.  Supone la integración de todos en un centro único y bajo una plataforma informática única y común, capaz de dar una respuesta integral en caso de emergencia.</w:t>
      </w:r>
    </w:p>
    <w:p w14:paraId="3EE470F3" w14:textId="77777777" w:rsidR="00F45772" w:rsidRDefault="00F45772" w:rsidP="00F45772">
      <w:pPr>
        <w:spacing w:line="240" w:lineRule="auto"/>
      </w:pPr>
      <w:r>
        <w:t>La operativa del CGU Sevilla pasa por la integración física y lógica de las organizaciones, equipos y sistemas y su posterior evolución y crecimiento debe, no sólo posibilitar la capacidad de la Delegación de Seguridad y Movilidad de responder en tiempos óptimos a las necesidades de una ciudad como Sevilla, sino garantizar la óptima utilización de los recursos y gestión de los mismos.</w:t>
      </w:r>
    </w:p>
    <w:p w14:paraId="5CCDEEA5" w14:textId="77777777" w:rsidR="00F45772" w:rsidRDefault="00F45772" w:rsidP="00F45772">
      <w:pPr>
        <w:spacing w:line="240" w:lineRule="auto"/>
      </w:pPr>
      <w:r>
        <w:lastRenderedPageBreak/>
        <w:t>La certeza de disponibilidad de información conjunta e integrada de las actividades que se desarrollan en todas las áreas implicadas, en cualquier momento que se tenga esa necesidad, es una herramienta imprescindible para una gestión satisfactoria de una realidad tan compleja como la existente en la ciudad de Sevilla.</w:t>
      </w:r>
    </w:p>
    <w:p w14:paraId="63491E02" w14:textId="77777777" w:rsidR="00F45772" w:rsidRDefault="00F45772" w:rsidP="00F45772">
      <w:pPr>
        <w:spacing w:line="240" w:lineRule="auto"/>
      </w:pPr>
      <w:r>
        <w:t>Este Proyecto, por tanto, debe entenderse como una iniciativa homogeneizadora, coordinadora e integradora de todas las actividades desarrolladas desde los distintos cuerpos y servicios que integran la Delegación de Seguridad y Movilidad.</w:t>
      </w:r>
    </w:p>
    <w:p w14:paraId="07112C6A" w14:textId="77777777" w:rsidR="00F45772" w:rsidRDefault="00F45772" w:rsidP="00F45772">
      <w:pPr>
        <w:spacing w:line="240" w:lineRule="auto"/>
      </w:pPr>
      <w:r>
        <w:t>Este nuevo enfoque de homogenización, estandarización e integración responde a la necesidad de coordinar y planificar las actuaciones de los Servicios, de forma que permita una mejora en la calidad de atención al Ciudadano, acortando los tiempos de respuesta en la prestación de los servicios.  Todo ello mediante la dotación a los mismos de un conjunto de recursos homogeneizados y coordinados, tanto en lo que se refiere a infraestructuras físicas de redes de comunicaciones y servidores, como a aplicaciones y tecnologías comunes a todos los Servicios.</w:t>
      </w:r>
    </w:p>
    <w:p w14:paraId="38E19163" w14:textId="23D4B93F" w:rsidR="00F45772" w:rsidRDefault="00F45772" w:rsidP="00F45772">
      <w:pPr>
        <w:spacing w:line="240" w:lineRule="auto"/>
      </w:pPr>
      <w:r>
        <w:t xml:space="preserve">Hay que resaltar que el espíritu de este Proyecto es estandarizar e integrar soluciones, en ocasiones existentes en los Servicios, bajo una plataforma única y común.  Detalle especial merece la integración del </w:t>
      </w:r>
      <w:r w:rsidR="00C77185">
        <w:t>Centro de Gestión de Movilidad Urbana</w:t>
      </w:r>
      <w:r>
        <w:t xml:space="preserve"> del Servicio de Transportes de la Dirección General de Movilidad.  Este Centro tiene una doble funcionalidad:</w:t>
      </w:r>
    </w:p>
    <w:p w14:paraId="40934341" w14:textId="1432C549" w:rsidR="00F45772" w:rsidRDefault="00F45772" w:rsidP="00201616">
      <w:pPr>
        <w:pStyle w:val="Prrafodelista"/>
        <w:numPr>
          <w:ilvl w:val="0"/>
          <w:numId w:val="45"/>
        </w:numPr>
        <w:spacing w:line="240" w:lineRule="auto"/>
      </w:pPr>
      <w:r>
        <w:t>Una primera relacionada con la planificación y gestión del tráfico ordinario.  Esto es, con la ingeniería de la movilidad a través de estudios y modelos.</w:t>
      </w:r>
    </w:p>
    <w:p w14:paraId="6C87E89B" w14:textId="49B2F081" w:rsidR="00F45772" w:rsidRDefault="00F45772" w:rsidP="00201616">
      <w:pPr>
        <w:pStyle w:val="Prrafodelista"/>
        <w:numPr>
          <w:ilvl w:val="0"/>
          <w:numId w:val="45"/>
        </w:numPr>
        <w:spacing w:line="240" w:lineRule="auto"/>
      </w:pPr>
      <w:r>
        <w:t>Una segunda que podríamos tildar de urgencia.  Se trata de la gestión puntual del tráfico ante una determinada situación de emergencia o crisis.</w:t>
      </w:r>
    </w:p>
    <w:p w14:paraId="34F373E7" w14:textId="77777777" w:rsidR="00F45772" w:rsidRDefault="00F45772" w:rsidP="00F45772">
      <w:pPr>
        <w:spacing w:line="240" w:lineRule="auto"/>
      </w:pPr>
      <w:r>
        <w:t>Esta doble funcionalidad se ha tenido en cuenta a la hora de diseñar el Centro de Gestión Urbana.</w:t>
      </w:r>
    </w:p>
    <w:p w14:paraId="7AB2267A" w14:textId="77777777" w:rsidR="00F45772" w:rsidRDefault="00F45772" w:rsidP="00F45772">
      <w:pPr>
        <w:spacing w:line="240" w:lineRule="auto"/>
      </w:pPr>
      <w:r>
        <w:t>Físicamente, los ingenieros y operadores de la primera función definida operarán desde unas dependencias anexas a la Sala y disponen de otras dependencias en la primera planta del edificio con sistemas de hardware y software muy específicos, que aportará dicho Servicio.</w:t>
      </w:r>
    </w:p>
    <w:p w14:paraId="1F7B140D" w14:textId="73319E45" w:rsidR="00F45772" w:rsidRDefault="00F45772" w:rsidP="00F45772">
      <w:pPr>
        <w:spacing w:line="240" w:lineRule="auto"/>
      </w:pPr>
      <w:r>
        <w:t xml:space="preserve">Por el contrario, al menos dos operadores de dicho </w:t>
      </w:r>
      <w:r w:rsidR="00C77185">
        <w:t>Centro de Gestión de Movilidad Urbana</w:t>
      </w:r>
      <w:r>
        <w:t xml:space="preserve"> ejercerán la segunda función, relacionada con las urgencias y emergencias, situándose físicamente en una sala de operadores del CGU, que se ubicará en la tercera planta del edificio.  A estos dos puestos de operadores sí se les facilitarán puestos de operador.</w:t>
      </w:r>
    </w:p>
    <w:p w14:paraId="4FBD08C5" w14:textId="77777777" w:rsidR="00F45772" w:rsidRDefault="00F45772" w:rsidP="00F45772">
      <w:pPr>
        <w:spacing w:line="240" w:lineRule="auto"/>
      </w:pPr>
      <w:r>
        <w:t xml:space="preserve">Es vocación del CGU de Sevilla constituirse en el embrión de lo que, modernamente, se conoce como Smart-city.  Esto es, integrando la información de eventos o de sensores de otros servicios municipales como pueden ser cámaras de seguridad, aforadores, servicios de transporte, energía, aguas, parques y jardines, etc.  Todo ello con el propósito de la explotación inmediata de la inteligencia derivada del análisis de dichos datos y la interacción con los servicios municipales.  Es por ello por lo que se presenta como una parte importante del proyecto objeto de subvención, al ser capaz de absorber, gestionar y generar cuadros de mando y respuesta desde múltiples aplicaciones. Es más, una mayor integración en número de aplicaciones garantizará una mayor eficacia a la hora de la toma de decisiones. </w:t>
      </w:r>
    </w:p>
    <w:p w14:paraId="6555D94E" w14:textId="77777777" w:rsidR="00F45772" w:rsidRDefault="00F45772" w:rsidP="00F45772">
      <w:pPr>
        <w:spacing w:line="240" w:lineRule="auto"/>
      </w:pPr>
      <w:r>
        <w:t>De forma sintetizada, la situación actual y punto de partida para el proyecto del CGU Sevilla por parte de cada uno de los Servicios adscritos a la Delegación de Seguridad y Movilidad del Ayuntamiento de Sevilla es la que se describe a continuación:</w:t>
      </w:r>
    </w:p>
    <w:p w14:paraId="1EF003C6" w14:textId="77777777" w:rsidR="00C77185" w:rsidRDefault="00C77185" w:rsidP="00F45772">
      <w:pPr>
        <w:spacing w:line="240" w:lineRule="auto"/>
      </w:pPr>
    </w:p>
    <w:p w14:paraId="2E28609F" w14:textId="77777777" w:rsidR="00A3333F" w:rsidRDefault="00A3333F" w:rsidP="00201616">
      <w:pPr>
        <w:pStyle w:val="Prrafodelista"/>
        <w:numPr>
          <w:ilvl w:val="0"/>
          <w:numId w:val="72"/>
        </w:numPr>
        <w:spacing w:line="240" w:lineRule="auto"/>
      </w:pPr>
      <w:r>
        <w:lastRenderedPageBreak/>
        <w:t>Obra civil y mobiliario del cgu sevilla.</w:t>
      </w:r>
    </w:p>
    <w:p w14:paraId="4B46527D" w14:textId="77777777" w:rsidR="00A3333F" w:rsidRDefault="00F45772" w:rsidP="00A3333F">
      <w:pPr>
        <w:pStyle w:val="Prrafodelista"/>
        <w:spacing w:line="240" w:lineRule="auto"/>
      </w:pPr>
      <w:r>
        <w:t xml:space="preserve">En la tercera planta del edificio se ubicará el CGU Sevilla y en el segundo se ubicará el CPD Municipal, que es un espacio encaminado a la consolidación de los distintos CPD’s existentes en el ámbito municipal, lo que va a suponer un importante ahorro en cuanto a consumo energético (uno de los objetivos de esta convocatoria) así como la eliminación de costes asociados a adecuación y dedicación de espacios para estos menesteres, ahorro en personal de seguridad, mantenimiento, etc..  </w:t>
      </w:r>
    </w:p>
    <w:p w14:paraId="028CF7E8" w14:textId="77777777" w:rsidR="0067577B" w:rsidRDefault="0067577B" w:rsidP="00A3333F">
      <w:pPr>
        <w:pStyle w:val="Prrafodelista"/>
        <w:spacing w:line="240" w:lineRule="auto"/>
      </w:pPr>
    </w:p>
    <w:p w14:paraId="6FE2DC0B" w14:textId="63D75A9A" w:rsidR="00F45772" w:rsidRDefault="00F45772" w:rsidP="00A3333F">
      <w:pPr>
        <w:pStyle w:val="Prrafodelista"/>
        <w:spacing w:line="240" w:lineRule="auto"/>
      </w:pPr>
      <w:r>
        <w:t>Actualmente, se están ejecutando los proyectos de obra civil y de suministro de mobiliario del CGU Sevilla.  Dado que estos proyectos coexistirán en su materialización, por parte de la dirección técnica de este proyecto se promoverá una coordinación entre ellos, facilitando su adecuada sinergia. Del mismo modo, se encuentra en licitación el suministro y puesta en marcha de los equipos y servicios que van a componer dicho CGU.</w:t>
      </w:r>
    </w:p>
    <w:p w14:paraId="7A427944" w14:textId="77777777" w:rsidR="0067577B" w:rsidRDefault="0067577B" w:rsidP="00A3333F">
      <w:pPr>
        <w:pStyle w:val="Prrafodelista"/>
        <w:spacing w:line="240" w:lineRule="auto"/>
      </w:pPr>
    </w:p>
    <w:p w14:paraId="3900F84B" w14:textId="77777777" w:rsidR="0067577B" w:rsidRDefault="00A3333F" w:rsidP="00201616">
      <w:pPr>
        <w:pStyle w:val="Prrafodelista"/>
        <w:numPr>
          <w:ilvl w:val="0"/>
          <w:numId w:val="72"/>
        </w:numPr>
        <w:spacing w:line="240" w:lineRule="auto"/>
      </w:pPr>
      <w:r>
        <w:t>Sistemas de información.</w:t>
      </w:r>
    </w:p>
    <w:p w14:paraId="750F31B5" w14:textId="77777777" w:rsidR="0067577B" w:rsidRDefault="0067577B" w:rsidP="0067577B">
      <w:pPr>
        <w:pStyle w:val="Prrafodelista"/>
        <w:spacing w:line="240" w:lineRule="auto"/>
      </w:pPr>
    </w:p>
    <w:p w14:paraId="58EBA98D" w14:textId="77777777" w:rsidR="0067577B" w:rsidRDefault="00F45772" w:rsidP="0067577B">
      <w:pPr>
        <w:pStyle w:val="Prrafodelista"/>
        <w:spacing w:line="240" w:lineRule="auto"/>
      </w:pPr>
      <w:r>
        <w:t>En todos los servicios existen herramientas con diferente grado de implantación y complejidad para el despacho de recursos frente a la emergencia, mando y control de incidencias y recursos disponibles: sistema SEIS en Servicio de Prevención, Extinción de Incendios y Salvamento (SPEIS), sistema GEMYC en Policía Local, Sistema de Gestión de CECOP y Sistemas de gestión del tráfico del Servicio de Tráfico y Transporte (Dirección General de Movilidad).</w:t>
      </w:r>
    </w:p>
    <w:p w14:paraId="62F2CFF6" w14:textId="77777777" w:rsidR="0067577B" w:rsidRDefault="0067577B" w:rsidP="0067577B">
      <w:pPr>
        <w:pStyle w:val="Prrafodelista"/>
        <w:spacing w:line="240" w:lineRule="auto"/>
      </w:pPr>
    </w:p>
    <w:p w14:paraId="645FF46E" w14:textId="77777777" w:rsidR="0067577B" w:rsidRDefault="00F45772" w:rsidP="0067577B">
      <w:pPr>
        <w:pStyle w:val="Prrafodelista"/>
        <w:spacing w:line="240" w:lineRule="auto"/>
      </w:pPr>
      <w:r>
        <w:t>En todos los servicios existen herramientas para la gestión de personal y la obtención, como mínimo, de cuadrantes con los recursos disponibles para el servicio (Gestión de material, vehículos, servicios extraordinarios, vestuario, etcétera).</w:t>
      </w:r>
    </w:p>
    <w:p w14:paraId="750BC3B6" w14:textId="5030FDFF" w:rsidR="00F45772" w:rsidRDefault="00F45772" w:rsidP="0067577B">
      <w:pPr>
        <w:pStyle w:val="Prrafodelista"/>
        <w:spacing w:line="240" w:lineRule="auto"/>
      </w:pPr>
      <w:r>
        <w:t>El Ayuntamiento, a través de la Corporación de Empresas Municipales y la Gerencia de Urbanismo se encuentra en fase de ejecución de de un proyecto de GIS corporativo (ideSevilla).  La aplicación GEMYC de Policía Local dispone de su propio módulo GIS, alimentado por dicha cartografía.</w:t>
      </w:r>
    </w:p>
    <w:p w14:paraId="16F4593A" w14:textId="77777777" w:rsidR="0067577B" w:rsidRDefault="0067577B" w:rsidP="0067577B">
      <w:pPr>
        <w:pStyle w:val="Prrafodelista"/>
        <w:spacing w:line="240" w:lineRule="auto"/>
      </w:pPr>
    </w:p>
    <w:p w14:paraId="3B48C123" w14:textId="77777777" w:rsidR="0067577B" w:rsidRDefault="0067577B" w:rsidP="00201616">
      <w:pPr>
        <w:pStyle w:val="Prrafodelista"/>
        <w:numPr>
          <w:ilvl w:val="0"/>
          <w:numId w:val="72"/>
        </w:numPr>
        <w:spacing w:line="240" w:lineRule="auto"/>
      </w:pPr>
      <w:r>
        <w:t>Sistemas de comunicación.</w:t>
      </w:r>
    </w:p>
    <w:p w14:paraId="63AA65B1" w14:textId="77777777" w:rsidR="0067577B" w:rsidRDefault="0067577B" w:rsidP="0067577B">
      <w:pPr>
        <w:pStyle w:val="Prrafodelista"/>
        <w:spacing w:line="240" w:lineRule="auto"/>
      </w:pPr>
    </w:p>
    <w:p w14:paraId="3E35E77C" w14:textId="77777777" w:rsidR="0067577B" w:rsidRDefault="00F45772" w:rsidP="0067577B">
      <w:pPr>
        <w:pStyle w:val="Prrafodelista"/>
        <w:spacing w:line="240" w:lineRule="auto"/>
      </w:pPr>
      <w:r>
        <w:t>En todos los servicios están cubiertas las necesidades de comunicaciones de voz, tanto por vía telefónica como por radio.  Los servicios harán uso de la red municipal de Tetra, desplegada en el marco del proyecto SECORA.</w:t>
      </w:r>
    </w:p>
    <w:p w14:paraId="1C63AFCB" w14:textId="77777777" w:rsidR="0067577B" w:rsidRDefault="0067577B" w:rsidP="0067577B">
      <w:pPr>
        <w:pStyle w:val="Prrafodelista"/>
        <w:spacing w:line="240" w:lineRule="auto"/>
      </w:pPr>
    </w:p>
    <w:p w14:paraId="58BC0DBC" w14:textId="77777777" w:rsidR="0067577B" w:rsidRDefault="00F45772" w:rsidP="0067577B">
      <w:pPr>
        <w:pStyle w:val="Prrafodelista"/>
        <w:spacing w:line="240" w:lineRule="auto"/>
      </w:pPr>
      <w:r>
        <w:t>El Instituto Tecnológico de Sevilla (ITAS) presta los servicios de comunicación de datos por medio de su red de fibra óptica, a través de la Red Corporativa HispalNet.</w:t>
      </w:r>
    </w:p>
    <w:p w14:paraId="43C07786" w14:textId="77777777" w:rsidR="0067577B" w:rsidRDefault="0067577B" w:rsidP="0067577B">
      <w:pPr>
        <w:pStyle w:val="Prrafodelista"/>
        <w:spacing w:line="240" w:lineRule="auto"/>
      </w:pPr>
    </w:p>
    <w:p w14:paraId="6ED648CB" w14:textId="77777777" w:rsidR="0067577B" w:rsidRDefault="00F45772" w:rsidP="0067577B">
      <w:pPr>
        <w:pStyle w:val="Prrafodelista"/>
        <w:spacing w:line="240" w:lineRule="auto"/>
      </w:pPr>
      <w:r>
        <w:t>En determinados servicios de la Delegación de Seguridad y Movilidad existen soluciones de grabación, almacenamiento y reproducción de voz, tanto de radio como de teléfono.  En el caso de Policía Local está desarrollado técnicamente para cumplir lo especificado en la Ley Orgánica 2/86 de Fuerzas y Cuerpos de Seguridad, (Título I, Capítulo II, art. 5.5, donde se impone la obligación de confidencialidad de la información y secreto profesional), la Ley Orgánica 15/1999, de 13 de diciembre, de Protección de Datos de Carácter Personal así como la Ley Orgánica 4/97 de 4 de agosto, por la que se regula la utilización de videocámaras por las Fuerzas y Cuerpos de Seguridad en lugares públicos.</w:t>
      </w:r>
    </w:p>
    <w:p w14:paraId="5AC73F79" w14:textId="77777777" w:rsidR="0067577B" w:rsidRDefault="0067577B" w:rsidP="0067577B">
      <w:pPr>
        <w:pStyle w:val="Prrafodelista"/>
        <w:spacing w:line="240" w:lineRule="auto"/>
      </w:pPr>
    </w:p>
    <w:p w14:paraId="295FD776" w14:textId="2DB38377" w:rsidR="00F45772" w:rsidRDefault="00F45772" w:rsidP="0067577B">
      <w:pPr>
        <w:pStyle w:val="Prrafodelista"/>
        <w:spacing w:line="240" w:lineRule="auto"/>
      </w:pPr>
      <w:r>
        <w:lastRenderedPageBreak/>
        <w:t>El Centro de Control y Transmisiones de la Policía Local cuenta con una centralita telefónica.</w:t>
      </w:r>
    </w:p>
    <w:p w14:paraId="631C3E3C" w14:textId="77777777" w:rsidR="0067577B" w:rsidRDefault="0067577B" w:rsidP="00201616">
      <w:pPr>
        <w:pStyle w:val="Prrafodelista"/>
        <w:numPr>
          <w:ilvl w:val="0"/>
          <w:numId w:val="73"/>
        </w:numPr>
        <w:spacing w:line="240" w:lineRule="auto"/>
      </w:pPr>
      <w:r>
        <w:t>Proyecto SECORA.</w:t>
      </w:r>
    </w:p>
    <w:p w14:paraId="1E021B9A" w14:textId="77777777" w:rsidR="0067577B" w:rsidRDefault="0067577B" w:rsidP="0067577B">
      <w:pPr>
        <w:pStyle w:val="Prrafodelista"/>
        <w:spacing w:line="240" w:lineRule="auto"/>
        <w:ind w:left="1440"/>
      </w:pPr>
    </w:p>
    <w:p w14:paraId="13A53FA4" w14:textId="77777777" w:rsidR="0067577B" w:rsidRDefault="00F45772" w:rsidP="0067577B">
      <w:pPr>
        <w:pStyle w:val="Prrafodelista"/>
        <w:spacing w:line="240" w:lineRule="auto"/>
        <w:ind w:left="1440"/>
      </w:pPr>
      <w:r>
        <w:t>El proyecto SECORA, actualmente en explotación, es un proyecto para la Implantación de una Red Privada de Radiocomunicaciones para las Empresas Públicas del Ayuntamiento de Sevilla, los Servicios Municipales del Ayuntamiento de Sevilla  y el Instituto Municipal de Deportes.  Dirigido el proyecto por la Corporación de Empresas Municipales de Sevilla (CEMS).</w:t>
      </w:r>
    </w:p>
    <w:p w14:paraId="6FF1AF66" w14:textId="77777777" w:rsidR="0067577B" w:rsidRDefault="0067577B" w:rsidP="0067577B">
      <w:pPr>
        <w:pStyle w:val="Prrafodelista"/>
        <w:spacing w:line="240" w:lineRule="auto"/>
        <w:ind w:left="1440"/>
      </w:pPr>
    </w:p>
    <w:p w14:paraId="2B7C6B60" w14:textId="45873B10" w:rsidR="00F45772" w:rsidRDefault="00F45772" w:rsidP="0067577B">
      <w:pPr>
        <w:pStyle w:val="Prrafodelista"/>
        <w:spacing w:line="240" w:lineRule="auto"/>
        <w:ind w:left="1440"/>
      </w:pPr>
      <w:r>
        <w:t>Dentro del marco de este proyecto se contemplan los siguientes componentes:</w:t>
      </w:r>
    </w:p>
    <w:p w14:paraId="25E2CD0C" w14:textId="77777777" w:rsidR="0067577B" w:rsidRDefault="0067577B" w:rsidP="0067577B">
      <w:pPr>
        <w:pStyle w:val="Prrafodelista"/>
        <w:spacing w:line="240" w:lineRule="auto"/>
        <w:ind w:left="1440"/>
      </w:pPr>
    </w:p>
    <w:p w14:paraId="5F3012DF" w14:textId="617E1D58" w:rsidR="00F45772" w:rsidRDefault="00F45772" w:rsidP="00201616">
      <w:pPr>
        <w:pStyle w:val="Prrafodelista"/>
        <w:numPr>
          <w:ilvl w:val="0"/>
          <w:numId w:val="46"/>
        </w:numPr>
        <w:spacing w:line="240" w:lineRule="auto"/>
      </w:pPr>
      <w:r>
        <w:t>Nodo de conmutación de radiocomunicaciones TETRA.</w:t>
      </w:r>
    </w:p>
    <w:p w14:paraId="5250DC69" w14:textId="1C78DFEC" w:rsidR="00F45772" w:rsidRDefault="00F45772" w:rsidP="00201616">
      <w:pPr>
        <w:pStyle w:val="Prrafodelista"/>
        <w:numPr>
          <w:ilvl w:val="0"/>
          <w:numId w:val="46"/>
        </w:numPr>
        <w:spacing w:line="240" w:lineRule="auto"/>
      </w:pPr>
      <w:r>
        <w:t>Terminales TETRA para 2.200 personas.</w:t>
      </w:r>
    </w:p>
    <w:p w14:paraId="03249B77" w14:textId="194A2E62" w:rsidR="00F45772" w:rsidRDefault="00F45772" w:rsidP="00201616">
      <w:pPr>
        <w:pStyle w:val="Prrafodelista"/>
        <w:numPr>
          <w:ilvl w:val="0"/>
          <w:numId w:val="46"/>
        </w:numPr>
        <w:spacing w:line="240" w:lineRule="auto"/>
      </w:pPr>
      <w:r>
        <w:t>Terminales TETRA para 1000 vehículos.</w:t>
      </w:r>
    </w:p>
    <w:p w14:paraId="2E6CC640" w14:textId="77B7B11D" w:rsidR="00F45772" w:rsidRDefault="00F45772" w:rsidP="00201616">
      <w:pPr>
        <w:pStyle w:val="Prrafodelista"/>
        <w:numPr>
          <w:ilvl w:val="0"/>
          <w:numId w:val="46"/>
        </w:numPr>
        <w:spacing w:line="240" w:lineRule="auto"/>
      </w:pPr>
      <w:r>
        <w:t>Equipamiento GPS en cada Terminal.</w:t>
      </w:r>
    </w:p>
    <w:p w14:paraId="1DFE4A90" w14:textId="2DA9C9CA" w:rsidR="00F45772" w:rsidRDefault="00F45772" w:rsidP="00201616">
      <w:pPr>
        <w:pStyle w:val="Prrafodelista"/>
        <w:numPr>
          <w:ilvl w:val="0"/>
          <w:numId w:val="46"/>
        </w:numPr>
        <w:spacing w:line="240" w:lineRule="auto"/>
      </w:pPr>
      <w:r>
        <w:t>Aplicación GEMYC de Fedetec, incluyendo:</w:t>
      </w:r>
    </w:p>
    <w:p w14:paraId="3F7F4177" w14:textId="068CC43E" w:rsidR="00F45772" w:rsidRDefault="00F45772" w:rsidP="00201616">
      <w:pPr>
        <w:pStyle w:val="Prrafodelista"/>
        <w:numPr>
          <w:ilvl w:val="0"/>
          <w:numId w:val="46"/>
        </w:numPr>
        <w:spacing w:line="240" w:lineRule="auto"/>
      </w:pPr>
      <w:r>
        <w:t>Módulo CTI.</w:t>
      </w:r>
    </w:p>
    <w:p w14:paraId="0FFF5331" w14:textId="0356D768" w:rsidR="00F45772" w:rsidRDefault="00F45772" w:rsidP="00201616">
      <w:pPr>
        <w:pStyle w:val="Prrafodelista"/>
        <w:numPr>
          <w:ilvl w:val="0"/>
          <w:numId w:val="46"/>
        </w:numPr>
        <w:spacing w:line="240" w:lineRule="auto"/>
      </w:pPr>
      <w:r>
        <w:t>Módulo GSM para funcionamiento en modo degradado.</w:t>
      </w:r>
    </w:p>
    <w:p w14:paraId="512733ED" w14:textId="4EA98C4A" w:rsidR="00F45772" w:rsidRDefault="00F45772" w:rsidP="00201616">
      <w:pPr>
        <w:pStyle w:val="Prrafodelista"/>
        <w:numPr>
          <w:ilvl w:val="0"/>
          <w:numId w:val="46"/>
        </w:numPr>
        <w:spacing w:line="240" w:lineRule="auto"/>
      </w:pPr>
      <w:r>
        <w:t>Gestor de despachos.</w:t>
      </w:r>
    </w:p>
    <w:p w14:paraId="67FFDC9E" w14:textId="676DDEEA" w:rsidR="00F45772" w:rsidRDefault="00F45772" w:rsidP="00201616">
      <w:pPr>
        <w:pStyle w:val="Prrafodelista"/>
        <w:numPr>
          <w:ilvl w:val="0"/>
          <w:numId w:val="46"/>
        </w:numPr>
        <w:spacing w:line="240" w:lineRule="auto"/>
      </w:pPr>
      <w:r>
        <w:t>Gestor de órdenes de servicio.</w:t>
      </w:r>
    </w:p>
    <w:p w14:paraId="5DBF8B37" w14:textId="110C91DF" w:rsidR="00F45772" w:rsidRDefault="00F45772" w:rsidP="00201616">
      <w:pPr>
        <w:pStyle w:val="Prrafodelista"/>
        <w:numPr>
          <w:ilvl w:val="0"/>
          <w:numId w:val="46"/>
        </w:numPr>
        <w:spacing w:line="240" w:lineRule="auto"/>
      </w:pPr>
      <w:r>
        <w:t>Cartografía.</w:t>
      </w:r>
    </w:p>
    <w:p w14:paraId="184C9373" w14:textId="2DCBFA3D" w:rsidR="00F45772" w:rsidRDefault="00F45772" w:rsidP="00201616">
      <w:pPr>
        <w:pStyle w:val="Prrafodelista"/>
        <w:numPr>
          <w:ilvl w:val="0"/>
          <w:numId w:val="46"/>
        </w:numPr>
        <w:spacing w:line="240" w:lineRule="auto"/>
      </w:pPr>
      <w:r>
        <w:t>MóduloAVL(Automatic Vehicle Location).</w:t>
      </w:r>
    </w:p>
    <w:p w14:paraId="382C2494" w14:textId="77777777" w:rsidR="00F45772" w:rsidRDefault="00F45772" w:rsidP="00F45772">
      <w:pPr>
        <w:spacing w:line="240" w:lineRule="auto"/>
      </w:pPr>
    </w:p>
    <w:p w14:paraId="3895F1E1" w14:textId="77777777" w:rsidR="0067577B" w:rsidRDefault="00F45772" w:rsidP="00201616">
      <w:pPr>
        <w:pStyle w:val="Prrafodelista"/>
        <w:numPr>
          <w:ilvl w:val="0"/>
          <w:numId w:val="73"/>
        </w:numPr>
        <w:spacing w:line="240" w:lineRule="auto"/>
      </w:pPr>
      <w:r>
        <w:t>P</w:t>
      </w:r>
      <w:r w:rsidR="0067577B">
        <w:t xml:space="preserve">royecto </w:t>
      </w:r>
      <w:r>
        <w:t>HISPALNET.</w:t>
      </w:r>
    </w:p>
    <w:p w14:paraId="5257FB2A" w14:textId="77777777" w:rsidR="0067577B" w:rsidRDefault="0067577B" w:rsidP="0067577B">
      <w:pPr>
        <w:pStyle w:val="Prrafodelista"/>
        <w:spacing w:line="240" w:lineRule="auto"/>
        <w:ind w:left="1440"/>
      </w:pPr>
    </w:p>
    <w:p w14:paraId="291F922B" w14:textId="77777777" w:rsidR="0067577B" w:rsidRDefault="00F45772" w:rsidP="0067577B">
      <w:pPr>
        <w:pStyle w:val="Prrafodelista"/>
        <w:spacing w:line="240" w:lineRule="auto"/>
        <w:ind w:left="1440"/>
      </w:pPr>
      <w:r>
        <w:t>HispalNet es el nombre que recibe la Red Corporativa Metropolitana de Telecomunicaciones del Ayuntamiento de Sevilla, sus organismos autónomos y empresas municipales.  Esta red sirve como columna vertebral para la prestación de los servicios de telecomunicación que precise cualquier entidad municipal, así como otros que se decidan ofrecer a los ciudadanos, usuarios directos de los organismos municipales y visitantes.</w:t>
      </w:r>
    </w:p>
    <w:p w14:paraId="53EAAC25" w14:textId="77777777" w:rsidR="0067577B" w:rsidRDefault="0067577B" w:rsidP="0067577B">
      <w:pPr>
        <w:pStyle w:val="Prrafodelista"/>
        <w:spacing w:line="240" w:lineRule="auto"/>
        <w:ind w:left="1440"/>
      </w:pPr>
    </w:p>
    <w:p w14:paraId="22D66648" w14:textId="77777777" w:rsidR="0067577B" w:rsidRDefault="00F45772" w:rsidP="0067577B">
      <w:pPr>
        <w:pStyle w:val="Prrafodelista"/>
        <w:spacing w:line="240" w:lineRule="auto"/>
        <w:ind w:left="1440"/>
      </w:pPr>
      <w:r>
        <w:t>Un gran punto estratégico sobre los que se define HispalNet y que permite una evolución de la gestión municipal es el aprovechamiento, amortización y desarrollo de infraestructuras propias.  Está desplegada para ello una red de fibra óptica, principalmente por la red de alcantarillado de la ciudad.</w:t>
      </w:r>
    </w:p>
    <w:p w14:paraId="2DD10CA9" w14:textId="77777777" w:rsidR="0067577B" w:rsidRDefault="0067577B" w:rsidP="0067577B">
      <w:pPr>
        <w:pStyle w:val="Prrafodelista"/>
        <w:spacing w:line="240" w:lineRule="auto"/>
        <w:ind w:left="1440"/>
      </w:pPr>
    </w:p>
    <w:p w14:paraId="656CD6CB" w14:textId="77777777" w:rsidR="0067577B" w:rsidRDefault="00F45772" w:rsidP="0067577B">
      <w:pPr>
        <w:pStyle w:val="Prrafodelista"/>
        <w:spacing w:line="240" w:lineRule="auto"/>
        <w:ind w:left="1440"/>
      </w:pPr>
      <w:r>
        <w:t>El horizonte que se marcó el Ayuntamiento de Sevilla es incrementar su capacidad de explotación y gestión de los servicios de telecomunicaciones que considere necesarios para garantizar la prestación de los mismos.  Por este motivo, dispone de una autonomía adecuada para la supervisión y gestión de los Servicios, contando con los conocimientos, recursos y herramientas que permitan la adecuada supervisión y gestión de las redes y servicios.</w:t>
      </w:r>
    </w:p>
    <w:p w14:paraId="11D82620" w14:textId="77777777" w:rsidR="0067577B" w:rsidRDefault="0067577B" w:rsidP="0067577B">
      <w:pPr>
        <w:pStyle w:val="Prrafodelista"/>
        <w:spacing w:line="240" w:lineRule="auto"/>
        <w:ind w:left="1440"/>
      </w:pPr>
    </w:p>
    <w:p w14:paraId="7BAD5D3B" w14:textId="77777777" w:rsidR="0067577B" w:rsidRDefault="00F45772" w:rsidP="0067577B">
      <w:pPr>
        <w:pStyle w:val="Prrafodelista"/>
        <w:spacing w:line="240" w:lineRule="auto"/>
        <w:ind w:left="1440"/>
      </w:pPr>
      <w:r>
        <w:t xml:space="preserve">La red corporativa HispalNet garantiza la seguridad de las comunicaciones internas y desde/hacia Internet.  Cada día más, el trabajo de la administración municipal depende, en mayor grado, de equipos y sistemas de información que </w:t>
      </w:r>
      <w:r>
        <w:lastRenderedPageBreak/>
        <w:t>emplean para su intercomunicación el protocolo IP.  De igual modo, HispalNet garantiza una elevada tasa de disponibilidad frente a ataques desde Internet.</w:t>
      </w:r>
    </w:p>
    <w:p w14:paraId="2D85CACA" w14:textId="77777777" w:rsidR="0067577B" w:rsidRDefault="0067577B" w:rsidP="0067577B">
      <w:pPr>
        <w:pStyle w:val="Prrafodelista"/>
        <w:spacing w:line="240" w:lineRule="auto"/>
        <w:ind w:left="1440"/>
      </w:pPr>
    </w:p>
    <w:p w14:paraId="11F3B7D3" w14:textId="44DEAC53" w:rsidR="00F45772" w:rsidRDefault="00F45772" w:rsidP="0067577B">
      <w:pPr>
        <w:pStyle w:val="Prrafodelista"/>
        <w:spacing w:line="240" w:lineRule="auto"/>
        <w:ind w:left="1440"/>
      </w:pPr>
      <w:r>
        <w:t>HispalNet incluye las siguientes funciones:</w:t>
      </w:r>
    </w:p>
    <w:p w14:paraId="00C16AAC" w14:textId="77777777" w:rsidR="0067577B" w:rsidRDefault="0067577B" w:rsidP="0067577B">
      <w:pPr>
        <w:pStyle w:val="Prrafodelista"/>
        <w:spacing w:line="240" w:lineRule="auto"/>
        <w:ind w:left="1440"/>
      </w:pPr>
    </w:p>
    <w:p w14:paraId="4DDFD7B1" w14:textId="641334E3" w:rsidR="00F45772" w:rsidRDefault="00F45772" w:rsidP="00201616">
      <w:pPr>
        <w:pStyle w:val="Prrafodelista"/>
        <w:numPr>
          <w:ilvl w:val="0"/>
          <w:numId w:val="47"/>
        </w:numPr>
        <w:spacing w:line="240" w:lineRule="auto"/>
      </w:pPr>
      <w:r>
        <w:t>Servicio de Datos.  Incluye toda la infraestructura de troncal de fibra óptica y de acceso así como el equipamiento y recursos en todas las sedes municipales (principales y secundarias), necesarios para la prestación de los servicios de datos e Internet y de cualquier otro servicio que fuera susceptible de poder integrarse como datos.  El servicio de VoIP corporativa está incluido en este servicio.  Las soluciones tecnológicas cumplen con los más altos requerimientos y garantías exigidos por el Ayuntamiento de Sevilla.</w:t>
      </w:r>
    </w:p>
    <w:p w14:paraId="1F628A6D" w14:textId="7E260983" w:rsidR="00F45772" w:rsidRDefault="00F45772" w:rsidP="00201616">
      <w:pPr>
        <w:pStyle w:val="Prrafodelista"/>
        <w:numPr>
          <w:ilvl w:val="0"/>
          <w:numId w:val="47"/>
        </w:numPr>
        <w:spacing w:line="240" w:lineRule="auto"/>
      </w:pPr>
      <w:r>
        <w:t>Servicio de Acceso y Tránsito Internet.  Incluye la capacidad y toda la infraestructura y equipamiento necesarios para que los usuarios internos puedan acceder a los servicios de Internet, y para que cualquier persona, de cualquier parte del mundo, puedan acceder a los servicios de publicación y gobierno electrónico de HispalNet basados en el protocolo IP.</w:t>
      </w:r>
    </w:p>
    <w:p w14:paraId="22654B5F" w14:textId="2348C41F" w:rsidR="00F45772" w:rsidRDefault="00F45772" w:rsidP="00201616">
      <w:pPr>
        <w:pStyle w:val="Prrafodelista"/>
        <w:numPr>
          <w:ilvl w:val="0"/>
          <w:numId w:val="47"/>
        </w:numPr>
        <w:spacing w:line="240" w:lineRule="auto"/>
      </w:pPr>
      <w:r>
        <w:t>Centro de Acceso Seguro a Servicios IP (CASSI).  Incluye toda la infraestructura, aplicaciones y servicios que garantizan la seguridad lógica y física en los accesos a/desde Internet y terceras entidades, cumpliendo con los requerimientos de monitorización, control, gestión, operación, mantenimiento y seguridad de la red.</w:t>
      </w:r>
    </w:p>
    <w:p w14:paraId="230931D6" w14:textId="2F447ED7" w:rsidR="00F45772" w:rsidRDefault="00F45772" w:rsidP="00201616">
      <w:pPr>
        <w:pStyle w:val="Prrafodelista"/>
        <w:numPr>
          <w:ilvl w:val="0"/>
          <w:numId w:val="47"/>
        </w:numPr>
        <w:spacing w:line="240" w:lineRule="auto"/>
      </w:pPr>
      <w:r>
        <w:t>Servicio de Telefonía Fija.  Incluye toda la infraestructura de troncal y de acceso (principales y secundarias) así como el equipamiento y recursos en todas las sedes, necesario para la prestación de los servicios de voz fija por la red pública.</w:t>
      </w:r>
    </w:p>
    <w:p w14:paraId="32C9ACAB" w14:textId="5617C7CF" w:rsidR="00F45772" w:rsidRDefault="00F45772" w:rsidP="00201616">
      <w:pPr>
        <w:pStyle w:val="Prrafodelista"/>
        <w:numPr>
          <w:ilvl w:val="0"/>
          <w:numId w:val="47"/>
        </w:numPr>
        <w:spacing w:line="240" w:lineRule="auto"/>
      </w:pPr>
      <w:r>
        <w:t>Servicio de Telefonía Móvil.  Incluye toda la infraestructura de troncal y de acceso así como el equipamiento y recursos para todos los usuarios y sedes necesario para la prestación de los servicios de voz y datos en movilidad.</w:t>
      </w:r>
    </w:p>
    <w:p w14:paraId="0F0BD877" w14:textId="77777777" w:rsidR="0067577B" w:rsidRDefault="00F45772" w:rsidP="00201616">
      <w:pPr>
        <w:pStyle w:val="Prrafodelista"/>
        <w:numPr>
          <w:ilvl w:val="0"/>
          <w:numId w:val="72"/>
        </w:numPr>
        <w:spacing w:line="240" w:lineRule="auto"/>
      </w:pPr>
      <w:r>
        <w:t>P</w:t>
      </w:r>
      <w:r w:rsidR="0067577B">
        <w:t>olicía local.</w:t>
      </w:r>
    </w:p>
    <w:p w14:paraId="37530D79" w14:textId="77777777" w:rsidR="0067577B" w:rsidRDefault="0067577B" w:rsidP="0067577B">
      <w:pPr>
        <w:pStyle w:val="Prrafodelista"/>
        <w:spacing w:line="240" w:lineRule="auto"/>
      </w:pPr>
    </w:p>
    <w:p w14:paraId="0334BF82" w14:textId="77777777" w:rsidR="0067577B" w:rsidRDefault="00F45772" w:rsidP="0067577B">
      <w:pPr>
        <w:pStyle w:val="Prrafodelista"/>
        <w:spacing w:line="240" w:lineRule="auto"/>
      </w:pPr>
      <w:r>
        <w:t>La operativa de coordinación de servicios, pasa por el 112 Emergencias Andalucía, que es el centro receptor de llamadas del ciudadano. Las llamadas que los ciudadanos realicen al 092 en la Ciudad de Sevilla están desviadas al Servicio de Emergencias 112 Andalucía.  Actualmente, el operador del centro de control de Policía Local visualiza las incidencias enviadas por el 112 en la aplicación GEMYC, con la que se encuentra integrada.  Los datos de la llamada se vuelcan automáticamente a GEMYC, generándose automáticamente el correspondiente suceso.</w:t>
      </w:r>
    </w:p>
    <w:p w14:paraId="33C03091" w14:textId="77777777" w:rsidR="0067577B" w:rsidRDefault="0067577B" w:rsidP="0067577B">
      <w:pPr>
        <w:pStyle w:val="Prrafodelista"/>
        <w:spacing w:line="240" w:lineRule="auto"/>
      </w:pPr>
    </w:p>
    <w:p w14:paraId="43961BC3" w14:textId="77777777" w:rsidR="0067577B" w:rsidRDefault="00F45772" w:rsidP="0067577B">
      <w:pPr>
        <w:pStyle w:val="Prrafodelista"/>
        <w:spacing w:line="240" w:lineRule="auto"/>
      </w:pPr>
      <w:r>
        <w:t>La aplicación GEMYC está construida sobre una base de datos Oracle.  El proyecto SECORA solamente contempla la implantación de GEMYC para Policía Local.</w:t>
      </w:r>
    </w:p>
    <w:p w14:paraId="3E6FF2B2" w14:textId="77777777" w:rsidR="0067577B" w:rsidRDefault="0067577B" w:rsidP="0067577B">
      <w:pPr>
        <w:pStyle w:val="Prrafodelista"/>
        <w:spacing w:line="240" w:lineRule="auto"/>
      </w:pPr>
    </w:p>
    <w:p w14:paraId="0FA9D9A4" w14:textId="77777777" w:rsidR="0067577B" w:rsidRDefault="00F45772" w:rsidP="0067577B">
      <w:pPr>
        <w:pStyle w:val="Prrafodelista"/>
        <w:spacing w:line="240" w:lineRule="auto"/>
      </w:pPr>
      <w:r>
        <w:t>Desde los despachos de las distintas unidades del Cuerpo de Policía se accede a servicios de Informática Municipal y a aplicaciones de gestión, propias de la Policía Local.  Entre estos servicios están atestados, generación de informes, etc.</w:t>
      </w:r>
    </w:p>
    <w:p w14:paraId="1BF5B141" w14:textId="77777777" w:rsidR="0067577B" w:rsidRDefault="0067577B" w:rsidP="0067577B">
      <w:pPr>
        <w:pStyle w:val="Prrafodelista"/>
        <w:spacing w:line="240" w:lineRule="auto"/>
      </w:pPr>
    </w:p>
    <w:p w14:paraId="3260A9AE" w14:textId="77777777" w:rsidR="0067577B" w:rsidRDefault="00F45772" w:rsidP="0067577B">
      <w:pPr>
        <w:pStyle w:val="Prrafodelista"/>
        <w:spacing w:line="240" w:lineRule="auto"/>
      </w:pPr>
      <w:r>
        <w:t>A día de hoy, el Servicio de Policía Local dispone de 8 puestos en GEMYC.</w:t>
      </w:r>
    </w:p>
    <w:p w14:paraId="3FBFFD44" w14:textId="77777777" w:rsidR="0067577B" w:rsidRDefault="0067577B" w:rsidP="0067577B">
      <w:pPr>
        <w:pStyle w:val="Prrafodelista"/>
        <w:spacing w:line="240" w:lineRule="auto"/>
      </w:pPr>
    </w:p>
    <w:p w14:paraId="3DA32676" w14:textId="415A496F" w:rsidR="00F45772" w:rsidRDefault="00F45772" w:rsidP="0067577B">
      <w:pPr>
        <w:pStyle w:val="Prrafodelista"/>
        <w:spacing w:line="240" w:lineRule="auto"/>
      </w:pPr>
      <w:r>
        <w:lastRenderedPageBreak/>
        <w:t xml:space="preserve">Esta operativa de atención a las llamadas de emergencias que requieran la atención de la Policía </w:t>
      </w:r>
      <w:r w:rsidR="00A27BA7">
        <w:t>Local actualmente</w:t>
      </w:r>
      <w:r>
        <w:t xml:space="preserve"> está siendo objeto de revisión, volviendo a activar la atención directa del teléfono 092 por operadores de este Centro de Gestión </w:t>
      </w:r>
      <w:r w:rsidR="00A27BA7">
        <w:t>Urbana. Así</w:t>
      </w:r>
      <w:r>
        <w:t xml:space="preserve"> pues, es previsible que, al tiempo de la adjudicación de esta licitación, estarán ya disponibles los protocolos de recepción y atención del 092 conjuntamente a los del 112 Emergencias Andalucía.</w:t>
      </w:r>
    </w:p>
    <w:p w14:paraId="32791CD0" w14:textId="77777777" w:rsidR="0067577B" w:rsidRDefault="0067577B" w:rsidP="0067577B">
      <w:pPr>
        <w:pStyle w:val="Prrafodelista"/>
        <w:spacing w:line="240" w:lineRule="auto"/>
      </w:pPr>
    </w:p>
    <w:p w14:paraId="16B6827B" w14:textId="77777777" w:rsidR="0067577B" w:rsidRDefault="0067577B" w:rsidP="00201616">
      <w:pPr>
        <w:pStyle w:val="Prrafodelista"/>
        <w:numPr>
          <w:ilvl w:val="0"/>
          <w:numId w:val="72"/>
        </w:numPr>
        <w:spacing w:line="240" w:lineRule="auto"/>
      </w:pPr>
      <w:r>
        <w:t>Servicio de prevención, extinción de incendios y salvamento</w:t>
      </w:r>
      <w:r w:rsidR="00F45772">
        <w:t xml:space="preserve"> (SPEIS).</w:t>
      </w:r>
    </w:p>
    <w:p w14:paraId="24FC6AD8" w14:textId="77777777" w:rsidR="0067577B" w:rsidRDefault="0067577B" w:rsidP="0067577B">
      <w:pPr>
        <w:pStyle w:val="Prrafodelista"/>
        <w:spacing w:line="240" w:lineRule="auto"/>
      </w:pPr>
    </w:p>
    <w:p w14:paraId="2A83C32B" w14:textId="77777777" w:rsidR="0067577B" w:rsidRDefault="00F45772" w:rsidP="0067577B">
      <w:pPr>
        <w:pStyle w:val="Prrafodelista"/>
        <w:spacing w:line="240" w:lineRule="auto"/>
      </w:pPr>
      <w:r>
        <w:t>El Servicio de Prevención, Extinción de Incendios y Salvamento (SPEIS) dispone de una aplicación a medida (SEIS), que presta el soporte necesario para la gestión de incidencia y despacho de recursos.  Dicha aplicación funciona mediante un software cliente (VisualBasic), que trabaja contra una base de datos principal, funcionando sobre Oracle.  La aplicación SEIS dispone de un módulo de gestión de recursos (humanos y materiales).  Igualmente, dispone de un módulo de informes, con funcionalidad limitada.  SEIS está accesible a través de la intranet municipal.</w:t>
      </w:r>
    </w:p>
    <w:p w14:paraId="6F9D605B" w14:textId="77777777" w:rsidR="0067577B" w:rsidRDefault="0067577B" w:rsidP="0067577B">
      <w:pPr>
        <w:pStyle w:val="Prrafodelista"/>
        <w:spacing w:line="240" w:lineRule="auto"/>
      </w:pPr>
    </w:p>
    <w:p w14:paraId="5852AB16" w14:textId="77777777" w:rsidR="0067577B" w:rsidRDefault="00F45772" w:rsidP="0067577B">
      <w:pPr>
        <w:pStyle w:val="Prrafodelista"/>
        <w:spacing w:line="240" w:lineRule="auto"/>
      </w:pPr>
      <w:r>
        <w:t>Las incidencias provenientes del 112 son comunicadas mediante llamada telefónica del 112.  Se considera que esta comunicación con el 112 es claramente mejorable, mediante la interconexión telemática.</w:t>
      </w:r>
    </w:p>
    <w:p w14:paraId="4CFA022E" w14:textId="77777777" w:rsidR="0067577B" w:rsidRDefault="0067577B" w:rsidP="0067577B">
      <w:pPr>
        <w:pStyle w:val="Prrafodelista"/>
        <w:spacing w:line="240" w:lineRule="auto"/>
      </w:pPr>
    </w:p>
    <w:p w14:paraId="5F30E2F3" w14:textId="77777777" w:rsidR="0067577B" w:rsidRDefault="00F45772" w:rsidP="0067577B">
      <w:pPr>
        <w:pStyle w:val="Prrafodelista"/>
        <w:spacing w:line="240" w:lineRule="auto"/>
      </w:pPr>
      <w:r>
        <w:t>La coordinación con el 061 (emergencias sanitarias) se realiza telefónicamente a través de la central ubicada en el Edificio de la Jefatura de Policía Local (3ª Planta), en las actuales dependencias del CECOP.</w:t>
      </w:r>
    </w:p>
    <w:p w14:paraId="3E1C78A4" w14:textId="77777777" w:rsidR="0067577B" w:rsidRDefault="0067577B" w:rsidP="0067577B">
      <w:pPr>
        <w:pStyle w:val="Prrafodelista"/>
        <w:spacing w:line="240" w:lineRule="auto"/>
      </w:pPr>
    </w:p>
    <w:p w14:paraId="552C3EAF" w14:textId="77777777" w:rsidR="0067577B" w:rsidRDefault="00F45772" w:rsidP="0067577B">
      <w:pPr>
        <w:pStyle w:val="Prrafodelista"/>
        <w:spacing w:line="240" w:lineRule="auto"/>
      </w:pPr>
      <w:r>
        <w:t>Utilizan equipos portátiles para la elaboración de los Partes de intervención.</w:t>
      </w:r>
    </w:p>
    <w:p w14:paraId="0FFC90AF" w14:textId="77777777" w:rsidR="0067577B" w:rsidRDefault="0067577B" w:rsidP="0067577B">
      <w:pPr>
        <w:pStyle w:val="Prrafodelista"/>
        <w:spacing w:line="240" w:lineRule="auto"/>
      </w:pPr>
    </w:p>
    <w:p w14:paraId="343FDEE9" w14:textId="77777777" w:rsidR="0067577B" w:rsidRDefault="00F45772" w:rsidP="0067577B">
      <w:pPr>
        <w:pStyle w:val="Prrafodelista"/>
        <w:spacing w:line="240" w:lineRule="auto"/>
      </w:pPr>
      <w:r>
        <w:t>Con respecto a las radiocomunicaciones, hacen uso de dispositivos digitales Tetra, en el marco del proyecto SECORA.</w:t>
      </w:r>
    </w:p>
    <w:p w14:paraId="615DAB90" w14:textId="77777777" w:rsidR="0067577B" w:rsidRDefault="0067577B" w:rsidP="0067577B">
      <w:pPr>
        <w:pStyle w:val="Prrafodelista"/>
        <w:spacing w:line="240" w:lineRule="auto"/>
      </w:pPr>
    </w:p>
    <w:p w14:paraId="7F61B21C" w14:textId="115768D7" w:rsidR="00F45772" w:rsidRDefault="00F45772" w:rsidP="0067577B">
      <w:pPr>
        <w:pStyle w:val="Prrafodelista"/>
        <w:spacing w:line="240" w:lineRule="auto"/>
      </w:pPr>
      <w:r>
        <w:t>Actualmente disponen de tres (3) puestos de operador para la atención de llamadas y gestión de avisos.</w:t>
      </w:r>
    </w:p>
    <w:p w14:paraId="7B5111F9" w14:textId="77777777" w:rsidR="0067577B" w:rsidRDefault="0067577B" w:rsidP="0067577B">
      <w:pPr>
        <w:pStyle w:val="Prrafodelista"/>
        <w:spacing w:line="240" w:lineRule="auto"/>
      </w:pPr>
    </w:p>
    <w:p w14:paraId="0D8EF2D1" w14:textId="77777777" w:rsidR="0067577B" w:rsidRDefault="00F45772" w:rsidP="00201616">
      <w:pPr>
        <w:pStyle w:val="Prrafodelista"/>
        <w:numPr>
          <w:ilvl w:val="0"/>
          <w:numId w:val="72"/>
        </w:numPr>
        <w:spacing w:line="240" w:lineRule="auto"/>
      </w:pPr>
      <w:r>
        <w:t>E</w:t>
      </w:r>
      <w:r w:rsidR="0067577B">
        <w:t>mergencias</w:t>
      </w:r>
      <w:r>
        <w:t xml:space="preserve"> CECOP.</w:t>
      </w:r>
    </w:p>
    <w:p w14:paraId="3E9E7583" w14:textId="77777777" w:rsidR="0067577B" w:rsidRDefault="0067577B" w:rsidP="0067577B">
      <w:pPr>
        <w:pStyle w:val="Prrafodelista"/>
        <w:spacing w:line="240" w:lineRule="auto"/>
      </w:pPr>
    </w:p>
    <w:p w14:paraId="3AF0EE62" w14:textId="77777777" w:rsidR="0067577B" w:rsidRDefault="00F45772" w:rsidP="0067577B">
      <w:pPr>
        <w:pStyle w:val="Prrafodelista"/>
        <w:spacing w:line="240" w:lineRule="auto"/>
      </w:pPr>
      <w:r>
        <w:t>Los servicios de gestión de contingencias, emergencias y eventos del CECOP disponen de un sistema propio para el registro y gestión de incidentes (Aplicación de Gestión).  Disponen, asimismo, de un terminal TAS del Centro Emergencias Andalucía 112, para recibir y consultar las incidencias relevantes al Centro.  Disponen de pasarela limitada, que permite capturar automáticamente las incidencias.  Sin embargo, no permite comunicar información hacia el 112.</w:t>
      </w:r>
    </w:p>
    <w:p w14:paraId="41475B64" w14:textId="77777777" w:rsidR="0067577B" w:rsidRDefault="0067577B" w:rsidP="0067577B">
      <w:pPr>
        <w:pStyle w:val="Prrafodelista"/>
        <w:spacing w:line="240" w:lineRule="auto"/>
      </w:pPr>
    </w:p>
    <w:p w14:paraId="71737398" w14:textId="47F5F1BB" w:rsidR="00F45772" w:rsidRDefault="00F45772" w:rsidP="0067577B">
      <w:pPr>
        <w:pStyle w:val="Prrafodelista"/>
        <w:spacing w:line="240" w:lineRule="auto"/>
      </w:pPr>
      <w:r>
        <w:t>Disponen de dos (2) puestos de utilización permanente, y ocho (8) más que se ocupan, provisionalmente, en ocasiones de emergencia.</w:t>
      </w:r>
    </w:p>
    <w:p w14:paraId="1C8F8A21" w14:textId="77777777" w:rsidR="0067577B" w:rsidRDefault="0067577B" w:rsidP="0067577B">
      <w:pPr>
        <w:pStyle w:val="Prrafodelista"/>
        <w:spacing w:line="240" w:lineRule="auto"/>
      </w:pPr>
    </w:p>
    <w:p w14:paraId="369B55AE" w14:textId="77777777" w:rsidR="0067577B" w:rsidRDefault="00F45772" w:rsidP="00201616">
      <w:pPr>
        <w:pStyle w:val="Prrafodelista"/>
        <w:numPr>
          <w:ilvl w:val="0"/>
          <w:numId w:val="72"/>
        </w:numPr>
        <w:spacing w:line="240" w:lineRule="auto"/>
      </w:pPr>
      <w:r>
        <w:t>S</w:t>
      </w:r>
      <w:r w:rsidR="0067577B">
        <w:t xml:space="preserve">ervicio de tráfico y transporte </w:t>
      </w:r>
      <w:r>
        <w:t>(DIRECCIÓN GENERAL DE MOVILIDAD).</w:t>
      </w:r>
    </w:p>
    <w:p w14:paraId="378DA09A" w14:textId="77777777" w:rsidR="0067577B" w:rsidRDefault="0067577B" w:rsidP="0067577B">
      <w:pPr>
        <w:pStyle w:val="Prrafodelista"/>
        <w:spacing w:line="240" w:lineRule="auto"/>
      </w:pPr>
    </w:p>
    <w:p w14:paraId="5A8D6E82" w14:textId="5E843855" w:rsidR="0067577B" w:rsidRDefault="00F45772" w:rsidP="0067577B">
      <w:pPr>
        <w:pStyle w:val="Prrafodelista"/>
        <w:spacing w:line="240" w:lineRule="auto"/>
      </w:pPr>
      <w:r>
        <w:t xml:space="preserve">El Servicio de Transportes de la Delegación de Movilidad dispone de un </w:t>
      </w:r>
      <w:r w:rsidR="00C77185">
        <w:t>Centro de Gestión de Movilidad Urbana</w:t>
      </w:r>
      <w:r>
        <w:t xml:space="preserve"> desde donde se lleva a cabo la planificación y gestión del tráfico ordinario.  Esto es, con la ingeniería de la movilidad a través de estudios y modelos.</w:t>
      </w:r>
    </w:p>
    <w:p w14:paraId="572F2289" w14:textId="77777777" w:rsidR="0067577B" w:rsidRDefault="0067577B" w:rsidP="0067577B">
      <w:pPr>
        <w:pStyle w:val="Prrafodelista"/>
        <w:spacing w:line="240" w:lineRule="auto"/>
      </w:pPr>
    </w:p>
    <w:p w14:paraId="0CE7F1C1" w14:textId="77777777" w:rsidR="0067577B" w:rsidRDefault="00F45772" w:rsidP="0067577B">
      <w:pPr>
        <w:pStyle w:val="Prrafodelista"/>
        <w:spacing w:line="240" w:lineRule="auto"/>
      </w:pPr>
      <w:r>
        <w:t>Este Centro cuenta con un número de trabajadores/operadores muy variable en función de turnos, pudiéndose acercar, en ocasiones, a un máximo de diecisiete (17) puestos.</w:t>
      </w:r>
    </w:p>
    <w:p w14:paraId="57861044" w14:textId="77777777" w:rsidR="0067577B" w:rsidRDefault="0067577B" w:rsidP="0067577B">
      <w:pPr>
        <w:pStyle w:val="Prrafodelista"/>
        <w:spacing w:line="240" w:lineRule="auto"/>
      </w:pPr>
    </w:p>
    <w:p w14:paraId="7F3461FE" w14:textId="77777777" w:rsidR="0067577B" w:rsidRDefault="00F45772" w:rsidP="0067577B">
      <w:pPr>
        <w:pStyle w:val="Prrafodelista"/>
        <w:spacing w:line="240" w:lineRule="auto"/>
      </w:pPr>
      <w:r>
        <w:t>Dadas las funciones que lleva a cabo, este Centro cuenta con sistemas y procedimientos muy específicos que es rentable conservar.  Entre ellos un sistema de visualización o videowall de 6x2m de tecnología de cubos de retroproyección DLP.</w:t>
      </w:r>
    </w:p>
    <w:p w14:paraId="7CA948FA" w14:textId="77777777" w:rsidR="0067577B" w:rsidRDefault="0067577B" w:rsidP="0067577B">
      <w:pPr>
        <w:pStyle w:val="Prrafodelista"/>
        <w:spacing w:line="240" w:lineRule="auto"/>
      </w:pPr>
    </w:p>
    <w:p w14:paraId="239734A2" w14:textId="17A05353" w:rsidR="00F45772" w:rsidRDefault="00F45772" w:rsidP="0067577B">
      <w:pPr>
        <w:pStyle w:val="Prrafodelista"/>
        <w:spacing w:line="240" w:lineRule="auto"/>
      </w:pPr>
      <w:r>
        <w:t>Por lo tanto este Centro es objeto de una futura integración en el Centro de Gestión Urbana.</w:t>
      </w:r>
    </w:p>
    <w:p w14:paraId="1445E10C" w14:textId="77777777" w:rsidR="0067577B" w:rsidRDefault="0067577B" w:rsidP="0067577B">
      <w:pPr>
        <w:pStyle w:val="Prrafodelista"/>
        <w:spacing w:line="240" w:lineRule="auto"/>
      </w:pPr>
    </w:p>
    <w:p w14:paraId="3E052DAC" w14:textId="77777777" w:rsidR="0067577B" w:rsidRDefault="00F45772" w:rsidP="00201616">
      <w:pPr>
        <w:pStyle w:val="Prrafodelista"/>
        <w:numPr>
          <w:ilvl w:val="0"/>
          <w:numId w:val="72"/>
        </w:numPr>
        <w:spacing w:line="240" w:lineRule="auto"/>
      </w:pPr>
      <w:r>
        <w:t>O</w:t>
      </w:r>
      <w:r w:rsidR="0067577B">
        <w:t>bjetivos que se persiguen con esta actuación</w:t>
      </w:r>
      <w:r>
        <w:t>.</w:t>
      </w:r>
    </w:p>
    <w:p w14:paraId="4AB1FC41" w14:textId="77777777" w:rsidR="0067577B" w:rsidRDefault="0067577B" w:rsidP="0067577B">
      <w:pPr>
        <w:pStyle w:val="Prrafodelista"/>
        <w:spacing w:line="240" w:lineRule="auto"/>
      </w:pPr>
    </w:p>
    <w:p w14:paraId="572CC6BE" w14:textId="67B5F62D" w:rsidR="00F45772" w:rsidRDefault="00F45772" w:rsidP="0067577B">
      <w:pPr>
        <w:pStyle w:val="Prrafodelista"/>
        <w:spacing w:line="240" w:lineRule="auto"/>
      </w:pPr>
      <w:r>
        <w:t>Con esta actuación, el Ayuntamiento persigue la instalación, dotación y puesta en marcha del CGU Sevilla, cuyas funciones, son las siguientes:</w:t>
      </w:r>
    </w:p>
    <w:p w14:paraId="292736A3" w14:textId="77777777" w:rsidR="0067577B" w:rsidRDefault="0067577B" w:rsidP="0067577B">
      <w:pPr>
        <w:pStyle w:val="Prrafodelista"/>
        <w:spacing w:line="240" w:lineRule="auto"/>
      </w:pPr>
    </w:p>
    <w:p w14:paraId="6BD1498D" w14:textId="602A395E" w:rsidR="00F45772" w:rsidRDefault="00F45772" w:rsidP="00201616">
      <w:pPr>
        <w:pStyle w:val="Prrafodelista"/>
        <w:numPr>
          <w:ilvl w:val="0"/>
          <w:numId w:val="48"/>
        </w:numPr>
        <w:spacing w:line="240" w:lineRule="auto"/>
      </w:pPr>
      <w:r>
        <w:t>Atención telefónica: El Centro que se plantea atenderá las llamadas telefónicas de los ciudadanos, activándose inicialmente los teléfonos 092, 080 y Cecop.</w:t>
      </w:r>
    </w:p>
    <w:p w14:paraId="56FFA0F4" w14:textId="2A0FD44C" w:rsidR="00F45772" w:rsidRDefault="00F45772" w:rsidP="00201616">
      <w:pPr>
        <w:pStyle w:val="Prrafodelista"/>
        <w:numPr>
          <w:ilvl w:val="0"/>
          <w:numId w:val="48"/>
        </w:numPr>
        <w:spacing w:line="240" w:lineRule="auto"/>
      </w:pPr>
      <w:r>
        <w:t>Integración con el Centro 112 Emergencias Andalucía: Recibiendo las demandas de servicios de dicho Órgano y transmitiéndole información de la gestión de ellos al mismo Órgano.</w:t>
      </w:r>
    </w:p>
    <w:p w14:paraId="27CE9EDD" w14:textId="6A063753" w:rsidR="00F45772" w:rsidRDefault="00F45772" w:rsidP="00201616">
      <w:pPr>
        <w:pStyle w:val="Prrafodelista"/>
        <w:numPr>
          <w:ilvl w:val="0"/>
          <w:numId w:val="48"/>
        </w:numPr>
        <w:spacing w:line="240" w:lineRule="auto"/>
      </w:pPr>
      <w:r>
        <w:t>Función de Mando y Dirección: el Centro de Mando planteado, conforme a la información y protocolos introducidos, debe posibilitar, en todo momento y sin ningún género de dudas, determinar quién tiene que intervenir, a quién hay que movilizar y qué acciones hay que desarrollar.</w:t>
      </w:r>
    </w:p>
    <w:p w14:paraId="76D198B5" w14:textId="77777777" w:rsidR="00F45772" w:rsidRDefault="00F45772" w:rsidP="0067577B">
      <w:pPr>
        <w:spacing w:line="240" w:lineRule="auto"/>
        <w:ind w:left="678"/>
      </w:pPr>
      <w:r>
        <w:t>Es preciso contar con un órgano de Apoyo a la toma de Decisiones, que permita la obtención y elaboración (valoración, análisis, integración, interpretación) de la información, para poder realizar el desarrollo de la decisión (redacción, distribución y supervisión de planes, órdenes, instrucciones, etc.), donde se expresa sin dudas la responsabilidad de la actuación.</w:t>
      </w:r>
    </w:p>
    <w:p w14:paraId="61DC3F27" w14:textId="77777777" w:rsidR="00F45772" w:rsidRDefault="00F45772" w:rsidP="0067577B">
      <w:pPr>
        <w:spacing w:line="240" w:lineRule="auto"/>
        <w:ind w:left="678"/>
      </w:pPr>
      <w:r>
        <w:t>Con esta función, aparece otro de los conceptos fundamentales que hay que tener en cuenta en la emergencia: la definición permanente de MANDO ÚNICO en cualquier situación y actuación.</w:t>
      </w:r>
    </w:p>
    <w:p w14:paraId="596FAE7B" w14:textId="182491B1" w:rsidR="00F45772" w:rsidRDefault="00F45772" w:rsidP="00201616">
      <w:pPr>
        <w:pStyle w:val="Prrafodelista"/>
        <w:numPr>
          <w:ilvl w:val="0"/>
          <w:numId w:val="49"/>
        </w:numPr>
        <w:spacing w:line="240" w:lineRule="auto"/>
        <w:ind w:left="1151"/>
      </w:pPr>
      <w:r>
        <w:t>Función de Tratamiento de la Información: La toma de decisión hay que fundamentarla en una información real, oportuna, tratada y válida, que se pueda obtener en lugar y tiempo adecuados.  El Centro permitirá la OBTENCIÓN DE INFORMACIÓN necesaria en la que fundamentar y apoyar las DECISIONES, y ha de estar suficientemente elaborada para la difusión de esta decisión, que ayudará a su DESARROLLO.</w:t>
      </w:r>
    </w:p>
    <w:p w14:paraId="2C85936E" w14:textId="148BEF17" w:rsidR="00F45772" w:rsidRDefault="00F45772" w:rsidP="00201616">
      <w:pPr>
        <w:pStyle w:val="Prrafodelista"/>
        <w:numPr>
          <w:ilvl w:val="0"/>
          <w:numId w:val="49"/>
        </w:numPr>
        <w:spacing w:line="240" w:lineRule="auto"/>
        <w:ind w:left="1151"/>
      </w:pPr>
      <w:r>
        <w:t>Función de coordinación: entre todos los agentes implicados en la gestión de las emergencias, contingencias y eventos, sean públicos o privados, pertenecientes a una misma administración o a varias.</w:t>
      </w:r>
    </w:p>
    <w:p w14:paraId="1B75A846" w14:textId="4CB2AAA8" w:rsidR="00F45772" w:rsidRDefault="00F45772" w:rsidP="00201616">
      <w:pPr>
        <w:pStyle w:val="Prrafodelista"/>
        <w:numPr>
          <w:ilvl w:val="0"/>
          <w:numId w:val="49"/>
        </w:numPr>
        <w:spacing w:line="240" w:lineRule="auto"/>
        <w:ind w:left="1151"/>
      </w:pPr>
      <w:r>
        <w:t>Función de Control y Comunicaciones: Todo centro de emergencias ha de contemplar la posibilidad de ejercer el mando. Esto implica que debe incorporar elementos de control de todas las acciones desarrolladas, para lo que precisará el establecimiento de unas comunicaciones de los más diversos tipos, bien dimensionadas y con unas características acordes a las necesidades reales de lo que se desea realice el CGU Sevilla.</w:t>
      </w:r>
    </w:p>
    <w:p w14:paraId="0BC53995" w14:textId="77777777" w:rsidR="00F45772" w:rsidRDefault="00F45772" w:rsidP="0067577B">
      <w:pPr>
        <w:pStyle w:val="Prrafodelista"/>
        <w:spacing w:line="240" w:lineRule="auto"/>
        <w:ind w:left="1151"/>
      </w:pPr>
      <w:r>
        <w:lastRenderedPageBreak/>
        <w:t>Con la información debidamente elaborada y tratada, se pueden establecer todos los mecanismos que permitan ejercer el control de cualquier situación, apoyándose en unas comunicaciones equipadas con TRANSMISIÓN y RECEPCIÓN de todo tipo de información, y en cualquiera de sus posibles tipos (voz, datos, imágenes, etc.)</w:t>
      </w:r>
    </w:p>
    <w:p w14:paraId="283ECCCA" w14:textId="77777777" w:rsidR="00F45772" w:rsidRDefault="00F45772" w:rsidP="0067577B">
      <w:pPr>
        <w:pStyle w:val="Prrafodelista"/>
        <w:spacing w:line="240" w:lineRule="auto"/>
        <w:ind w:left="1151"/>
      </w:pPr>
      <w:r>
        <w:t>Para cumplir con estas funciones, se contará en dicho centro de las siguientes especificaciones y servicios:</w:t>
      </w:r>
    </w:p>
    <w:p w14:paraId="0C433C0D" w14:textId="6EC2A508" w:rsidR="00F45772" w:rsidRDefault="00F45772" w:rsidP="00201616">
      <w:pPr>
        <w:pStyle w:val="Prrafodelista"/>
        <w:numPr>
          <w:ilvl w:val="0"/>
          <w:numId w:val="49"/>
        </w:numPr>
        <w:spacing w:line="240" w:lineRule="auto"/>
        <w:ind w:left="1151"/>
      </w:pPr>
      <w:r>
        <w:t>Instalación del Centro de Coordinación, Mando, y Control</w:t>
      </w:r>
    </w:p>
    <w:p w14:paraId="2585233F" w14:textId="65CB9388" w:rsidR="00ED3F02" w:rsidRPr="00812DE8" w:rsidRDefault="002645C2" w:rsidP="00C516A5">
      <w:pPr>
        <w:pStyle w:val="Ttulo3"/>
      </w:pPr>
      <w:bookmarkStart w:id="173" w:name="_Toc400621224"/>
      <w:r w:rsidRPr="00812DE8">
        <w:t xml:space="preserve">Situación de Partida - </w:t>
      </w:r>
      <w:r w:rsidR="00ED3F02" w:rsidRPr="00812DE8">
        <w:t xml:space="preserve">Centro de </w:t>
      </w:r>
      <w:r w:rsidR="00A27BA7">
        <w:t>Gestión de Movilidad Urbana de Sevilla</w:t>
      </w:r>
      <w:bookmarkEnd w:id="173"/>
      <w:r w:rsidR="00ED3F02" w:rsidRPr="00812DE8">
        <w:t xml:space="preserve"> </w:t>
      </w:r>
    </w:p>
    <w:p w14:paraId="0DD86819" w14:textId="5D8EDB9B" w:rsidR="00ED3F02" w:rsidRDefault="00ED3F02" w:rsidP="009201A7">
      <w:pPr>
        <w:spacing w:before="240" w:line="240" w:lineRule="auto"/>
      </w:pPr>
      <w:r w:rsidRPr="00812DE8">
        <w:t xml:space="preserve">El </w:t>
      </w:r>
      <w:r w:rsidR="00C77185">
        <w:t>Centro de Gestión de Movilidad Urbana</w:t>
      </w:r>
      <w:r w:rsidRPr="00812DE8">
        <w:t xml:space="preserve"> de Sevilla dispone de una importante red de comunicaciones diseminada por todo el viario del término municipal. Dicha red la compone un anillo redundante de fibra óptica para datos de 1Gb, de 17 kms de longitud, y una red altamente ramificada de más de 300 kms. Por otro lado dispone de una red virtual (VPN) para comunicación con elementos remotos. Un total de 500 reguladores son gestionados por los tres sistemas de control de tráfico disponibles en el CCT, 80 de ellos comunican con el CCT vía GPRS.</w:t>
      </w:r>
    </w:p>
    <w:p w14:paraId="421E40A1" w14:textId="77777777" w:rsidR="00ED3F02" w:rsidRPr="00812DE8" w:rsidRDefault="00ED3F02" w:rsidP="00ED3F02">
      <w:pPr>
        <w:spacing w:line="240" w:lineRule="auto"/>
      </w:pPr>
      <w:r w:rsidRPr="00812DE8">
        <w:t>La red de sensores la componen 600 detectores de espiras, cuyo mantenimiento resulta muy costoso por la antigüedad de la instalación y 50 sensores de visión artificial de alta tecnología, que cubren parte del viario principal de la ciudad. Un gran servidor de información basado en tecnología web, así como la existencia de multitud de mapas temáticos georeferenciados, algunos alojados en la plataforma IDE de la Gerencia de Urbanismo, son las componentes esenciales de visualización de la información de control de tráfico y de gestión del mantenimiento físico de las instalaciones de regulación automática del tráfico.</w:t>
      </w:r>
    </w:p>
    <w:p w14:paraId="37D00EA7" w14:textId="1DA22726" w:rsidR="001873A0" w:rsidRDefault="00ED3F02" w:rsidP="00ED3F02">
      <w:pPr>
        <w:spacing w:line="240" w:lineRule="auto"/>
      </w:pPr>
      <w:r w:rsidRPr="00812DE8">
        <w:t>En los últimos dos años, se ha hecho un importante esfuerzo en la interconexión del CCT con el Centro de Control de TUSSAM de manera que el CCT dispone de la información de los 378 autobuses de la flota de la empresa pública, que el CCT gestiona como si fueran detectores de tráfico móviles, y como contrapartida el CCT prioriza a la flota de autobuses optimizando la sincronización semafórica para mejorar la velocidad comercial de la flota. En este sentido es una experiencia de aprovechamiento de sinergia muy en línea con el concepto Ciudad Inteligente.</w:t>
      </w:r>
    </w:p>
    <w:p w14:paraId="2D2C94AE" w14:textId="033E3E77" w:rsidR="00BC5F03" w:rsidRPr="00812DE8" w:rsidRDefault="00BC5F03" w:rsidP="00BC5F03">
      <w:pPr>
        <w:spacing w:line="240" w:lineRule="auto"/>
        <w:jc w:val="center"/>
      </w:pPr>
      <w:r w:rsidRPr="00BC5F03">
        <w:rPr>
          <w:noProof/>
          <w:lang w:eastAsia="es-ES"/>
        </w:rPr>
        <w:drawing>
          <wp:inline distT="0" distB="0" distL="0" distR="0" wp14:anchorId="542A0620" wp14:editId="69E41AC1">
            <wp:extent cx="4628651" cy="3438144"/>
            <wp:effectExtent l="0" t="0" r="63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32069" cy="3440683"/>
                    </a:xfrm>
                    <a:prstGeom prst="rect">
                      <a:avLst/>
                    </a:prstGeom>
                    <a:noFill/>
                    <a:ln>
                      <a:noFill/>
                    </a:ln>
                  </pic:spPr>
                </pic:pic>
              </a:graphicData>
            </a:graphic>
          </wp:inline>
        </w:drawing>
      </w:r>
    </w:p>
    <w:p w14:paraId="2D15DD5F" w14:textId="40CF9CE8" w:rsidR="002645C2" w:rsidRPr="00812DE8" w:rsidRDefault="002645C2" w:rsidP="00C516A5">
      <w:pPr>
        <w:pStyle w:val="Ttulo3"/>
      </w:pPr>
      <w:bookmarkStart w:id="174" w:name="_Toc400621225"/>
      <w:r w:rsidRPr="00812DE8">
        <w:lastRenderedPageBreak/>
        <w:t>Situación de Partida - Infraestructuras de Datos Espáciales de Sevilla (IDE Sevilla / INSPIRE)</w:t>
      </w:r>
      <w:bookmarkEnd w:id="174"/>
    </w:p>
    <w:p w14:paraId="519DA544" w14:textId="20D760A9" w:rsidR="002645C2" w:rsidRPr="00812DE8" w:rsidRDefault="002645C2" w:rsidP="009201A7">
      <w:pPr>
        <w:spacing w:before="240" w:line="240" w:lineRule="auto"/>
      </w:pPr>
      <w:r w:rsidRPr="00812DE8">
        <w:t xml:space="preserve">Actualmente la Gerencia de Urbanismo del </w:t>
      </w:r>
      <w:r w:rsidR="00F72F64" w:rsidRPr="00812DE8">
        <w:t>Ayuntamiento</w:t>
      </w:r>
      <w:r w:rsidRPr="00812DE8">
        <w:t xml:space="preserve"> de Sevilla (en adelante Gerencia de Urbanismo) ya dispone de una infraestructura, aplicaciones y servicios que permiten manejar información geográfica. A continuación se muestra la arquitectura actual.</w:t>
      </w:r>
    </w:p>
    <w:p w14:paraId="2B5F4CC0" w14:textId="568D1811" w:rsidR="002645C2" w:rsidRPr="00812DE8" w:rsidRDefault="002645C2" w:rsidP="006B36ED">
      <w:pPr>
        <w:spacing w:line="240" w:lineRule="auto"/>
        <w:jc w:val="center"/>
      </w:pPr>
      <w:r w:rsidRPr="00812DE8">
        <w:rPr>
          <w:rFonts w:ascii="Arial" w:hAnsi="Arial" w:cs="Arial"/>
          <w:noProof/>
          <w:sz w:val="20"/>
          <w:szCs w:val="20"/>
          <w:lang w:eastAsia="es-ES"/>
        </w:rPr>
        <w:drawing>
          <wp:inline distT="0" distB="0" distL="0" distR="0" wp14:anchorId="5376D9FD" wp14:editId="65539523">
            <wp:extent cx="5117242" cy="3211373"/>
            <wp:effectExtent l="0" t="0" r="7620" b="825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03164" cy="3265294"/>
                    </a:xfrm>
                    <a:prstGeom prst="rect">
                      <a:avLst/>
                    </a:prstGeom>
                    <a:noFill/>
                    <a:ln>
                      <a:noFill/>
                    </a:ln>
                  </pic:spPr>
                </pic:pic>
              </a:graphicData>
            </a:graphic>
          </wp:inline>
        </w:drawing>
      </w:r>
    </w:p>
    <w:p w14:paraId="674CB93A" w14:textId="77777777" w:rsidR="002645C2" w:rsidRPr="00812DE8" w:rsidRDefault="002645C2" w:rsidP="002645C2">
      <w:pPr>
        <w:spacing w:line="240" w:lineRule="auto"/>
      </w:pPr>
      <w:r w:rsidRPr="00812DE8">
        <w:t>Gracias a la concepción de la Infraestructura de Datos IDE.Sevilla, se cuenta con Catálogo de Servicios Técnicos que ofrece la plataforma existente, que se pueden dividir en diferentes aspectos.</w:t>
      </w:r>
    </w:p>
    <w:p w14:paraId="278294B0" w14:textId="163710F0" w:rsidR="002645C2" w:rsidRPr="00812DE8" w:rsidRDefault="002645C2" w:rsidP="00C516A5">
      <w:pPr>
        <w:pStyle w:val="Ttulo4"/>
      </w:pPr>
      <w:bookmarkStart w:id="175" w:name="_Toc400621226"/>
      <w:r w:rsidRPr="00812DE8">
        <w:t>Infraestructura.</w:t>
      </w:r>
      <w:bookmarkEnd w:id="175"/>
    </w:p>
    <w:p w14:paraId="21B0A3BA" w14:textId="6F9ACA14" w:rsidR="002645C2" w:rsidRPr="00812DE8" w:rsidRDefault="002645C2" w:rsidP="00201616">
      <w:pPr>
        <w:pStyle w:val="Prrafodelista"/>
        <w:numPr>
          <w:ilvl w:val="0"/>
          <w:numId w:val="28"/>
        </w:numPr>
        <w:spacing w:before="240" w:line="240" w:lineRule="auto"/>
        <w:ind w:left="426"/>
      </w:pPr>
      <w:r w:rsidRPr="00812DE8">
        <w:rPr>
          <w:b/>
        </w:rPr>
        <w:t>Almacenamiento en la nube</w:t>
      </w:r>
      <w:r w:rsidRPr="00812DE8">
        <w:t>.</w:t>
      </w:r>
    </w:p>
    <w:p w14:paraId="1085EC5E" w14:textId="77777777" w:rsidR="002645C2" w:rsidRPr="00812DE8" w:rsidRDefault="002645C2" w:rsidP="002645C2">
      <w:pPr>
        <w:spacing w:line="240" w:lineRule="auto"/>
      </w:pPr>
      <w:r w:rsidRPr="00812DE8">
        <w:t>Una plataforma confiable en la que alojar todos sus datos. Una solución integral, centralizada y segura sobre la que estructurar su solución de TI.</w:t>
      </w:r>
    </w:p>
    <w:p w14:paraId="2D0F0AC7" w14:textId="5219AC5C" w:rsidR="002645C2" w:rsidRPr="00812DE8" w:rsidRDefault="002645C2" w:rsidP="002645C2">
      <w:pPr>
        <w:spacing w:line="240" w:lineRule="auto"/>
      </w:pPr>
      <w:r w:rsidRPr="00812DE8">
        <w:t>Se puede acceder a los servicios de almacenamiento en nube por diferentes medios, API REST (Interfaz de programación de aplicaciones). El protocolo abierto, que permite autorización segura de una API de modo estándar y simple para aplicaciones de escritorio, móviles y web se realizará mediante OAuth2 (Open Authorization) y por interfaz web.</w:t>
      </w:r>
    </w:p>
    <w:p w14:paraId="1AC97366" w14:textId="66604520" w:rsidR="002645C2" w:rsidRPr="00812DE8" w:rsidRDefault="002645C2" w:rsidP="00201616">
      <w:pPr>
        <w:pStyle w:val="Prrafodelista"/>
        <w:numPr>
          <w:ilvl w:val="0"/>
          <w:numId w:val="28"/>
        </w:numPr>
        <w:spacing w:line="240" w:lineRule="auto"/>
        <w:ind w:left="426"/>
        <w:rPr>
          <w:b/>
        </w:rPr>
      </w:pPr>
      <w:r w:rsidRPr="00812DE8">
        <w:rPr>
          <w:b/>
        </w:rPr>
        <w:t>Alojamiento de aplicaciones.</w:t>
      </w:r>
    </w:p>
    <w:p w14:paraId="09DADE8E" w14:textId="760EF54F" w:rsidR="002645C2" w:rsidRPr="00812DE8" w:rsidRDefault="002645C2" w:rsidP="002645C2">
      <w:pPr>
        <w:spacing w:line="240" w:lineRule="auto"/>
      </w:pPr>
      <w:r w:rsidRPr="00812DE8">
        <w:t>Hosting gestionados de páginas web y aplicaciones y alojamiento gestionado de páginas web y aplicaciones críticas. Dispone de casi 30 plantillas, para el desarrollo de contenidos de aplicaciones web.</w:t>
      </w:r>
    </w:p>
    <w:p w14:paraId="539429A8" w14:textId="46E4B67E" w:rsidR="002645C2" w:rsidRPr="00812DE8" w:rsidRDefault="002645C2" w:rsidP="00C516A5">
      <w:pPr>
        <w:pStyle w:val="Ttulo4"/>
      </w:pPr>
      <w:bookmarkStart w:id="176" w:name="_Toc400621227"/>
      <w:r w:rsidRPr="00812DE8">
        <w:t>Gestión de los contenidos de la plataforma.</w:t>
      </w:r>
      <w:bookmarkEnd w:id="176"/>
    </w:p>
    <w:p w14:paraId="73583516" w14:textId="77777777" w:rsidR="001E445F" w:rsidRPr="00812DE8" w:rsidRDefault="001E445F" w:rsidP="00201616">
      <w:pPr>
        <w:pStyle w:val="Prrafodelista"/>
        <w:numPr>
          <w:ilvl w:val="0"/>
          <w:numId w:val="28"/>
        </w:numPr>
        <w:spacing w:before="240" w:line="240" w:lineRule="auto"/>
        <w:ind w:left="426"/>
        <w:rPr>
          <w:b/>
        </w:rPr>
      </w:pPr>
      <w:r w:rsidRPr="00812DE8">
        <w:rPr>
          <w:b/>
        </w:rPr>
        <w:t>Servicios de mapas base y ortofotos.</w:t>
      </w:r>
    </w:p>
    <w:p w14:paraId="15CD075D" w14:textId="6E1C2278" w:rsidR="001E445F" w:rsidRPr="00812DE8" w:rsidRDefault="001E445F" w:rsidP="001E445F">
      <w:pPr>
        <w:spacing w:line="240" w:lineRule="auto"/>
      </w:pPr>
      <w:r w:rsidRPr="00812DE8">
        <w:tab/>
        <w:t xml:space="preserve">La plataforma publica </w:t>
      </w:r>
      <w:r w:rsidR="00E45BB9" w:rsidRPr="00812DE8">
        <w:t>una serie</w:t>
      </w:r>
      <w:r w:rsidRPr="00812DE8">
        <w:t xml:space="preserve"> de servicios de mapas base</w:t>
      </w:r>
    </w:p>
    <w:p w14:paraId="75A029B0" w14:textId="22732BAC" w:rsidR="001E445F" w:rsidRPr="00812DE8" w:rsidRDefault="001E445F" w:rsidP="00201616">
      <w:pPr>
        <w:pStyle w:val="Prrafodelista"/>
        <w:numPr>
          <w:ilvl w:val="0"/>
          <w:numId w:val="28"/>
        </w:numPr>
        <w:spacing w:line="240" w:lineRule="auto"/>
      </w:pPr>
      <w:r w:rsidRPr="00812DE8">
        <w:lastRenderedPageBreak/>
        <w:t>Guía Urbana</w:t>
      </w:r>
    </w:p>
    <w:p w14:paraId="1C6C39E7" w14:textId="298A6A6A" w:rsidR="001E445F" w:rsidRPr="00812DE8" w:rsidRDefault="001E445F" w:rsidP="00201616">
      <w:pPr>
        <w:pStyle w:val="Prrafodelista"/>
        <w:numPr>
          <w:ilvl w:val="0"/>
          <w:numId w:val="28"/>
        </w:numPr>
        <w:spacing w:line="240" w:lineRule="auto"/>
      </w:pPr>
      <w:r w:rsidRPr="00812DE8">
        <w:t>Cartografía en gma s de grises</w:t>
      </w:r>
    </w:p>
    <w:p w14:paraId="45FAE562" w14:textId="391D58A9" w:rsidR="002645C2" w:rsidRPr="00812DE8" w:rsidRDefault="001E445F" w:rsidP="00201616">
      <w:pPr>
        <w:pStyle w:val="Prrafodelista"/>
        <w:numPr>
          <w:ilvl w:val="0"/>
          <w:numId w:val="28"/>
        </w:numPr>
        <w:spacing w:line="240" w:lineRule="auto"/>
      </w:pPr>
      <w:r w:rsidRPr="00812DE8">
        <w:t>Series de ortofotos 1.999, 2001, 2004, 2007, 2008, 2009 y 2011.</w:t>
      </w:r>
    </w:p>
    <w:p w14:paraId="6606DC99" w14:textId="77777777" w:rsidR="001E445F" w:rsidRPr="00812DE8" w:rsidRDefault="001E445F" w:rsidP="001E445F">
      <w:pPr>
        <w:pStyle w:val="Prrafodelista"/>
        <w:spacing w:line="240" w:lineRule="auto"/>
      </w:pPr>
    </w:p>
    <w:p w14:paraId="3D33F306" w14:textId="77777777" w:rsidR="001E445F" w:rsidRPr="00812DE8" w:rsidRDefault="001E445F" w:rsidP="00201616">
      <w:pPr>
        <w:pStyle w:val="Prrafodelista"/>
        <w:numPr>
          <w:ilvl w:val="0"/>
          <w:numId w:val="28"/>
        </w:numPr>
        <w:spacing w:line="240" w:lineRule="auto"/>
        <w:ind w:left="426"/>
        <w:rPr>
          <w:b/>
        </w:rPr>
      </w:pPr>
      <w:r w:rsidRPr="00812DE8">
        <w:rPr>
          <w:b/>
        </w:rPr>
        <w:t>ArcGIS Online (Plataforma colaborativa).</w:t>
      </w:r>
    </w:p>
    <w:p w14:paraId="307D8851" w14:textId="7A2484C8" w:rsidR="001E445F" w:rsidRPr="00812DE8" w:rsidRDefault="001E445F" w:rsidP="001E445F">
      <w:pPr>
        <w:spacing w:line="240" w:lineRule="auto"/>
      </w:pPr>
      <w:r w:rsidRPr="00812DE8">
        <w:t xml:space="preserve">Cada elemento de la plataforma incluye una página de detalles con información descriptiva (metadatos) y opciones para abrir, agregar a favoritos, compartir en medios sociales, agregar puntuaciones y comentarios y ver vistas y descargas. Algunos tipos de detalles de elemento tienen opciones adicionales. Por ejemplo, puedes publicar aplicaciones desde la página de detalles de las plantillas de aplicación web suministradas por el usuario, puedes Exportar datos de entidades alojadas con la exportación activada. Los propietarios de elementos y los administradores disponen de herramientas adicionales para editar las propiedades del armazón. </w:t>
      </w:r>
    </w:p>
    <w:p w14:paraId="5AE347BE" w14:textId="5602DCFD" w:rsidR="001E445F" w:rsidRPr="00812DE8" w:rsidRDefault="001E445F" w:rsidP="00201616">
      <w:pPr>
        <w:pStyle w:val="Prrafodelista"/>
        <w:numPr>
          <w:ilvl w:val="0"/>
          <w:numId w:val="29"/>
        </w:numPr>
        <w:spacing w:line="240" w:lineRule="auto"/>
      </w:pPr>
      <w:r w:rsidRPr="00812DE8">
        <w:t>Compartir mediante medios sociales. Si tu organización permite compartir fuera de la organización y tienes privilegios para compartir con el público, las páginas de detalles incluyen los botones Facebook y Twitter. Se utilizan para compartir una página de detalles en tus cuentas de Facebook y Twitter. Puedes compartir detalles sobre cualquier elemento en el sitio Web, inclusive los de otros usuarios. Se recomienda compartir detalles de elementos solo para el contenido que sabes que se ha compartido con todos los usuarios. De lo contrario, algunas personas no podrán acceder a los vínculos. Si se utilizan los vínculos de Facebook y Twitter de una página de detalles del elemento, se compartirán los detalles del elemento y no el mapa ni la aplicación en sí. Para compartir un mapa (y no su página de detalles), usa el botón Compartir del mapa.</w:t>
      </w:r>
    </w:p>
    <w:p w14:paraId="5C442654" w14:textId="578C93AD" w:rsidR="001E445F" w:rsidRPr="00812DE8" w:rsidRDefault="001E445F" w:rsidP="00201616">
      <w:pPr>
        <w:pStyle w:val="Prrafodelista"/>
        <w:numPr>
          <w:ilvl w:val="0"/>
          <w:numId w:val="29"/>
        </w:numPr>
        <w:spacing w:line="240" w:lineRule="auto"/>
      </w:pPr>
      <w:r w:rsidRPr="00812DE8">
        <w:t>Agregar calificaciones y comentarios. Cada página de detalles de elemento incluye una valoración. Las calificaciones se basan en una media ponderada de cinco estrellas, donde una estrella refleja un elemento deficiente y cinco estrellas reflejan un elemento muy bueno. El valor de la calificación proporciona una media ponderada de la calificación que determina el número de calificaciones que ha recibido un elemento, así como la calificación media. Por lo tanto, un elemento con dos calificaciones de cuatro estrellas cada una tiene una calificación superior a la de un elemento con una calificación de cuatro estrellas. Para valorar un elemento, se debe estar identificado y solo puedes valorar elementos que no te pertenecen. Solo puedes añadir una calificación por elemento. Aunque puedes cambiar tu calificación, el recuento sigue siendo el mismo.</w:t>
      </w:r>
    </w:p>
    <w:p w14:paraId="3D7F4A58" w14:textId="73CD94FD" w:rsidR="001E445F" w:rsidRPr="00812DE8" w:rsidRDefault="001E445F" w:rsidP="00201616">
      <w:pPr>
        <w:pStyle w:val="Prrafodelista"/>
        <w:numPr>
          <w:ilvl w:val="0"/>
          <w:numId w:val="29"/>
        </w:numPr>
        <w:spacing w:line="240" w:lineRule="auto"/>
      </w:pPr>
      <w:r w:rsidRPr="00812DE8">
        <w:t>Los detalles de elemento pueden incluir también una sección para comentarios si la organización ha optado por habilitarlos. Los comentarios aparecen en la parte inferior de la página y pueden añadirlos el propietario del elemento y otros usuarios que han iniciado sesión. Una vez que se haya publicado un comentario, no se podrá editar, pero sí eliminar. Se puede suscribir a una fuente RSS de comentarios de un elemento que se comparta con todos (público). No se puede suscribir a comentarios de un elemento que solo se comparta con tu organización (o que sea privada).</w:t>
      </w:r>
    </w:p>
    <w:p w14:paraId="5753E60A" w14:textId="5D748E06" w:rsidR="001E445F" w:rsidRPr="00812DE8" w:rsidRDefault="001E445F" w:rsidP="00201616">
      <w:pPr>
        <w:pStyle w:val="Prrafodelista"/>
        <w:numPr>
          <w:ilvl w:val="0"/>
          <w:numId w:val="29"/>
        </w:numPr>
        <w:spacing w:line="240" w:lineRule="auto"/>
      </w:pPr>
      <w:r w:rsidRPr="00812DE8">
        <w:t xml:space="preserve">Ver vistas y descargas. Vistas y descargas ayudan a evaluar la popularidad de un elemento. "Vistas", muestra el número de veces que se ha visualizado o abierto el elemento. Para los mapas, los servicios de mapas, los servicios de imágenes y los servicios de entidades, el recuento aumenta por uno cuando se abre la página de detalles del elemento o se abre el elemento en el visor de mapas. Por ejemplo, si se ha abierto una página de detalles de elementos del servicio de mapas y has hecho clic en Abrir, el recuento aumentará en dos. Para todos los demás elementos (aplicaciones web, aplicaciones móviles, KML, etc.), el recuento aumenta por uno cuando se abre el elemento; el recuento no aumenta cuando se abre la página de detalles del elemento. "Descargas" muestra el número de veces que se ha descargado el elemento. Solo se </w:t>
      </w:r>
      <w:r w:rsidRPr="00812DE8">
        <w:lastRenderedPageBreak/>
        <w:t>aplica a los archivos que se pueden descargar, como un paquete de capas o un adjunto de código en una página de detalles del elemento.</w:t>
      </w:r>
    </w:p>
    <w:p w14:paraId="48ACDFD4" w14:textId="128CE850" w:rsidR="001E445F" w:rsidRPr="00812DE8" w:rsidRDefault="001E445F" w:rsidP="00201616">
      <w:pPr>
        <w:pStyle w:val="Prrafodelista"/>
        <w:numPr>
          <w:ilvl w:val="0"/>
          <w:numId w:val="29"/>
        </w:numPr>
        <w:spacing w:line="240" w:lineRule="auto"/>
      </w:pPr>
      <w:r w:rsidRPr="00812DE8">
        <w:t>Editar detalles del elemento. Hay varias propiedades que se pueden editar y que ayudarán a los demás a examinar, buscar y entender tu elemento antes de utilizarlo. En función de los privilegios, también se puede configurar ajustes adicionales en el elemento para compartirlo, eliminarlo, moverlo a otra carpeta, actualizar archivos, adjuntar código a aplicaciones, cambiar de propietario, publicar capas web alojadas, ver el uso y crear una lista de ArcGIS Marketplace. capas de entidades alojadas incluyen propiedades de elemento adicionales que puedes cambiar, relacionadas con quién puede editar y exportar las capas.</w:t>
      </w:r>
    </w:p>
    <w:p w14:paraId="2CB36F08" w14:textId="6C83C9D2" w:rsidR="001E445F" w:rsidRPr="00812DE8" w:rsidRDefault="001E445F" w:rsidP="00201616">
      <w:pPr>
        <w:pStyle w:val="Prrafodelista"/>
        <w:numPr>
          <w:ilvl w:val="0"/>
          <w:numId w:val="28"/>
        </w:numPr>
        <w:spacing w:line="240" w:lineRule="auto"/>
        <w:ind w:left="426"/>
        <w:rPr>
          <w:b/>
        </w:rPr>
      </w:pPr>
      <w:r w:rsidRPr="00812DE8">
        <w:rPr>
          <w:b/>
        </w:rPr>
        <w:t>Plataforma de datos abiertos (Open Data).</w:t>
      </w:r>
    </w:p>
    <w:p w14:paraId="662927D8" w14:textId="42B90C18" w:rsidR="001E445F" w:rsidRPr="00812DE8" w:rsidRDefault="001E445F" w:rsidP="001E445F">
      <w:pPr>
        <w:spacing w:line="240" w:lineRule="auto"/>
      </w:pPr>
      <w:r w:rsidRPr="00812DE8">
        <w:t>Abrir los datos directamente desde el origen. Desde los empresarios que están desarrollando su próxima aplicación hasta los investigadores que van a realizar un descubrimiento importante, el mundo necesita datos abiertos. Todos podemos descargar, reutilizar y compartir los datos abiertos como y con quien deseemos. Permite al público desarrollar todo el valor de los datos acreditados.</w:t>
      </w:r>
    </w:p>
    <w:p w14:paraId="53EA73A4" w14:textId="358C7799" w:rsidR="001E445F" w:rsidRPr="00812DE8" w:rsidRDefault="001E445F" w:rsidP="00201616">
      <w:pPr>
        <w:pStyle w:val="Prrafodelista"/>
        <w:numPr>
          <w:ilvl w:val="0"/>
          <w:numId w:val="28"/>
        </w:numPr>
        <w:spacing w:line="240" w:lineRule="auto"/>
      </w:pPr>
      <w:r w:rsidRPr="00812DE8">
        <w:t>Se pueden crear varios sitios web de Datos abiertos (Open Data) y personalizar su funcionamiento y su aspecto en tan solo unos minutos. Cuando esté listo, el público podrá explorar tus datos con gráficos y mapas interactivos o buscar y descargar datos con facilidad.</w:t>
      </w:r>
    </w:p>
    <w:p w14:paraId="6463432D" w14:textId="2AD2E401" w:rsidR="001E445F" w:rsidRPr="00812DE8" w:rsidRDefault="001E445F" w:rsidP="00201616">
      <w:pPr>
        <w:pStyle w:val="Prrafodelista"/>
        <w:numPr>
          <w:ilvl w:val="0"/>
          <w:numId w:val="28"/>
        </w:numPr>
        <w:spacing w:line="240" w:lineRule="auto"/>
      </w:pPr>
      <w:r w:rsidRPr="00812DE8">
        <w:t>Se puede consultar por ámbito geográfico y/o por filtros de su contenido. tanto en los atributos de las tablas como de los metadatos.</w:t>
      </w:r>
    </w:p>
    <w:p w14:paraId="4F150511" w14:textId="43AD2E4B" w:rsidR="001E445F" w:rsidRPr="00812DE8" w:rsidRDefault="001E445F" w:rsidP="00201616">
      <w:pPr>
        <w:pStyle w:val="Prrafodelista"/>
        <w:numPr>
          <w:ilvl w:val="0"/>
          <w:numId w:val="28"/>
        </w:numPr>
        <w:spacing w:line="240" w:lineRule="auto"/>
      </w:pPr>
      <w:r w:rsidRPr="00812DE8">
        <w:t>Los formatos de salida que se ofrecen son: Hoja de cálculo (csv), KML,  Shapefile y API. en GeoJSON. Es un estándar de formatos abiertos donde se codifican colecciones de datos geográficos simples, con atritutos no espaciales en notación "JavaScript Object".</w:t>
      </w:r>
    </w:p>
    <w:p w14:paraId="67C0DF18" w14:textId="08E7EF6B" w:rsidR="002645C2" w:rsidRPr="00812DE8" w:rsidRDefault="001E445F" w:rsidP="00C516A5">
      <w:pPr>
        <w:pStyle w:val="Ttulo3"/>
      </w:pPr>
      <w:bookmarkStart w:id="177" w:name="_Toc400621228"/>
      <w:r w:rsidRPr="00812DE8">
        <w:t>Situación de Partida - Open Data</w:t>
      </w:r>
      <w:r w:rsidR="00614DFE" w:rsidRPr="00812DE8">
        <w:t xml:space="preserve"> – Fi-Ware</w:t>
      </w:r>
      <w:bookmarkEnd w:id="177"/>
    </w:p>
    <w:p w14:paraId="28826C70" w14:textId="77777777" w:rsidR="001E445F" w:rsidRPr="006B36ED" w:rsidRDefault="001E445F" w:rsidP="006B36ED">
      <w:pPr>
        <w:spacing w:before="240"/>
        <w:rPr>
          <w:b/>
        </w:rPr>
      </w:pPr>
      <w:r w:rsidRPr="006B36ED">
        <w:rPr>
          <w:b/>
        </w:rPr>
        <w:t>Portal de Datos Abiertos de la IDE:</w:t>
      </w:r>
    </w:p>
    <w:p w14:paraId="042E1416" w14:textId="0D291028" w:rsidR="001E445F" w:rsidRPr="00812DE8" w:rsidRDefault="006B36ED" w:rsidP="001E445F">
      <w:pPr>
        <w:spacing w:line="240" w:lineRule="auto"/>
      </w:pPr>
      <w:r>
        <w:t>P</w:t>
      </w:r>
      <w:r w:rsidR="001E445F" w:rsidRPr="00812DE8">
        <w:t>ublica datos espaciales en los estándares OGC, y simultáneamente como servicio en forma de API en GeoJson y GeoServicio. El Portal esta integrado en la Plataforma de Datos Espaciales de la IDE, y la gestión y mantenimiento de sus recursos se realiza en coordinación con ella.</w:t>
      </w:r>
    </w:p>
    <w:p w14:paraId="76C53813" w14:textId="00B72592" w:rsidR="001E445F" w:rsidRPr="00812DE8" w:rsidRDefault="00C77185" w:rsidP="00201616">
      <w:pPr>
        <w:pStyle w:val="Prrafodelista"/>
        <w:numPr>
          <w:ilvl w:val="0"/>
          <w:numId w:val="75"/>
        </w:numPr>
        <w:spacing w:line="240" w:lineRule="auto"/>
      </w:pPr>
      <w:hyperlink r:id="rId27" w:history="1">
        <w:r w:rsidR="006B36ED" w:rsidRPr="00B403F8">
          <w:rPr>
            <w:rStyle w:val="Hipervnculo"/>
          </w:rPr>
          <w:t>http://sig.urbanismosevilla.org/sevilla.art/datosabiertos/index.html</w:t>
        </w:r>
      </w:hyperlink>
      <w:r w:rsidR="006B36ED">
        <w:t xml:space="preserve"> </w:t>
      </w:r>
    </w:p>
    <w:p w14:paraId="6E3F3EDC" w14:textId="77777777" w:rsidR="001E445F" w:rsidRPr="006B36ED" w:rsidRDefault="001E445F" w:rsidP="006B36ED">
      <w:pPr>
        <w:rPr>
          <w:b/>
        </w:rPr>
      </w:pPr>
      <w:r w:rsidRPr="006B36ED">
        <w:rPr>
          <w:b/>
        </w:rPr>
        <w:t xml:space="preserve">Plataforma de Datos Espaciales de Sevilla Smart City. </w:t>
      </w:r>
    </w:p>
    <w:p w14:paraId="4D929F83" w14:textId="57F8D41C" w:rsidR="001E445F" w:rsidRPr="00812DE8" w:rsidRDefault="001E445F" w:rsidP="00997690">
      <w:pPr>
        <w:spacing w:before="240" w:line="240" w:lineRule="auto"/>
      </w:pPr>
      <w:r w:rsidRPr="00812DE8">
        <w:t xml:space="preserve">Es la herramienta Colaborativa de Datos Espaciales construida dentro del "Convenio de colaboración entre la entidad pública empresarial RED.ES y el </w:t>
      </w:r>
      <w:r w:rsidR="00F72F64" w:rsidRPr="00812DE8">
        <w:t>Ayuntamiento</w:t>
      </w:r>
      <w:r w:rsidRPr="00812DE8">
        <w:t xml:space="preserve"> de Sevilla para la realización de actuaciones en el ámbito De ciudades inteligentes (“Smart Cities”)". Es el entorno a través del cual el </w:t>
      </w:r>
      <w:r w:rsidR="00F72F64" w:rsidRPr="00812DE8">
        <w:t>Ayuntamiento</w:t>
      </w:r>
      <w:r w:rsidRPr="00812DE8">
        <w:t xml:space="preserve"> aloja toda la información espacial, comparte las entidades y los GeoServicios, y difunde y publica los contenidos espaciales. En la Plataforma están integrados todos las Áreas y Empresas Municipales, así como las empresas contratistas y desarrolladores que necesiten de sus recursos.</w:t>
      </w:r>
    </w:p>
    <w:p w14:paraId="0CFE3178" w14:textId="11747A86" w:rsidR="001E445F" w:rsidRPr="00812DE8" w:rsidRDefault="00C77185" w:rsidP="00201616">
      <w:pPr>
        <w:pStyle w:val="Prrafodelista"/>
        <w:numPr>
          <w:ilvl w:val="0"/>
          <w:numId w:val="30"/>
        </w:numPr>
        <w:spacing w:line="240" w:lineRule="auto"/>
      </w:pPr>
      <w:hyperlink r:id="rId28" w:history="1">
        <w:r w:rsidR="006B36ED" w:rsidRPr="00B403F8">
          <w:rPr>
            <w:rStyle w:val="Hipervnculo"/>
          </w:rPr>
          <w:t>http://idesevilla.maps.arcgis.com/home/index.html</w:t>
        </w:r>
      </w:hyperlink>
      <w:r w:rsidR="006B36ED">
        <w:t xml:space="preserve"> </w:t>
      </w:r>
    </w:p>
    <w:p w14:paraId="72073827" w14:textId="77777777" w:rsidR="001E445F" w:rsidRPr="006B36ED" w:rsidRDefault="001E445F" w:rsidP="006B36ED">
      <w:pPr>
        <w:rPr>
          <w:b/>
        </w:rPr>
      </w:pPr>
      <w:r w:rsidRPr="006B36ED">
        <w:rPr>
          <w:b/>
        </w:rPr>
        <w:t>Módulo de generación y publicación de Servicios de Redes de Transporte:</w:t>
      </w:r>
    </w:p>
    <w:p w14:paraId="6111FDBD" w14:textId="6E2D8F20" w:rsidR="001E445F" w:rsidRPr="00812DE8" w:rsidRDefault="001E445F" w:rsidP="00A3333F">
      <w:pPr>
        <w:spacing w:before="240" w:line="240" w:lineRule="auto"/>
      </w:pPr>
      <w:r w:rsidRPr="00812DE8">
        <w:lastRenderedPageBreak/>
        <w:t xml:space="preserve">Integrado en la Plataforma de la IDE, para la generación de los Servicio de Rutas, Instalaciones y Eventos Cercanos, Generación de Áreas de Servicio, Solución de problemas de Routing Multiservicio, Búsqueda de la mejor localización asignada, creación de Matrices Origen Destino, construidos a través del convenio de colaboración antes citado. Integra la información actualizada de la red de transporte de Sevilla construida en coordinación con el sistema de explotación del Servicio de Movilidad del </w:t>
      </w:r>
      <w:r w:rsidR="00F72F64" w:rsidRPr="00812DE8">
        <w:t>Ayuntamiento</w:t>
      </w:r>
      <w:r w:rsidRPr="00812DE8">
        <w:t>.</w:t>
      </w:r>
    </w:p>
    <w:p w14:paraId="5BC71028" w14:textId="77777777" w:rsidR="001E445F" w:rsidRPr="006B36ED" w:rsidRDefault="001E445F" w:rsidP="006B36ED">
      <w:pPr>
        <w:rPr>
          <w:b/>
        </w:rPr>
      </w:pPr>
      <w:r w:rsidRPr="006B36ED">
        <w:rPr>
          <w:b/>
        </w:rPr>
        <w:t>Callejero de Sevilla.</w:t>
      </w:r>
    </w:p>
    <w:p w14:paraId="34B463F3" w14:textId="70088299" w:rsidR="001E445F" w:rsidRPr="00812DE8" w:rsidRDefault="00C77185" w:rsidP="00201616">
      <w:pPr>
        <w:pStyle w:val="Prrafodelista"/>
        <w:numPr>
          <w:ilvl w:val="0"/>
          <w:numId w:val="30"/>
        </w:numPr>
        <w:spacing w:line="240" w:lineRule="auto"/>
      </w:pPr>
      <w:hyperlink r:id="rId29" w:history="1">
        <w:r w:rsidR="006B36ED" w:rsidRPr="00B403F8">
          <w:rPr>
            <w:rStyle w:val="Hipervnculo"/>
          </w:rPr>
          <w:t>http://sig.urbanismosevilla.org/sevilla.art/urbancityguide/index.aspx</w:t>
        </w:r>
      </w:hyperlink>
      <w:r w:rsidR="006B36ED">
        <w:t xml:space="preserve"> </w:t>
      </w:r>
    </w:p>
    <w:p w14:paraId="36E1C9EB" w14:textId="77777777" w:rsidR="001E445F" w:rsidRPr="006B36ED" w:rsidRDefault="001E445F" w:rsidP="006B36ED">
      <w:pPr>
        <w:rPr>
          <w:b/>
        </w:rPr>
      </w:pPr>
      <w:r w:rsidRPr="006B36ED">
        <w:rPr>
          <w:b/>
        </w:rPr>
        <w:t xml:space="preserve">GeoSevilla: </w:t>
      </w:r>
    </w:p>
    <w:p w14:paraId="5B55C2F7" w14:textId="77777777" w:rsidR="001E445F" w:rsidRPr="00812DE8" w:rsidRDefault="001E445F" w:rsidP="00A3333F">
      <w:pPr>
        <w:spacing w:before="240" w:line="240" w:lineRule="auto"/>
      </w:pPr>
      <w:r w:rsidRPr="00812DE8">
        <w:t>Es el visor multipropósito de la Gerencia de Urbanismo. Comparte elementos propios de los Mashup; puede alternar los mapas base comúnmente utilizados, o prescindir de ellos para visualizar exclusivamente el mapa temático elegido.</w:t>
      </w:r>
    </w:p>
    <w:p w14:paraId="277ACF44" w14:textId="77777777" w:rsidR="001E445F" w:rsidRPr="00812DE8" w:rsidRDefault="001E445F" w:rsidP="001E445F">
      <w:pPr>
        <w:spacing w:line="240" w:lineRule="auto"/>
      </w:pPr>
      <w:r w:rsidRPr="00812DE8">
        <w:t xml:space="preserve">Dentro de GeoSevilla se podrán cargar servicios Web de Mapa (WMS), servicios de KML y GeoRSS. La aplicación permite la descarga de entidades de los servicios compatibles en formato GML y KMZ. </w:t>
      </w:r>
    </w:p>
    <w:p w14:paraId="75143F04" w14:textId="77777777" w:rsidR="001E445F" w:rsidRPr="00812DE8" w:rsidRDefault="001E445F" w:rsidP="001E445F">
      <w:pPr>
        <w:spacing w:line="240" w:lineRule="auto"/>
      </w:pPr>
      <w:r w:rsidRPr="00812DE8">
        <w:t>La impresión del Plano de Situación de parcelas está disponible a escalas 1:500, 1:1000 y 1:2000, directamente desde el icono de la impresora, o a través de la Herramienta "Dirección de un Punto".</w:t>
      </w:r>
    </w:p>
    <w:p w14:paraId="52AE1C5E" w14:textId="77777777" w:rsidR="001E445F" w:rsidRPr="00812DE8" w:rsidRDefault="001E445F" w:rsidP="001E445F">
      <w:pPr>
        <w:spacing w:line="240" w:lineRule="auto"/>
      </w:pPr>
      <w:r w:rsidRPr="00812DE8">
        <w:t>En la barra de Herramientas encontrará utilidades para buscar direcciones, calcular rutas peatonales o en coche, seleccionar entidades a través de área de influencia, obtener la altitud o cota topográfica del suelo, y si usted está autorizado, consultar los expedientes tramitados por la Gerencia de Urbanismo en una parcela.</w:t>
      </w:r>
    </w:p>
    <w:p w14:paraId="4B90B932" w14:textId="77777777" w:rsidR="001E445F" w:rsidRPr="006B36ED" w:rsidRDefault="001E445F" w:rsidP="006B36ED">
      <w:pPr>
        <w:rPr>
          <w:b/>
        </w:rPr>
      </w:pPr>
      <w:r w:rsidRPr="006B36ED">
        <w:rPr>
          <w:b/>
        </w:rPr>
        <w:t>Z.A.S. Sevilla:</w:t>
      </w:r>
    </w:p>
    <w:p w14:paraId="2B74E880" w14:textId="77777777" w:rsidR="001E445F" w:rsidRPr="00812DE8" w:rsidRDefault="001E445F" w:rsidP="00A3333F">
      <w:pPr>
        <w:spacing w:before="240" w:line="240" w:lineRule="auto"/>
      </w:pPr>
      <w:r w:rsidRPr="00812DE8">
        <w:t>Se ha creado un nuevo servicio de mapas con:</w:t>
      </w:r>
    </w:p>
    <w:p w14:paraId="3F084C71" w14:textId="6162CD4C" w:rsidR="001E445F" w:rsidRPr="00812DE8" w:rsidRDefault="001E445F" w:rsidP="00201616">
      <w:pPr>
        <w:pStyle w:val="Prrafodelista"/>
        <w:numPr>
          <w:ilvl w:val="0"/>
          <w:numId w:val="31"/>
        </w:numPr>
        <w:spacing w:line="240" w:lineRule="auto"/>
      </w:pPr>
      <w:r w:rsidRPr="00812DE8">
        <w:t>La Delimitación de las Zonas acústicamente saturadas de Sevilla.</w:t>
      </w:r>
    </w:p>
    <w:p w14:paraId="5405CE00" w14:textId="7703FF63" w:rsidR="002645C2" w:rsidRPr="00812DE8" w:rsidRDefault="001E445F" w:rsidP="00201616">
      <w:pPr>
        <w:pStyle w:val="Prrafodelista"/>
        <w:numPr>
          <w:ilvl w:val="0"/>
          <w:numId w:val="31"/>
        </w:numPr>
        <w:spacing w:line="240" w:lineRule="auto"/>
      </w:pPr>
      <w:r w:rsidRPr="00812DE8">
        <w:t>Las parcelas afectadas por cada una de ellas.</w:t>
      </w:r>
    </w:p>
    <w:p w14:paraId="7D278414" w14:textId="4CB806D8" w:rsidR="00A3333F" w:rsidRDefault="00A3333F" w:rsidP="00A3333F">
      <w:pPr>
        <w:pStyle w:val="Ttulo3"/>
      </w:pPr>
      <w:bookmarkStart w:id="178" w:name="_Toc400621229"/>
      <w:r>
        <w:t xml:space="preserve">Situación de Partida - </w:t>
      </w:r>
      <w:r w:rsidRPr="00A3333F">
        <w:t>Plataforma de Gestión del Espacio Urbano de Sevilla</w:t>
      </w:r>
      <w:bookmarkEnd w:id="178"/>
    </w:p>
    <w:p w14:paraId="36AF0636" w14:textId="77777777" w:rsidR="00A3333F" w:rsidRDefault="00A3333F" w:rsidP="00A3333F">
      <w:pPr>
        <w:spacing w:before="240" w:line="240" w:lineRule="auto"/>
      </w:pPr>
      <w:r>
        <w:t>También dentro del "Convenio de colaboración entre la entidad pública empresarial RED.ES y el Ayuntamiento de Sevilla para la realización de actuaciones en el ámbito De ciudades inteligentes (“Smart Cities”)". Se incluye un proyecto actualmente en desarrollo que permitirá integrar el sistema administrativo de gestión de eventos de ocupación de la vía pública y obras de la ciudad en un sistema geográfico de forma que se pueda gestionar en tiempo real los trabajos con acceso directo a todos los interlocutores involucrados, técnicos municipales, empresas de conservación contratadas, empresas de servicio y particulares. A esta plataforma se le ha denominado GESTION DEL ESPACIO URBANO.</w:t>
      </w:r>
    </w:p>
    <w:p w14:paraId="738E15DD" w14:textId="77777777" w:rsidR="00A3333F" w:rsidRDefault="00A3333F" w:rsidP="00A3333F">
      <w:pPr>
        <w:spacing w:before="240" w:line="240" w:lineRule="auto"/>
      </w:pPr>
      <w:r>
        <w:t>Actualmente la Gerencia de Urbanismo del Ayuntamiento de Sevilla cuenta con:</w:t>
      </w:r>
    </w:p>
    <w:p w14:paraId="2CE9ADBB" w14:textId="54EA6D13" w:rsidR="00A3333F" w:rsidRDefault="00A3333F" w:rsidP="00201616">
      <w:pPr>
        <w:pStyle w:val="Prrafodelista"/>
        <w:numPr>
          <w:ilvl w:val="0"/>
          <w:numId w:val="71"/>
        </w:numPr>
        <w:spacing w:before="240" w:line="240" w:lineRule="auto"/>
      </w:pPr>
      <w:r>
        <w:t xml:space="preserve">El fotografiado y escaneado de la ciudad realizado con tecnología Mobile Mapping en 2011. la Tecnología Mobile Mapping además de sacar fotos, permite identificar cada píxel de la fotografía con sus coordenadas geográficas. Como resultado del fotografiado </w:t>
      </w:r>
      <w:r>
        <w:lastRenderedPageBreak/>
        <w:t xml:space="preserve">realizado se tienen más de 500.000 imágenes de 360º con sus correspondientes nubes de puntos 3D fechadas en 2011 a las que se denominan panoramas. </w:t>
      </w:r>
    </w:p>
    <w:p w14:paraId="1BBAAEE2" w14:textId="36649350" w:rsidR="00A3333F" w:rsidRDefault="00A3333F" w:rsidP="00201616">
      <w:pPr>
        <w:pStyle w:val="Prrafodelista"/>
        <w:numPr>
          <w:ilvl w:val="0"/>
          <w:numId w:val="71"/>
        </w:numPr>
        <w:spacing w:before="240" w:line="240" w:lineRule="auto"/>
      </w:pPr>
      <w:r>
        <w:t>Las imágenes tienen localizados el inventario de los siguientes elementos y mobiliario urbano geolocalizados: alcorques (103.491), bancos (8.542), barandillas (186.069), aceras y calzadas (1.219 kms), Carrilbici (130 kms), bolardos (67.299), reductores de velocidad (482), vados peatonales (15.000), puntos de luz (44.314) y centros de mando de alumbrado (961).</w:t>
      </w:r>
    </w:p>
    <w:p w14:paraId="534534C4" w14:textId="77777777" w:rsidR="00A3333F" w:rsidRDefault="00A3333F" w:rsidP="00A3333F">
      <w:pPr>
        <w:spacing w:before="240" w:line="240" w:lineRule="auto"/>
      </w:pPr>
      <w:r>
        <w:t>En una segunda fase, estos panoramas, actualmente instalados en puertos locales, evolucionarán a una arquitectura centralizada cliente/servidor en un servidor web para divulgación mediante Internet. La visualización y medición de las imágenes, así como la visualización de los elementos de inventario se realiza a través del software ORBIT AIM3. Este software permite realizar mediciones sobre las imágenes ya que cada píxel de la imagen está geolocalizado.</w:t>
      </w:r>
    </w:p>
    <w:p w14:paraId="21062CB4" w14:textId="77777777" w:rsidR="00A3333F" w:rsidRDefault="00A3333F" w:rsidP="00A3333F">
      <w:pPr>
        <w:spacing w:before="240" w:line="240" w:lineRule="auto"/>
      </w:pPr>
      <w:r>
        <w:t xml:space="preserve">La aplicación GESTIÓN INTEGRAL DE EXPEDIENTES (GIE), que se encarga de la tramitación administrativa de expedientes. Es una aplicación corporativa de gestión documental desarrollada por la propia Gerencia de Urbanismo, que permite visualizar todas las fases de un expediente, desde su inicio hasta la resolución del mismo, facilitando la incorporación de cuantos documentos y archivos sean necesarios para su trámite (solicitudes, informes, fotografías, etc.). Está basado en una arquitectura cliente-servidor en donde la parte cliente se ha programado en Visual Basic 6.0 junto con más de cuarenta componentes adicionales (controles ActiveX). </w:t>
      </w:r>
    </w:p>
    <w:p w14:paraId="5171BBDF" w14:textId="04EDC5A5" w:rsidR="00A3333F" w:rsidRPr="00A3333F" w:rsidRDefault="00A3333F" w:rsidP="00A3333F">
      <w:pPr>
        <w:spacing w:before="240" w:line="240" w:lineRule="auto"/>
      </w:pPr>
      <w:r>
        <w:t>Actualmente en el GIE hay un visor que muestra la cartografía y marca los puntos donde hay un expediente o bien si se ha seleccionado un expediente lo ubica en el visor. Gracias de nuevo al Proyecto Red.es antes referido, se está desarrollando una interfaz entre el GIE y el servidor donde se encuentran los panoramas, con la funcionalidad necesaria para poder vincular un expediente con uno o varios panoramas y que se pueda trabajar desde el GIE con toda la funcionalidad de dicho panorama, incluido el inventario asociado.</w:t>
      </w:r>
    </w:p>
    <w:p w14:paraId="5A55FB5D" w14:textId="6489E10B" w:rsidR="00614DFE" w:rsidRPr="00812DE8" w:rsidRDefault="00614DFE" w:rsidP="00C516A5">
      <w:pPr>
        <w:pStyle w:val="Ttulo3"/>
      </w:pPr>
      <w:bookmarkStart w:id="179" w:name="_Toc400621230"/>
      <w:r w:rsidRPr="00812DE8">
        <w:t>Situación de Partida -  Plataformas de información turística</w:t>
      </w:r>
      <w:bookmarkEnd w:id="179"/>
      <w:r w:rsidRPr="00812DE8">
        <w:t xml:space="preserve"> </w:t>
      </w:r>
    </w:p>
    <w:p w14:paraId="2F9900A5" w14:textId="77777777" w:rsidR="00614DFE" w:rsidRPr="00812DE8" w:rsidRDefault="00614DFE" w:rsidP="00A3333F">
      <w:pPr>
        <w:spacing w:before="240" w:line="240" w:lineRule="auto"/>
      </w:pPr>
      <w:r w:rsidRPr="00812DE8">
        <w:t xml:space="preserve">Turismo de Sevilla cuenta actualmente con una importante plataforma denominada Visita Sevilla (web y app móvil en iOS y Android), que permite dotar a los ciudadanos y turistas de información actualizada relacionada con el sector del turismo (fiestas, costumbres, información útil, medios de transporte de la ciudad, alojamientos, gastronomía, lugares de interés, guías, agenda cultural, etc). </w:t>
      </w:r>
    </w:p>
    <w:p w14:paraId="5A173DEF" w14:textId="5B4C24CC" w:rsidR="00614DFE" w:rsidRPr="00812DE8" w:rsidRDefault="00614DFE" w:rsidP="00614DFE">
      <w:pPr>
        <w:spacing w:line="240" w:lineRule="auto"/>
      </w:pPr>
      <w:r w:rsidRPr="00812DE8">
        <w:t>Es importante destacar, que gracias al proyecto INFOTOUR se han implantado 6 pantallas táctiles en sitios estratégicos de la ciudad. Estos puntos de información se nutren de los contenidos de la plataforma visita Sevilla, y sirven como elementos de comunicación y difusión de las noticias y eventos de la ciudad. Con el presente proyecto se pretende ampliar la red de dispositivos táctiles, permitiendo de esta forma “acompañar” al ciudadano o turista durante su estancia en la ciudad. Además, no sólo se mostrarán contenidos relacionados con el turismo, también se mostrará información relacionada con la accesibilidad y movilidad de la ciudad, e información de la zona o distrito en el que se ubique el dispositivo.</w:t>
      </w:r>
    </w:p>
    <w:p w14:paraId="79DD659A" w14:textId="38640449" w:rsidR="00614DFE" w:rsidRPr="00812DE8" w:rsidRDefault="00614DFE" w:rsidP="00C516A5">
      <w:pPr>
        <w:pStyle w:val="Ttulo3"/>
      </w:pPr>
      <w:bookmarkStart w:id="180" w:name="_Toc400621231"/>
      <w:r w:rsidRPr="00812DE8">
        <w:t>Situación de Partida -  APPs Transporte Público</w:t>
      </w:r>
      <w:bookmarkEnd w:id="180"/>
    </w:p>
    <w:p w14:paraId="4F99E7F0" w14:textId="2708EF08" w:rsidR="00614DFE" w:rsidRPr="00812DE8" w:rsidRDefault="00614DFE" w:rsidP="00A46213">
      <w:pPr>
        <w:spacing w:before="240" w:line="240" w:lineRule="auto"/>
      </w:pPr>
      <w:r w:rsidRPr="00812DE8">
        <w:t xml:space="preserve">La Empresa Municipal de Transportes de Sevilla TUSSAM, ha hecho una fuerte apuesta por la incorporación de las TIC’s a su modelo de gestión, como componente esencial de mejora de su propia gestión, mejora de la información a los usuarios y con ello de atracción de viajes al transporte público. Aprovechando la información del SAE, informa a los usuarios del transporte </w:t>
      </w:r>
      <w:r w:rsidRPr="00812DE8">
        <w:lastRenderedPageBreak/>
        <w:t>público a través de una App que funciona sobre Android, iOS, y Blacberry y que ha registrado en un solo año más de 200.000 descargas y 30 millones de consultas.</w:t>
      </w:r>
    </w:p>
    <w:p w14:paraId="43CEF8AE" w14:textId="0810CD97" w:rsidR="00292175" w:rsidRDefault="00292175" w:rsidP="00C516A5">
      <w:pPr>
        <w:pStyle w:val="Ttulo3"/>
      </w:pPr>
      <w:bookmarkStart w:id="181" w:name="_Toc400621232"/>
      <w:r w:rsidRPr="00812DE8">
        <w:t>Qué sistemas tienen que interaccionar o integrarse con las actuaciones que se desarrollen</w:t>
      </w:r>
      <w:bookmarkEnd w:id="181"/>
      <w:r w:rsidRPr="00812DE8">
        <w:t xml:space="preserve">  </w:t>
      </w:r>
      <w:bookmarkEnd w:id="170"/>
      <w:bookmarkEnd w:id="171"/>
    </w:p>
    <w:p w14:paraId="524A11C6" w14:textId="6890EE9B" w:rsidR="00A26C95" w:rsidRPr="00812DE8" w:rsidRDefault="00A26C95" w:rsidP="00A46213">
      <w:pPr>
        <w:spacing w:before="240" w:line="240" w:lineRule="auto"/>
      </w:pPr>
      <w:r w:rsidRPr="00812DE8">
        <w:t>La plataforma Sevilla SmartCity</w:t>
      </w:r>
      <w:r w:rsidR="00F72F64" w:rsidRPr="00812DE8">
        <w:t xml:space="preserve"> (Participación Ciudadana)</w:t>
      </w:r>
      <w:r w:rsidRPr="00812DE8">
        <w:t xml:space="preserve"> se integrará con servicios ofrecidos por el </w:t>
      </w:r>
      <w:r w:rsidR="00F72F64" w:rsidRPr="00812DE8">
        <w:t>Ayuntamiento</w:t>
      </w:r>
      <w:r w:rsidRPr="00812DE8">
        <w:t xml:space="preserve">, tales como la plataforma de datos espaciales (IDE) y servicios web de gestión que actualmente permiten realizar gestiones con el </w:t>
      </w:r>
      <w:r w:rsidR="00F72F64" w:rsidRPr="00812DE8">
        <w:t>Ayuntamiento</w:t>
      </w:r>
      <w:r w:rsidRPr="00812DE8">
        <w:t xml:space="preserve"> por medio de la página web del </w:t>
      </w:r>
      <w:r w:rsidR="00F72F64" w:rsidRPr="00812DE8">
        <w:t>Ayuntamiento</w:t>
      </w:r>
      <w:r w:rsidRPr="00812DE8">
        <w:t xml:space="preserve">. A partir de estos servicios consumidos, la plataforma transformará y completará los datos para poder ofrecer los servicios propios de la plataforma. Esta transformación y los servicios ofrecidos podrán ser aprovechados por aplicaciones de terceros, ya que todos los datos se expondrán por medio de </w:t>
      </w:r>
      <w:r w:rsidRPr="00812DE8">
        <w:rPr>
          <w:b/>
        </w:rPr>
        <w:t>protocolos abiertos</w:t>
      </w:r>
      <w:r w:rsidRPr="00812DE8">
        <w:t xml:space="preserve"> y a través de la plataforma </w:t>
      </w:r>
      <w:r w:rsidRPr="00812DE8">
        <w:rPr>
          <w:b/>
        </w:rPr>
        <w:t>Fi-Ware</w:t>
      </w:r>
      <w:r w:rsidRPr="00812DE8">
        <w:t xml:space="preserve">. Estos servicios de terceros tendrán dos dominios de operación. Uno avanzado que permita hacer operaciones de gestión, y que está dirigido a ofrecer una interfaz de conexión a las empresas colaboradoras del </w:t>
      </w:r>
      <w:r w:rsidR="00F72F64" w:rsidRPr="00812DE8">
        <w:t>Ayuntamiento</w:t>
      </w:r>
      <w:r w:rsidRPr="00812DE8">
        <w:t>. Y una interfaz más simplificada que expondrán datos de interés y permitirá realizar aquellas operaciones que se ofrezcan en las aplicaciones móviles de los ciudadanos.</w:t>
      </w:r>
    </w:p>
    <w:p w14:paraId="26529484" w14:textId="77777777" w:rsidR="009B5246" w:rsidRPr="00812DE8" w:rsidRDefault="009B5246" w:rsidP="00315BB1">
      <w:pPr>
        <w:spacing w:line="240" w:lineRule="auto"/>
      </w:pPr>
      <w:r w:rsidRPr="00812DE8">
        <w:rPr>
          <w:noProof/>
          <w:lang w:eastAsia="es-ES"/>
        </w:rPr>
        <w:drawing>
          <wp:inline distT="0" distB="0" distL="0" distR="0" wp14:anchorId="428E0D66" wp14:editId="5EA4E782">
            <wp:extent cx="5391150" cy="2268220"/>
            <wp:effectExtent l="0" t="0" r="0" b="0"/>
            <wp:docPr id="5157" name="Imagen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1150" cy="2268220"/>
                    </a:xfrm>
                    <a:prstGeom prst="rect">
                      <a:avLst/>
                    </a:prstGeom>
                    <a:noFill/>
                    <a:ln>
                      <a:noFill/>
                    </a:ln>
                  </pic:spPr>
                </pic:pic>
              </a:graphicData>
            </a:graphic>
          </wp:inline>
        </w:drawing>
      </w:r>
    </w:p>
    <w:p w14:paraId="7E98B22A" w14:textId="1303F2CB" w:rsidR="00A26C95" w:rsidRPr="00812DE8" w:rsidRDefault="009B5246" w:rsidP="00315BB1">
      <w:pPr>
        <w:spacing w:line="240" w:lineRule="auto"/>
      </w:pPr>
      <w:r w:rsidRPr="00812DE8">
        <w:rPr>
          <w:b/>
        </w:rPr>
        <w:t xml:space="preserve">Gestor de Flujos / Servicio de Notificaciones – </w:t>
      </w:r>
      <w:r w:rsidR="00A26C95" w:rsidRPr="00812DE8">
        <w:t xml:space="preserve">Adicionalmente la plataforma se conectará con servicios de terceros como servidores de envío de notificaciones móviles Push, servidores de correo, servidores de cartografía de terceros y servicios de contratas u otros servicios del </w:t>
      </w:r>
      <w:r w:rsidR="00F72F64" w:rsidRPr="00812DE8">
        <w:t>Ayuntamiento</w:t>
      </w:r>
      <w:r w:rsidR="00A26C95" w:rsidRPr="00812DE8">
        <w:t xml:space="preserve"> que quieran recibir notificaciones </w:t>
      </w:r>
      <w:r w:rsidR="00E1532F" w:rsidRPr="00812DE8">
        <w:t>al desencadenarse algún evento dentro de los datos de la plataforma.</w:t>
      </w:r>
    </w:p>
    <w:p w14:paraId="6E3D7E24" w14:textId="77777777" w:rsidR="00F72F64" w:rsidRPr="00812DE8" w:rsidRDefault="00F72F64" w:rsidP="00315BB1">
      <w:pPr>
        <w:spacing w:line="240" w:lineRule="auto"/>
      </w:pPr>
      <w:r w:rsidRPr="00812DE8">
        <w:rPr>
          <w:b/>
        </w:rPr>
        <w:t>Gestor de Eventos –</w:t>
      </w:r>
      <w:r w:rsidRPr="00812DE8">
        <w:t xml:space="preserve"> El gestor de eventos se relacionará con las aplicaciones de las diferentes áreas del Ayuntamientos.</w:t>
      </w:r>
    </w:p>
    <w:p w14:paraId="1B1EB04A" w14:textId="7D64BF0C" w:rsidR="00F72F64" w:rsidRPr="00812DE8" w:rsidRDefault="00F72F64" w:rsidP="00201616">
      <w:pPr>
        <w:pStyle w:val="Prrafodelista"/>
        <w:numPr>
          <w:ilvl w:val="0"/>
          <w:numId w:val="30"/>
        </w:numPr>
        <w:spacing w:line="240" w:lineRule="auto"/>
      </w:pPr>
      <w:r w:rsidRPr="00812DE8">
        <w:t>Emergencias</w:t>
      </w:r>
    </w:p>
    <w:p w14:paraId="5F092887" w14:textId="650B3779" w:rsidR="00F72F64" w:rsidRPr="00812DE8" w:rsidRDefault="00F72F64" w:rsidP="00201616">
      <w:pPr>
        <w:pStyle w:val="Prrafodelista"/>
        <w:numPr>
          <w:ilvl w:val="0"/>
          <w:numId w:val="30"/>
        </w:numPr>
        <w:spacing w:line="240" w:lineRule="auto"/>
      </w:pPr>
      <w:r w:rsidRPr="00812DE8">
        <w:t>Movilidad</w:t>
      </w:r>
    </w:p>
    <w:p w14:paraId="29EF7838" w14:textId="380EAD9C" w:rsidR="00F72F64" w:rsidRPr="00812DE8" w:rsidRDefault="00F72F64" w:rsidP="00201616">
      <w:pPr>
        <w:pStyle w:val="Prrafodelista"/>
        <w:numPr>
          <w:ilvl w:val="0"/>
          <w:numId w:val="30"/>
        </w:numPr>
        <w:spacing w:line="240" w:lineRule="auto"/>
      </w:pPr>
      <w:r w:rsidRPr="00812DE8">
        <w:t>Ocupación de la vía pública</w:t>
      </w:r>
    </w:p>
    <w:p w14:paraId="535BB4EC" w14:textId="132E01BE" w:rsidR="00F72F64" w:rsidRPr="00812DE8" w:rsidRDefault="00F72F64" w:rsidP="00201616">
      <w:pPr>
        <w:pStyle w:val="Prrafodelista"/>
        <w:numPr>
          <w:ilvl w:val="0"/>
          <w:numId w:val="30"/>
        </w:numPr>
        <w:spacing w:line="240" w:lineRule="auto"/>
      </w:pPr>
      <w:r w:rsidRPr="00812DE8">
        <w:t>Flotas de vehículos (SECORA)</w:t>
      </w:r>
    </w:p>
    <w:p w14:paraId="253C25D7" w14:textId="64A9C8BF" w:rsidR="00F72F64" w:rsidRDefault="00F72F64" w:rsidP="00201616">
      <w:pPr>
        <w:pStyle w:val="Prrafodelista"/>
        <w:numPr>
          <w:ilvl w:val="0"/>
          <w:numId w:val="30"/>
        </w:numPr>
        <w:spacing w:line="240" w:lineRule="auto"/>
      </w:pPr>
      <w:r w:rsidRPr="00812DE8">
        <w:t>Empresas públicas municipales (TUSSAM, LIPASAM)</w:t>
      </w:r>
    </w:p>
    <w:p w14:paraId="0E6AFF2B" w14:textId="77777777" w:rsidR="00A46213" w:rsidRDefault="00A46213" w:rsidP="00A46213">
      <w:pPr>
        <w:spacing w:line="240" w:lineRule="auto"/>
      </w:pPr>
    </w:p>
    <w:p w14:paraId="4E2703A1" w14:textId="623A5226" w:rsidR="006B36ED" w:rsidRPr="00812DE8" w:rsidRDefault="006B36ED" w:rsidP="006B36ED">
      <w:pPr>
        <w:spacing w:line="240" w:lineRule="auto"/>
      </w:pPr>
      <w:r>
        <w:rPr>
          <w:noProof/>
          <w:lang w:eastAsia="es-ES"/>
        </w:rPr>
        <w:lastRenderedPageBreak/>
        <w:drawing>
          <wp:inline distT="0" distB="0" distL="0" distR="0" wp14:anchorId="5C2A7283" wp14:editId="5433CC88">
            <wp:extent cx="5391150" cy="3555365"/>
            <wp:effectExtent l="0" t="0" r="0"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1150" cy="3555365"/>
                    </a:xfrm>
                    <a:prstGeom prst="rect">
                      <a:avLst/>
                    </a:prstGeom>
                    <a:noFill/>
                    <a:ln>
                      <a:noFill/>
                    </a:ln>
                  </pic:spPr>
                </pic:pic>
              </a:graphicData>
            </a:graphic>
          </wp:inline>
        </w:drawing>
      </w:r>
    </w:p>
    <w:p w14:paraId="73B0586A" w14:textId="729304B6" w:rsidR="00292175" w:rsidRPr="00812DE8" w:rsidRDefault="00292175" w:rsidP="00315BB1">
      <w:pPr>
        <w:pStyle w:val="Ttulo2"/>
        <w:spacing w:line="240" w:lineRule="auto"/>
      </w:pPr>
      <w:bookmarkStart w:id="182" w:name="_Toc398808317"/>
      <w:bookmarkStart w:id="183" w:name="_Toc399268953"/>
      <w:bookmarkStart w:id="184" w:name="_Toc400621233"/>
      <w:r w:rsidRPr="00812DE8">
        <w:t>Eventual reutilización de soluciones existentes en otras ciudades así como una propuesta de mecanismos de actuación para conseguir la reutilización de los resultados de la iniciativa</w:t>
      </w:r>
      <w:bookmarkEnd w:id="182"/>
      <w:bookmarkEnd w:id="183"/>
      <w:bookmarkEnd w:id="184"/>
      <w:r w:rsidRPr="00812DE8">
        <w:t xml:space="preserve"> </w:t>
      </w:r>
    </w:p>
    <w:p w14:paraId="7F690951" w14:textId="57FDC98B" w:rsidR="000621FD" w:rsidRPr="00812DE8" w:rsidRDefault="00DF2AAA" w:rsidP="00A46213">
      <w:pPr>
        <w:spacing w:before="240" w:line="240" w:lineRule="auto"/>
      </w:pPr>
      <w:r w:rsidRPr="00812DE8">
        <w:rPr>
          <w:b/>
        </w:rPr>
        <w:t xml:space="preserve">Plan de Accesibilidad - </w:t>
      </w:r>
      <w:r w:rsidRPr="00812DE8">
        <w:t>L</w:t>
      </w:r>
      <w:r w:rsidR="000621FD" w:rsidRPr="00812DE8">
        <w:t xml:space="preserve">os productos </w:t>
      </w:r>
      <w:r w:rsidRPr="00812DE8">
        <w:t>resultantes</w:t>
      </w:r>
      <w:r w:rsidR="000621FD" w:rsidRPr="00812DE8">
        <w:t xml:space="preserve"> de</w:t>
      </w:r>
      <w:r w:rsidRPr="00812DE8">
        <w:t xml:space="preserve"> este ambicioso proyecto en materia de accesibilidad, que </w:t>
      </w:r>
      <w:r w:rsidR="000621FD" w:rsidRPr="00812DE8">
        <w:t xml:space="preserve">son el </w:t>
      </w:r>
      <w:r w:rsidR="000621FD" w:rsidRPr="00812DE8">
        <w:rPr>
          <w:b/>
        </w:rPr>
        <w:t>Gestor de Accesibilidad, el Planificador Universal de Viajes y el Plan de Accesibilidad</w:t>
      </w:r>
      <w:r w:rsidR="000621FD" w:rsidRPr="00812DE8">
        <w:t xml:space="preserve">, se nutren de una información y unos datos captados y elaborados a partir de </w:t>
      </w:r>
      <w:r w:rsidRPr="00812DE8">
        <w:t xml:space="preserve">medios innovadores que permitirán convertir este proyecto en un </w:t>
      </w:r>
      <w:r w:rsidRPr="00812DE8">
        <w:rPr>
          <w:b/>
        </w:rPr>
        <w:t>entorno</w:t>
      </w:r>
      <w:r w:rsidR="000621FD" w:rsidRPr="00812DE8">
        <w:rPr>
          <w:b/>
        </w:rPr>
        <w:t xml:space="preserve"> claramente replicable</w:t>
      </w:r>
      <w:r w:rsidR="000621FD" w:rsidRPr="00812DE8">
        <w:t xml:space="preserve"> en otras ciudades, sobre todo y más importante el </w:t>
      </w:r>
      <w:r w:rsidR="000621FD" w:rsidRPr="00812DE8">
        <w:rPr>
          <w:b/>
        </w:rPr>
        <w:t>modelo de datos</w:t>
      </w:r>
      <w:r w:rsidR="000621FD" w:rsidRPr="00812DE8">
        <w:t>, lo que significa que el esfuerzo que hace Sevilla no solamente beneficiará directamente a su urbe, sino que además permitirá reproducir sus productos en otros lugares con costes más contenidos, lo que supone una ofrenda generosa cuyo considerable beneficio puede extenderse más allá de sus límites territoriales.</w:t>
      </w:r>
    </w:p>
    <w:p w14:paraId="3CAB6EDA" w14:textId="56CB261F" w:rsidR="000621FD" w:rsidRPr="00812DE8" w:rsidRDefault="00DF2AAA" w:rsidP="000621FD">
      <w:pPr>
        <w:spacing w:line="240" w:lineRule="auto"/>
        <w:rPr>
          <w:b/>
        </w:rPr>
      </w:pPr>
      <w:r w:rsidRPr="00812DE8">
        <w:rPr>
          <w:b/>
        </w:rPr>
        <w:t xml:space="preserve">Gestor de Eventos </w:t>
      </w:r>
      <w:r w:rsidR="001C7EA8" w:rsidRPr="00812DE8">
        <w:rPr>
          <w:b/>
        </w:rPr>
        <w:t>–</w:t>
      </w:r>
      <w:r w:rsidR="000621FD" w:rsidRPr="00812DE8">
        <w:t xml:space="preserve"> </w:t>
      </w:r>
      <w:r w:rsidRPr="00812DE8">
        <w:t>T</w:t>
      </w:r>
      <w:r w:rsidR="000621FD" w:rsidRPr="00812DE8">
        <w:t xml:space="preserve">odo el trabajo de definición del </w:t>
      </w:r>
      <w:r w:rsidR="000621FD" w:rsidRPr="00812DE8">
        <w:rPr>
          <w:b/>
        </w:rPr>
        <w:t>formulario de datos</w:t>
      </w:r>
      <w:r w:rsidR="000621FD" w:rsidRPr="00812DE8">
        <w:t xml:space="preserve"> para los diferentes tipos de eventos de Movilidad, Emergencias, Ocupación de Vía Pública, etc. </w:t>
      </w:r>
      <w:r w:rsidR="001C7EA8" w:rsidRPr="00812DE8">
        <w:t>s</w:t>
      </w:r>
      <w:r w:rsidR="000621FD" w:rsidRPr="00812DE8">
        <w:t xml:space="preserve">erá plenamente reutilizable para otras Ciudades. El mismo </w:t>
      </w:r>
      <w:r w:rsidR="000621FD" w:rsidRPr="00812DE8">
        <w:rPr>
          <w:b/>
        </w:rPr>
        <w:t>motor de procedimientos y el workflow</w:t>
      </w:r>
      <w:r w:rsidR="000621FD" w:rsidRPr="00812DE8">
        <w:t xml:space="preserve"> que quede definido </w:t>
      </w:r>
      <w:r w:rsidR="001C7EA8" w:rsidRPr="00812DE8">
        <w:t>podrá ser</w:t>
      </w:r>
      <w:r w:rsidR="000621FD" w:rsidRPr="00812DE8">
        <w:t xml:space="preserve"> </w:t>
      </w:r>
      <w:r w:rsidR="000621FD" w:rsidRPr="00812DE8">
        <w:rPr>
          <w:b/>
        </w:rPr>
        <w:t xml:space="preserve">fácilmente </w:t>
      </w:r>
      <w:r w:rsidR="001C7EA8" w:rsidRPr="00812DE8">
        <w:rPr>
          <w:b/>
        </w:rPr>
        <w:t>replicado</w:t>
      </w:r>
      <w:r w:rsidR="000621FD" w:rsidRPr="00812DE8">
        <w:t xml:space="preserve"> en otras ciudades donde los </w:t>
      </w:r>
      <w:r w:rsidR="00974B1B">
        <w:t xml:space="preserve">tipos de </w:t>
      </w:r>
      <w:r w:rsidR="000621FD" w:rsidRPr="00812DE8">
        <w:t>eventos</w:t>
      </w:r>
      <w:r w:rsidR="00974B1B">
        <w:t xml:space="preserve"> desarrollados</w:t>
      </w:r>
      <w:r w:rsidR="000621FD" w:rsidRPr="00812DE8">
        <w:t xml:space="preserve"> tengan importancia trascendental.</w:t>
      </w:r>
    </w:p>
    <w:p w14:paraId="61B9BAE6" w14:textId="31F028B2" w:rsidR="00E1532F" w:rsidRPr="00812DE8" w:rsidRDefault="00DF2AAA" w:rsidP="00315BB1">
      <w:pPr>
        <w:spacing w:line="240" w:lineRule="auto"/>
      </w:pPr>
      <w:r w:rsidRPr="00812DE8">
        <w:rPr>
          <w:b/>
        </w:rPr>
        <w:t>Plataforma de Participación Ciudadana</w:t>
      </w:r>
      <w:r w:rsidR="001C7EA8" w:rsidRPr="00812DE8">
        <w:rPr>
          <w:b/>
        </w:rPr>
        <w:t xml:space="preserve"> –</w:t>
      </w:r>
      <w:r w:rsidR="001C7EA8" w:rsidRPr="00812DE8">
        <w:t xml:space="preserve"> Se </w:t>
      </w:r>
      <w:r w:rsidRPr="00812DE8">
        <w:t>integra u</w:t>
      </w:r>
      <w:r w:rsidR="00E1532F" w:rsidRPr="00812DE8">
        <w:t>n elemento mu</w:t>
      </w:r>
      <w:r w:rsidR="001C7EA8" w:rsidRPr="00812DE8">
        <w:t>y importante de la iniciativa,</w:t>
      </w:r>
      <w:r w:rsidR="00E1532F" w:rsidRPr="00812DE8">
        <w:t xml:space="preserve"> la posibilidad de permitir a los ciudadanos que reporte incidencias desde sus dispositivos móviles. Este elemento se ha desarrollado siguiendo las </w:t>
      </w:r>
      <w:r w:rsidR="00E1532F" w:rsidRPr="00812DE8">
        <w:rPr>
          <w:b/>
          <w:i/>
        </w:rPr>
        <w:t>buenas prácticas y una evolución del protocolo Open311</w:t>
      </w:r>
      <w:r w:rsidR="009B5246" w:rsidRPr="00812DE8">
        <w:rPr>
          <w:rStyle w:val="Refdenotaalpie"/>
          <w:b/>
          <w:i/>
        </w:rPr>
        <w:footnoteReference w:id="1"/>
      </w:r>
      <w:r w:rsidR="00E1532F" w:rsidRPr="00812DE8">
        <w:t xml:space="preserve"> que actualmente se utiliza internacionalmente</w:t>
      </w:r>
      <w:r w:rsidR="009B5246" w:rsidRPr="00812DE8">
        <w:rPr>
          <w:rStyle w:val="Refdenotaalpie"/>
        </w:rPr>
        <w:footnoteReference w:id="2"/>
      </w:r>
      <w:r w:rsidR="00E1532F" w:rsidRPr="00812DE8">
        <w:t xml:space="preserve"> como estándar de facto para tramitar este tipo de información. El resto de elementos de la plataforma se construyen siguiendo los mismos principios, donde prima la </w:t>
      </w:r>
      <w:r w:rsidR="00E1532F" w:rsidRPr="00812DE8">
        <w:rPr>
          <w:b/>
          <w:i/>
        </w:rPr>
        <w:t xml:space="preserve">exposición de datos y operaciones por medio de la </w:t>
      </w:r>
      <w:r w:rsidR="00E1532F" w:rsidRPr="00812DE8">
        <w:rPr>
          <w:b/>
          <w:i/>
        </w:rPr>
        <w:lastRenderedPageBreak/>
        <w:t>elaboración y documentación de un conjunto de APIs públicas</w:t>
      </w:r>
      <w:r w:rsidR="00E1532F" w:rsidRPr="00812DE8">
        <w:t xml:space="preserve"> que puedan ser consumidas por terceros y ser </w:t>
      </w:r>
      <w:r w:rsidR="00E1532F" w:rsidRPr="00812DE8">
        <w:rPr>
          <w:b/>
          <w:i/>
        </w:rPr>
        <w:t>integradas en la iniciativa Fi-Ware</w:t>
      </w:r>
      <w:r w:rsidR="00E1532F" w:rsidRPr="00812DE8">
        <w:t>.</w:t>
      </w:r>
      <w:r w:rsidR="00DF5D79" w:rsidRPr="00812DE8">
        <w:rPr>
          <w:rStyle w:val="Refdenotaalpie"/>
        </w:rPr>
        <w:footnoteReference w:id="3"/>
      </w:r>
    </w:p>
    <w:p w14:paraId="052EF410" w14:textId="6482D27C" w:rsidR="00DF5D79" w:rsidRPr="00812DE8" w:rsidRDefault="00BD6957" w:rsidP="00E227C1">
      <w:pPr>
        <w:spacing w:line="240" w:lineRule="auto"/>
        <w:jc w:val="center"/>
      </w:pPr>
      <w:r w:rsidRPr="00812DE8">
        <w:rPr>
          <w:noProof/>
          <w:lang w:eastAsia="es-ES"/>
        </w:rPr>
        <w:drawing>
          <wp:inline distT="0" distB="0" distL="0" distR="0" wp14:anchorId="6C43D4B1" wp14:editId="0DAD1D6F">
            <wp:extent cx="4963378" cy="672999"/>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38227" cy="710267"/>
                    </a:xfrm>
                    <a:prstGeom prst="rect">
                      <a:avLst/>
                    </a:prstGeom>
                    <a:noFill/>
                    <a:ln>
                      <a:noFill/>
                    </a:ln>
                  </pic:spPr>
                </pic:pic>
              </a:graphicData>
            </a:graphic>
          </wp:inline>
        </w:drawing>
      </w:r>
    </w:p>
    <w:p w14:paraId="2D43EFC2" w14:textId="4A2B3842" w:rsidR="006D61D6" w:rsidRPr="00812DE8" w:rsidRDefault="00E1532F" w:rsidP="00315BB1">
      <w:pPr>
        <w:spacing w:line="240" w:lineRule="auto"/>
      </w:pPr>
      <w:r w:rsidRPr="00812DE8">
        <w:t xml:space="preserve">Tanto los protocolos, la arquitectura, el modelo de interacción entre ciudadano y </w:t>
      </w:r>
      <w:r w:rsidR="00F72F64" w:rsidRPr="00812DE8">
        <w:t>Ayuntamiento</w:t>
      </w:r>
      <w:r w:rsidRPr="00812DE8">
        <w:t xml:space="preserve"> y con empresas y sistemas de terceros puede </w:t>
      </w:r>
      <w:r w:rsidRPr="00812DE8">
        <w:rPr>
          <w:b/>
          <w:i/>
        </w:rPr>
        <w:t>ser exportable a futuras experiencias</w:t>
      </w:r>
      <w:r w:rsidRPr="00812DE8">
        <w:t xml:space="preserve"> en otros municipios.</w:t>
      </w:r>
    </w:p>
    <w:p w14:paraId="33C0E823" w14:textId="56F85FCB" w:rsidR="00292175" w:rsidRPr="00812DE8" w:rsidRDefault="00292175" w:rsidP="00315BB1">
      <w:pPr>
        <w:pStyle w:val="Ttulo2"/>
        <w:spacing w:line="240" w:lineRule="auto"/>
      </w:pPr>
      <w:bookmarkStart w:id="185" w:name="_Toc398808318"/>
      <w:bookmarkStart w:id="186" w:name="_Toc399268954"/>
      <w:bookmarkStart w:id="187" w:name="_Toc400621234"/>
      <w:r w:rsidRPr="00812DE8">
        <w:t>Madurez de la iniciativa y de las actuaciones a desarrollar dentro de la misma</w:t>
      </w:r>
      <w:bookmarkEnd w:id="185"/>
      <w:bookmarkEnd w:id="186"/>
      <w:bookmarkEnd w:id="187"/>
    </w:p>
    <w:p w14:paraId="340F2698" w14:textId="6C7FD9AB" w:rsidR="00EE485E" w:rsidRPr="00812DE8" w:rsidRDefault="00EE485E" w:rsidP="00A46213">
      <w:pPr>
        <w:spacing w:before="240" w:line="240" w:lineRule="auto"/>
      </w:pPr>
      <w:r w:rsidRPr="00812DE8">
        <w:t xml:space="preserve">La iniciativa se sustenta en el trabajo realizado por el </w:t>
      </w:r>
      <w:r w:rsidR="00F72F64" w:rsidRPr="00812DE8">
        <w:t>Ayuntamiento</w:t>
      </w:r>
      <w:r w:rsidRPr="00812DE8">
        <w:t xml:space="preserve"> de Sevilla y su plataforma de datos espaciales, que describe en detalle los diferentes elementos de la ciudad y los pone a disposición del ciudadano por medio de su portal de datos abiertos. Sin embargo este proyecto permite ir más lejos integrando estos datos en aplicaciones y servicios de interés para los ciudadanos. Este acceso a los datos permite a los ciudadanos, no sólo acceder a nuevos servicios y datos, sino también ser un generador de nueva información permitiendo al </w:t>
      </w:r>
      <w:r w:rsidR="00F72F64" w:rsidRPr="00812DE8">
        <w:t>Ayuntamiento</w:t>
      </w:r>
      <w:r w:rsidRPr="00812DE8">
        <w:t xml:space="preserve"> lograr acciones más eficaces y con mayor granularidad.</w:t>
      </w:r>
    </w:p>
    <w:p w14:paraId="44487427" w14:textId="77777777" w:rsidR="00EE485E" w:rsidRPr="00812DE8" w:rsidRDefault="00EE485E" w:rsidP="00315BB1">
      <w:pPr>
        <w:spacing w:line="240" w:lineRule="auto"/>
      </w:pPr>
      <w:r w:rsidRPr="00812DE8">
        <w:t>Las actuaciones propuestas se basan en experiencias ya desarrolladas en otras ciudades, donde se desarrollan acciones de participación ciudadana por medio de las nuevas tecnologías. Un ejemplo claro es la utilización del sistema de reporte de incidencias basadas en protocolos que ya están siendo utilizados desde hac</w:t>
      </w:r>
      <w:r w:rsidR="006D06C9" w:rsidRPr="00812DE8">
        <w:t>e años en grandes ciudades de Estados Unidos y Europa.</w:t>
      </w:r>
    </w:p>
    <w:p w14:paraId="09D1D330" w14:textId="185C7E52" w:rsidR="00BD6957" w:rsidRPr="00812DE8" w:rsidRDefault="00BD6957" w:rsidP="00201616">
      <w:pPr>
        <w:pStyle w:val="Prrafodelista"/>
        <w:numPr>
          <w:ilvl w:val="0"/>
          <w:numId w:val="22"/>
        </w:numPr>
        <w:spacing w:line="240" w:lineRule="auto"/>
      </w:pPr>
      <w:r w:rsidRPr="00812DE8">
        <w:t xml:space="preserve">Referencias Internacionales: </w:t>
      </w:r>
      <w:hyperlink r:id="rId33" w:history="1">
        <w:r w:rsidRPr="00812DE8">
          <w:rPr>
            <w:rStyle w:val="Hipervnculo"/>
          </w:rPr>
          <w:t>http://wiki.open311.org/GeoReport_v2/Servers</w:t>
        </w:r>
      </w:hyperlink>
    </w:p>
    <w:p w14:paraId="2B348D9D" w14:textId="2F66C058" w:rsidR="00BD6957" w:rsidRPr="00812DE8" w:rsidRDefault="00BD6957" w:rsidP="00201616">
      <w:pPr>
        <w:pStyle w:val="Prrafodelista"/>
        <w:numPr>
          <w:ilvl w:val="0"/>
          <w:numId w:val="22"/>
        </w:numPr>
        <w:spacing w:line="240" w:lineRule="auto"/>
      </w:pPr>
      <w:r w:rsidRPr="00812DE8">
        <w:t xml:space="preserve">Referencias Nacionales: </w:t>
      </w:r>
    </w:p>
    <w:p w14:paraId="13EDBE6C" w14:textId="16652B53" w:rsidR="00BD6957" w:rsidRPr="00812DE8" w:rsidRDefault="00BD6957" w:rsidP="00201616">
      <w:pPr>
        <w:pStyle w:val="Prrafodelista"/>
        <w:numPr>
          <w:ilvl w:val="1"/>
          <w:numId w:val="22"/>
        </w:numPr>
        <w:spacing w:line="240" w:lineRule="auto"/>
      </w:pPr>
      <w:r w:rsidRPr="00812DE8">
        <w:t xml:space="preserve">Zaragoza - </w:t>
      </w:r>
      <w:hyperlink r:id="rId34" w:history="1">
        <w:r w:rsidRPr="00812DE8">
          <w:rPr>
            <w:rStyle w:val="Hipervnculo"/>
            <w:sz w:val="22"/>
          </w:rPr>
          <w:t>http://www.zaragoza.es/ciudad/risp/open311.htm</w:t>
        </w:r>
      </w:hyperlink>
    </w:p>
    <w:p w14:paraId="592B2482" w14:textId="5BA9844C" w:rsidR="00BD6957" w:rsidRPr="00812DE8" w:rsidRDefault="00BD6957" w:rsidP="00201616">
      <w:pPr>
        <w:pStyle w:val="Prrafodelista"/>
        <w:numPr>
          <w:ilvl w:val="1"/>
          <w:numId w:val="22"/>
        </w:numPr>
        <w:spacing w:line="240" w:lineRule="auto"/>
      </w:pPr>
      <w:r w:rsidRPr="00812DE8">
        <w:t xml:space="preserve">Madrid – </w:t>
      </w:r>
      <w:hyperlink r:id="rId35" w:history="1">
        <w:r w:rsidRPr="00812DE8">
          <w:rPr>
            <w:rStyle w:val="Hipervnculo"/>
            <w:sz w:val="22"/>
          </w:rPr>
          <w:t>https://play.google.com/store/apps/details?id=com.iam.lineaMadrid&amp;hl=es</w:t>
        </w:r>
      </w:hyperlink>
      <w:r w:rsidRPr="00812DE8">
        <w:rPr>
          <w:sz w:val="22"/>
        </w:rPr>
        <w:t xml:space="preserve"> </w:t>
      </w:r>
    </w:p>
    <w:p w14:paraId="2A9CDB54" w14:textId="6F3AF298" w:rsidR="00292175" w:rsidRPr="00812DE8" w:rsidRDefault="00292175" w:rsidP="00315BB1">
      <w:pPr>
        <w:pStyle w:val="Ttulo2"/>
        <w:spacing w:line="240" w:lineRule="auto"/>
      </w:pPr>
      <w:bookmarkStart w:id="188" w:name="_Toc398808319"/>
      <w:bookmarkStart w:id="189" w:name="_Toc399268955"/>
      <w:bookmarkStart w:id="190" w:name="_Toc400621235"/>
      <w:r w:rsidRPr="00812DE8">
        <w:t>Descripción técnica detallada de las actuaciones a desarrollar diferenciando entre las dos fases</w:t>
      </w:r>
      <w:bookmarkEnd w:id="188"/>
      <w:bookmarkEnd w:id="189"/>
      <w:bookmarkEnd w:id="190"/>
    </w:p>
    <w:p w14:paraId="3C56FACB" w14:textId="77777777" w:rsidR="00693C4A" w:rsidRDefault="00693C4A" w:rsidP="00C516A5">
      <w:pPr>
        <w:pStyle w:val="Ttulo3"/>
      </w:pPr>
      <w:bookmarkStart w:id="191" w:name="_Toc399860364"/>
      <w:bookmarkStart w:id="192" w:name="_Toc398808320"/>
      <w:bookmarkStart w:id="193" w:name="_Toc399268956"/>
      <w:bookmarkStart w:id="194" w:name="_Toc400621236"/>
      <w:r w:rsidRPr="00812DE8">
        <w:t>Descripción técnica de los componentes necesarios especificando la fase en los que son necesarios</w:t>
      </w:r>
      <w:bookmarkEnd w:id="191"/>
      <w:bookmarkEnd w:id="194"/>
      <w:r w:rsidRPr="00812DE8">
        <w:t xml:space="preserve"> </w:t>
      </w:r>
    </w:p>
    <w:p w14:paraId="2587AC70" w14:textId="77777777" w:rsidR="007320F4" w:rsidRPr="007320F4" w:rsidRDefault="007320F4" w:rsidP="007320F4"/>
    <w:tbl>
      <w:tblPr>
        <w:tblStyle w:val="Tabladecuadrcula1clara-nfasis11"/>
        <w:tblW w:w="0" w:type="auto"/>
        <w:tblLook w:val="04A0" w:firstRow="1" w:lastRow="0" w:firstColumn="1" w:lastColumn="0" w:noHBand="0" w:noVBand="1"/>
      </w:tblPr>
      <w:tblGrid>
        <w:gridCol w:w="7225"/>
        <w:gridCol w:w="1269"/>
      </w:tblGrid>
      <w:tr w:rsidR="00C35C95" w:rsidRPr="00812DE8" w14:paraId="59B60F7B" w14:textId="00583D2F" w:rsidTr="00A46213">
        <w:trPr>
          <w:cnfStyle w:val="100000000000" w:firstRow="1" w:lastRow="0" w:firstColumn="0" w:lastColumn="0" w:oddVBand="0" w:evenVBand="0" w:oddHBand="0"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7225" w:type="dxa"/>
            <w:shd w:val="clear" w:color="auto" w:fill="4F81BD" w:themeFill="accent1"/>
            <w:vAlign w:val="center"/>
          </w:tcPr>
          <w:p w14:paraId="7172BC7E" w14:textId="1C1FB202" w:rsidR="00C35C95" w:rsidRPr="00A46213" w:rsidRDefault="00A46213" w:rsidP="00693C4A">
            <w:pPr>
              <w:jc w:val="center"/>
              <w:rPr>
                <w:b w:val="0"/>
                <w:color w:val="FFFFFF" w:themeColor="background1"/>
              </w:rPr>
            </w:pPr>
            <w:r>
              <w:rPr>
                <w:b w:val="0"/>
                <w:color w:val="FFFFFF" w:themeColor="background1"/>
              </w:rPr>
              <w:t>Funcionalidades</w:t>
            </w:r>
            <w:r w:rsidR="00C35C95" w:rsidRPr="00A46213">
              <w:rPr>
                <w:b w:val="0"/>
                <w:color w:val="FFFFFF" w:themeColor="background1"/>
              </w:rPr>
              <w:t xml:space="preserve"> &amp; Tareas </w:t>
            </w:r>
          </w:p>
        </w:tc>
        <w:tc>
          <w:tcPr>
            <w:tcW w:w="1269" w:type="dxa"/>
            <w:shd w:val="clear" w:color="auto" w:fill="4F81BD" w:themeFill="accent1"/>
            <w:vAlign w:val="center"/>
          </w:tcPr>
          <w:p w14:paraId="542FF616" w14:textId="7F725420" w:rsidR="00C35C95" w:rsidRPr="00A46213" w:rsidRDefault="00C35C95" w:rsidP="00C35C95">
            <w:pPr>
              <w:jc w:val="center"/>
              <w:cnfStyle w:val="100000000000" w:firstRow="1" w:lastRow="0" w:firstColumn="0" w:lastColumn="0" w:oddVBand="0" w:evenVBand="0" w:oddHBand="0" w:evenHBand="0" w:firstRowFirstColumn="0" w:firstRowLastColumn="0" w:lastRowFirstColumn="0" w:lastRowLastColumn="0"/>
              <w:rPr>
                <w:b w:val="0"/>
                <w:color w:val="FFFFFF" w:themeColor="background1"/>
              </w:rPr>
            </w:pPr>
            <w:r w:rsidRPr="00A46213">
              <w:rPr>
                <w:b w:val="0"/>
                <w:color w:val="FFFFFF" w:themeColor="background1"/>
              </w:rPr>
              <w:t>FASE</w:t>
            </w:r>
          </w:p>
        </w:tc>
      </w:tr>
      <w:tr w:rsidR="00C35C95" w:rsidRPr="00812DE8" w14:paraId="2363DEAA" w14:textId="4F0084CE" w:rsidTr="00526EBE">
        <w:trPr>
          <w:trHeight w:val="624"/>
        </w:trPr>
        <w:tc>
          <w:tcPr>
            <w:cnfStyle w:val="001000000000" w:firstRow="0" w:lastRow="0" w:firstColumn="1" w:lastColumn="0" w:oddVBand="0" w:evenVBand="0" w:oddHBand="0" w:evenHBand="0" w:firstRowFirstColumn="0" w:firstRowLastColumn="0" w:lastRowFirstColumn="0" w:lastRowLastColumn="0"/>
            <w:tcW w:w="7225" w:type="dxa"/>
            <w:shd w:val="clear" w:color="auto" w:fill="D9D9D9" w:themeFill="background1" w:themeFillShade="D9"/>
            <w:vAlign w:val="center"/>
          </w:tcPr>
          <w:p w14:paraId="387CB621" w14:textId="06B3EF84" w:rsidR="00C35C95" w:rsidRPr="00C35C95" w:rsidRDefault="00526EBE" w:rsidP="00693C4A">
            <w:pPr>
              <w:jc w:val="left"/>
              <w:rPr>
                <w:b w:val="0"/>
              </w:rPr>
            </w:pPr>
            <w:r w:rsidRPr="00526EBE">
              <w:rPr>
                <w:b w:val="0"/>
              </w:rPr>
              <w:t>Sevilla SMART ACCESIBILITY - Plan de Accesibilidad</w:t>
            </w:r>
          </w:p>
        </w:tc>
        <w:tc>
          <w:tcPr>
            <w:tcW w:w="1269" w:type="dxa"/>
            <w:shd w:val="clear" w:color="auto" w:fill="D9D9D9" w:themeFill="background1" w:themeFillShade="D9"/>
            <w:vAlign w:val="center"/>
          </w:tcPr>
          <w:p w14:paraId="61F3C0C1" w14:textId="77777777" w:rsidR="00C35C95" w:rsidRPr="00C35C95" w:rsidRDefault="00C35C95" w:rsidP="00C35C95">
            <w:pPr>
              <w:jc w:val="center"/>
              <w:cnfStyle w:val="000000000000" w:firstRow="0" w:lastRow="0" w:firstColumn="0" w:lastColumn="0" w:oddVBand="0" w:evenVBand="0" w:oddHBand="0" w:evenHBand="0" w:firstRowFirstColumn="0" w:firstRowLastColumn="0" w:lastRowFirstColumn="0" w:lastRowLastColumn="0"/>
            </w:pPr>
          </w:p>
        </w:tc>
      </w:tr>
      <w:tr w:rsidR="00C35C95" w:rsidRPr="00812DE8" w14:paraId="4D19069E" w14:textId="5F3697DC" w:rsidTr="00C35C95">
        <w:trPr>
          <w:trHeight w:val="624"/>
        </w:trPr>
        <w:tc>
          <w:tcPr>
            <w:cnfStyle w:val="001000000000" w:firstRow="0" w:lastRow="0" w:firstColumn="1" w:lastColumn="0" w:oddVBand="0" w:evenVBand="0" w:oddHBand="0" w:evenHBand="0" w:firstRowFirstColumn="0" w:firstRowLastColumn="0" w:lastRowFirstColumn="0" w:lastRowLastColumn="0"/>
            <w:tcW w:w="7225" w:type="dxa"/>
            <w:vAlign w:val="center"/>
          </w:tcPr>
          <w:p w14:paraId="4AA2383B" w14:textId="19EE2476" w:rsidR="00C35C95" w:rsidRPr="00526EBE" w:rsidRDefault="00C77185" w:rsidP="00201616">
            <w:pPr>
              <w:pStyle w:val="Prrafodelista"/>
              <w:numPr>
                <w:ilvl w:val="0"/>
                <w:numId w:val="44"/>
              </w:numPr>
              <w:jc w:val="left"/>
              <w:rPr>
                <w:b w:val="0"/>
              </w:rPr>
            </w:pPr>
            <w:hyperlink w:anchor="_Funcionalidad_1_–" w:history="1">
              <w:r w:rsidR="00526EBE" w:rsidRPr="00526EBE">
                <w:rPr>
                  <w:rStyle w:val="Hipervnculo"/>
                  <w:b w:val="0"/>
                  <w:bCs w:val="0"/>
                </w:rPr>
                <w:t>Recopilación y estructuración de la información de partida de componente espacial</w:t>
              </w:r>
            </w:hyperlink>
          </w:p>
          <w:p w14:paraId="7B46D613" w14:textId="6F4EF5B1" w:rsidR="00526EBE" w:rsidRPr="00526EBE" w:rsidRDefault="00C77185" w:rsidP="00201616">
            <w:pPr>
              <w:pStyle w:val="Prrafodelista"/>
              <w:numPr>
                <w:ilvl w:val="0"/>
                <w:numId w:val="44"/>
              </w:numPr>
              <w:jc w:val="left"/>
              <w:rPr>
                <w:b w:val="0"/>
              </w:rPr>
            </w:pPr>
            <w:hyperlink w:anchor="_Funcionalidad_2_-_1" w:history="1">
              <w:r w:rsidR="00526EBE" w:rsidRPr="00526EBE">
                <w:rPr>
                  <w:rStyle w:val="Hipervnculo"/>
                  <w:b w:val="0"/>
                  <w:bCs w:val="0"/>
                </w:rPr>
                <w:t>Plan de Acción para la Gestión Integrada en materia de Información Georreferenciada relacionada con la accesibilidad</w:t>
              </w:r>
            </w:hyperlink>
          </w:p>
          <w:p w14:paraId="64DE50DD" w14:textId="79EF51AE" w:rsidR="00526EBE" w:rsidRPr="00526EBE" w:rsidRDefault="00C77185" w:rsidP="00201616">
            <w:pPr>
              <w:pStyle w:val="Prrafodelista"/>
              <w:numPr>
                <w:ilvl w:val="0"/>
                <w:numId w:val="44"/>
              </w:numPr>
              <w:jc w:val="left"/>
              <w:rPr>
                <w:b w:val="0"/>
              </w:rPr>
            </w:pPr>
            <w:hyperlink w:anchor="_Funcionalidad_3_–" w:history="1">
              <w:r w:rsidR="00526EBE" w:rsidRPr="00526EBE">
                <w:rPr>
                  <w:rStyle w:val="Hipervnculo"/>
                  <w:b w:val="0"/>
                  <w:bCs w:val="0"/>
                </w:rPr>
                <w:t>Gestor de Accesibilidad Ampliado</w:t>
              </w:r>
            </w:hyperlink>
          </w:p>
          <w:p w14:paraId="1077FAFA" w14:textId="415C6F76" w:rsidR="00526EBE" w:rsidRPr="00526EBE" w:rsidRDefault="00C77185" w:rsidP="00201616">
            <w:pPr>
              <w:pStyle w:val="Prrafodelista"/>
              <w:numPr>
                <w:ilvl w:val="0"/>
                <w:numId w:val="44"/>
              </w:numPr>
              <w:jc w:val="left"/>
            </w:pPr>
            <w:hyperlink w:anchor="_Funcionalidad_4_–" w:history="1">
              <w:r w:rsidR="00526EBE" w:rsidRPr="00526EBE">
                <w:rPr>
                  <w:rStyle w:val="Hipervnculo"/>
                  <w:b w:val="0"/>
                  <w:bCs w:val="0"/>
                </w:rPr>
                <w:t>Planificador Universal de Viajes</w:t>
              </w:r>
            </w:hyperlink>
          </w:p>
          <w:p w14:paraId="4961EEF5" w14:textId="2CDC547F" w:rsidR="00526EBE" w:rsidRPr="00526EBE" w:rsidRDefault="00C77185" w:rsidP="00201616">
            <w:pPr>
              <w:pStyle w:val="Prrafodelista"/>
              <w:numPr>
                <w:ilvl w:val="0"/>
                <w:numId w:val="44"/>
              </w:numPr>
              <w:jc w:val="left"/>
              <w:rPr>
                <w:b w:val="0"/>
              </w:rPr>
            </w:pPr>
            <w:hyperlink w:anchor="_Funcionalidad_5_–_1" w:history="1">
              <w:r w:rsidR="00526EBE" w:rsidRPr="00526EBE">
                <w:rPr>
                  <w:rStyle w:val="Hipervnculo"/>
                  <w:b w:val="0"/>
                  <w:bCs w:val="0"/>
                </w:rPr>
                <w:t>Plan Piloto de Acciones Inmediatas y a Medio Plazo</w:t>
              </w:r>
            </w:hyperlink>
          </w:p>
        </w:tc>
        <w:tc>
          <w:tcPr>
            <w:tcW w:w="1269" w:type="dxa"/>
            <w:vAlign w:val="center"/>
          </w:tcPr>
          <w:p w14:paraId="4C6CB467" w14:textId="3AE720F4" w:rsidR="00C35C95" w:rsidRPr="00C35C95" w:rsidRDefault="00526EBE" w:rsidP="00C35C95">
            <w:pPr>
              <w:jc w:val="center"/>
              <w:cnfStyle w:val="000000000000" w:firstRow="0" w:lastRow="0" w:firstColumn="0" w:lastColumn="0" w:oddVBand="0" w:evenVBand="0" w:oddHBand="0" w:evenHBand="0" w:firstRowFirstColumn="0" w:firstRowLastColumn="0" w:lastRowFirstColumn="0" w:lastRowLastColumn="0"/>
            </w:pPr>
            <w:r>
              <w:lastRenderedPageBreak/>
              <w:t>1ª</w:t>
            </w:r>
          </w:p>
        </w:tc>
      </w:tr>
      <w:tr w:rsidR="00C35C95" w:rsidRPr="00812DE8" w14:paraId="60DD26CB" w14:textId="0151B953" w:rsidTr="00C35C95">
        <w:trPr>
          <w:trHeight w:val="624"/>
        </w:trPr>
        <w:tc>
          <w:tcPr>
            <w:cnfStyle w:val="001000000000" w:firstRow="0" w:lastRow="0" w:firstColumn="1" w:lastColumn="0" w:oddVBand="0" w:evenVBand="0" w:oddHBand="0" w:evenHBand="0" w:firstRowFirstColumn="0" w:firstRowLastColumn="0" w:lastRowFirstColumn="0" w:lastRowLastColumn="0"/>
            <w:tcW w:w="7225" w:type="dxa"/>
            <w:vAlign w:val="center"/>
          </w:tcPr>
          <w:p w14:paraId="457D15D6" w14:textId="1D1C6713" w:rsidR="00526EBE" w:rsidRPr="00526EBE" w:rsidRDefault="00C77185" w:rsidP="00201616">
            <w:pPr>
              <w:pStyle w:val="Prrafodelista"/>
              <w:numPr>
                <w:ilvl w:val="0"/>
                <w:numId w:val="44"/>
              </w:numPr>
              <w:jc w:val="left"/>
              <w:rPr>
                <w:b w:val="0"/>
              </w:rPr>
            </w:pPr>
            <w:hyperlink w:anchor="_Funcionalidad_1_–_1" w:history="1">
              <w:r w:rsidR="00526EBE" w:rsidRPr="00526EBE">
                <w:rPr>
                  <w:rStyle w:val="Hipervnculo"/>
                  <w:b w:val="0"/>
                  <w:bCs w:val="0"/>
                </w:rPr>
                <w:t>Gestor de Accesibilidad Ampliado</w:t>
              </w:r>
            </w:hyperlink>
          </w:p>
          <w:p w14:paraId="460D5BC3" w14:textId="77777777" w:rsidR="00C35C95" w:rsidRPr="007320F4" w:rsidRDefault="00C77185" w:rsidP="00201616">
            <w:pPr>
              <w:pStyle w:val="Prrafodelista"/>
              <w:numPr>
                <w:ilvl w:val="0"/>
                <w:numId w:val="44"/>
              </w:numPr>
              <w:jc w:val="left"/>
            </w:pPr>
            <w:hyperlink w:anchor="_Funcionalidad_2_–" w:history="1">
              <w:r w:rsidR="00526EBE" w:rsidRPr="00526EBE">
                <w:rPr>
                  <w:rStyle w:val="Hipervnculo"/>
                  <w:b w:val="0"/>
                  <w:bCs w:val="0"/>
                </w:rPr>
                <w:t>Planificador Universal de Viajes</w:t>
              </w:r>
            </w:hyperlink>
          </w:p>
          <w:p w14:paraId="440245B4" w14:textId="6DB74717" w:rsidR="007320F4" w:rsidRPr="007320F4" w:rsidRDefault="00C77185" w:rsidP="00201616">
            <w:pPr>
              <w:pStyle w:val="Prrafodelista"/>
              <w:numPr>
                <w:ilvl w:val="0"/>
                <w:numId w:val="44"/>
              </w:numPr>
              <w:jc w:val="left"/>
              <w:rPr>
                <w:b w:val="0"/>
              </w:rPr>
            </w:pPr>
            <w:hyperlink w:anchor="_Funcionalidad_3_–_1" w:history="1">
              <w:r w:rsidR="007320F4" w:rsidRPr="007320F4">
                <w:rPr>
                  <w:rStyle w:val="Hipervnculo"/>
                  <w:b w:val="0"/>
                  <w:bCs w:val="0"/>
                </w:rPr>
                <w:t>Plan General de Accesibilidad</w:t>
              </w:r>
            </w:hyperlink>
          </w:p>
          <w:p w14:paraId="541FBE87" w14:textId="0F3D36C1" w:rsidR="007320F4" w:rsidRPr="00526EBE" w:rsidRDefault="00C77185" w:rsidP="00201616">
            <w:pPr>
              <w:pStyle w:val="Prrafodelista"/>
              <w:numPr>
                <w:ilvl w:val="0"/>
                <w:numId w:val="44"/>
              </w:numPr>
              <w:jc w:val="left"/>
            </w:pPr>
            <w:hyperlink w:anchor="_Funcionalidad_4_–_1" w:history="1">
              <w:r w:rsidR="007320F4" w:rsidRPr="007320F4">
                <w:rPr>
                  <w:rStyle w:val="Hipervnculo"/>
                  <w:b w:val="0"/>
                  <w:bCs w:val="0"/>
                </w:rPr>
                <w:t>Redacción de un Plan de directrices y acciones para la investigación cuantitativa y cualitativa de la movilidad</w:t>
              </w:r>
            </w:hyperlink>
          </w:p>
        </w:tc>
        <w:tc>
          <w:tcPr>
            <w:tcW w:w="1269" w:type="dxa"/>
            <w:vAlign w:val="center"/>
          </w:tcPr>
          <w:p w14:paraId="373F59D4" w14:textId="4FE7FF17" w:rsidR="00C35C95" w:rsidRPr="00C35C95" w:rsidRDefault="00526EBE" w:rsidP="00C35C95">
            <w:pPr>
              <w:jc w:val="center"/>
              <w:cnfStyle w:val="000000000000" w:firstRow="0" w:lastRow="0" w:firstColumn="0" w:lastColumn="0" w:oddVBand="0" w:evenVBand="0" w:oddHBand="0" w:evenHBand="0" w:firstRowFirstColumn="0" w:firstRowLastColumn="0" w:lastRowFirstColumn="0" w:lastRowLastColumn="0"/>
            </w:pPr>
            <w:r>
              <w:t>2ª</w:t>
            </w:r>
          </w:p>
        </w:tc>
      </w:tr>
      <w:tr w:rsidR="00C35C95" w:rsidRPr="00812DE8" w14:paraId="37A91863" w14:textId="77777777" w:rsidTr="00526EBE">
        <w:trPr>
          <w:trHeight w:val="624"/>
        </w:trPr>
        <w:tc>
          <w:tcPr>
            <w:cnfStyle w:val="001000000000" w:firstRow="0" w:lastRow="0" w:firstColumn="1" w:lastColumn="0" w:oddVBand="0" w:evenVBand="0" w:oddHBand="0" w:evenHBand="0" w:firstRowFirstColumn="0" w:firstRowLastColumn="0" w:lastRowFirstColumn="0" w:lastRowLastColumn="0"/>
            <w:tcW w:w="7225" w:type="dxa"/>
            <w:shd w:val="clear" w:color="auto" w:fill="D9D9D9" w:themeFill="background1" w:themeFillShade="D9"/>
            <w:vAlign w:val="center"/>
          </w:tcPr>
          <w:p w14:paraId="59EE98A5" w14:textId="6D4CA2EC" w:rsidR="00C35C95" w:rsidRPr="00C35C95" w:rsidRDefault="00C35C95" w:rsidP="00693C4A">
            <w:pPr>
              <w:jc w:val="left"/>
              <w:rPr>
                <w:b w:val="0"/>
              </w:rPr>
            </w:pPr>
            <w:r w:rsidRPr="00526EBE">
              <w:rPr>
                <w:b w:val="0"/>
                <w:bCs w:val="0"/>
              </w:rPr>
              <w:t>Sevilla SMART CITIZENS - Plataforma de Participación ciudadana</w:t>
            </w:r>
          </w:p>
        </w:tc>
        <w:tc>
          <w:tcPr>
            <w:tcW w:w="1269" w:type="dxa"/>
            <w:shd w:val="clear" w:color="auto" w:fill="D9D9D9" w:themeFill="background1" w:themeFillShade="D9"/>
            <w:vAlign w:val="center"/>
          </w:tcPr>
          <w:p w14:paraId="3162D599" w14:textId="77777777" w:rsidR="00C35C95" w:rsidRPr="00C35C95" w:rsidRDefault="00C35C95" w:rsidP="00C35C95">
            <w:pPr>
              <w:jc w:val="center"/>
              <w:cnfStyle w:val="000000000000" w:firstRow="0" w:lastRow="0" w:firstColumn="0" w:lastColumn="0" w:oddVBand="0" w:evenVBand="0" w:oddHBand="0" w:evenHBand="0" w:firstRowFirstColumn="0" w:firstRowLastColumn="0" w:lastRowFirstColumn="0" w:lastRowLastColumn="0"/>
            </w:pPr>
          </w:p>
        </w:tc>
      </w:tr>
      <w:tr w:rsidR="00C35C95" w:rsidRPr="00812DE8" w14:paraId="16A146F0" w14:textId="1465E818" w:rsidTr="00C35C95">
        <w:trPr>
          <w:trHeight w:val="624"/>
        </w:trPr>
        <w:tc>
          <w:tcPr>
            <w:cnfStyle w:val="001000000000" w:firstRow="0" w:lastRow="0" w:firstColumn="1" w:lastColumn="0" w:oddVBand="0" w:evenVBand="0" w:oddHBand="0" w:evenHBand="0" w:firstRowFirstColumn="0" w:firstRowLastColumn="0" w:lastRowFirstColumn="0" w:lastRowLastColumn="0"/>
            <w:tcW w:w="7225" w:type="dxa"/>
            <w:vAlign w:val="center"/>
          </w:tcPr>
          <w:p w14:paraId="11DBD451" w14:textId="04A62FFA" w:rsidR="00C35C95" w:rsidRPr="00C35C95" w:rsidRDefault="00C77185" w:rsidP="00201616">
            <w:pPr>
              <w:pStyle w:val="Prrafodelista"/>
              <w:numPr>
                <w:ilvl w:val="0"/>
                <w:numId w:val="35"/>
              </w:numPr>
              <w:jc w:val="left"/>
              <w:rPr>
                <w:b w:val="0"/>
              </w:rPr>
            </w:pPr>
            <w:hyperlink w:anchor="_Funcionalidad_1_-" w:history="1">
              <w:r w:rsidR="00C35C95" w:rsidRPr="00C35C95">
                <w:rPr>
                  <w:rStyle w:val="Hipervnculo"/>
                  <w:b w:val="0"/>
                  <w:bCs w:val="0"/>
                </w:rPr>
                <w:t>Consultoría &amp; Análisis</w:t>
              </w:r>
            </w:hyperlink>
          </w:p>
          <w:p w14:paraId="3BD4CF96" w14:textId="5443798C" w:rsidR="00C35C95" w:rsidRDefault="00C77185" w:rsidP="00201616">
            <w:pPr>
              <w:pStyle w:val="Prrafodelista"/>
              <w:numPr>
                <w:ilvl w:val="0"/>
                <w:numId w:val="35"/>
              </w:numPr>
              <w:jc w:val="left"/>
              <w:rPr>
                <w:b w:val="0"/>
              </w:rPr>
            </w:pPr>
            <w:hyperlink w:anchor="_Funcionalidad_2_-" w:history="1">
              <w:r w:rsidR="00C35C95" w:rsidRPr="00C35C95">
                <w:rPr>
                  <w:rStyle w:val="Hipervnculo"/>
                  <w:b w:val="0"/>
                  <w:bCs w:val="0"/>
                </w:rPr>
                <w:t>Guía Urbana de Turismo Accesible</w:t>
              </w:r>
            </w:hyperlink>
          </w:p>
          <w:p w14:paraId="0EDA1F7F" w14:textId="6B661613" w:rsidR="00C35C95" w:rsidRDefault="00C77185" w:rsidP="00201616">
            <w:pPr>
              <w:pStyle w:val="Prrafodelista"/>
              <w:numPr>
                <w:ilvl w:val="0"/>
                <w:numId w:val="35"/>
              </w:numPr>
              <w:jc w:val="left"/>
              <w:rPr>
                <w:b w:val="0"/>
              </w:rPr>
            </w:pPr>
            <w:hyperlink w:anchor="_Funcionalidad_3_-" w:history="1">
              <w:r w:rsidR="00C35C95" w:rsidRPr="00C35C95">
                <w:rPr>
                  <w:rStyle w:val="Hipervnculo"/>
                  <w:b w:val="0"/>
                  <w:bCs w:val="0"/>
                </w:rPr>
                <w:t>Gestor de Incidencias en Vía Pública</w:t>
              </w:r>
            </w:hyperlink>
          </w:p>
          <w:p w14:paraId="2D5470FE" w14:textId="740F981D" w:rsidR="00C35C95" w:rsidRDefault="00C77185" w:rsidP="00201616">
            <w:pPr>
              <w:pStyle w:val="Prrafodelista"/>
              <w:numPr>
                <w:ilvl w:val="0"/>
                <w:numId w:val="35"/>
              </w:numPr>
              <w:jc w:val="left"/>
              <w:rPr>
                <w:b w:val="0"/>
              </w:rPr>
            </w:pPr>
            <w:hyperlink w:anchor="_Funcionalidad_7_–" w:history="1">
              <w:r w:rsidR="00C35C95" w:rsidRPr="00C35C95">
                <w:rPr>
                  <w:rStyle w:val="Hipervnculo"/>
                  <w:b w:val="0"/>
                  <w:bCs w:val="0"/>
                </w:rPr>
                <w:t>Personalización Look&amp;Feel APPs</w:t>
              </w:r>
            </w:hyperlink>
          </w:p>
          <w:p w14:paraId="088784E0" w14:textId="4B151CF8" w:rsidR="00C35C95" w:rsidRDefault="00C77185" w:rsidP="00201616">
            <w:pPr>
              <w:pStyle w:val="Prrafodelista"/>
              <w:numPr>
                <w:ilvl w:val="0"/>
                <w:numId w:val="35"/>
              </w:numPr>
              <w:jc w:val="left"/>
              <w:rPr>
                <w:b w:val="0"/>
              </w:rPr>
            </w:pPr>
            <w:hyperlink w:anchor="_Funcionalidad_8_–" w:history="1">
              <w:r w:rsidR="00C35C95" w:rsidRPr="00C35C95">
                <w:rPr>
                  <w:rStyle w:val="Hipervnculo"/>
                  <w:b w:val="0"/>
                  <w:bCs w:val="0"/>
                </w:rPr>
                <w:t>Lanzador de Aplicaciones/Funcionalidades</w:t>
              </w:r>
            </w:hyperlink>
          </w:p>
          <w:p w14:paraId="1F262D37" w14:textId="0C99E7ED" w:rsidR="00C35C95" w:rsidRPr="00C35C95" w:rsidRDefault="00C77185" w:rsidP="00201616">
            <w:pPr>
              <w:pStyle w:val="Prrafodelista"/>
              <w:numPr>
                <w:ilvl w:val="0"/>
                <w:numId w:val="35"/>
              </w:numPr>
              <w:jc w:val="left"/>
              <w:rPr>
                <w:b w:val="0"/>
              </w:rPr>
            </w:pPr>
            <w:hyperlink w:anchor="_Funcionalidad_9_-" w:history="1">
              <w:r w:rsidR="00C35C95" w:rsidRPr="00C35C95">
                <w:rPr>
                  <w:rStyle w:val="Hipervnculo"/>
                  <w:b w:val="0"/>
                  <w:bCs w:val="0"/>
                </w:rPr>
                <w:t>API´s Gestión &amp; Pública / Gestor de Flujos &amp; Servicio de notificaciones</w:t>
              </w:r>
            </w:hyperlink>
          </w:p>
        </w:tc>
        <w:tc>
          <w:tcPr>
            <w:tcW w:w="1269" w:type="dxa"/>
            <w:vAlign w:val="center"/>
          </w:tcPr>
          <w:p w14:paraId="2485AA00" w14:textId="3D1FC0C1" w:rsidR="00C35C95" w:rsidRPr="00C35C95" w:rsidRDefault="00C35C95" w:rsidP="00C35C95">
            <w:pPr>
              <w:jc w:val="center"/>
              <w:cnfStyle w:val="000000000000" w:firstRow="0" w:lastRow="0" w:firstColumn="0" w:lastColumn="0" w:oddVBand="0" w:evenVBand="0" w:oddHBand="0" w:evenHBand="0" w:firstRowFirstColumn="0" w:firstRowLastColumn="0" w:lastRowFirstColumn="0" w:lastRowLastColumn="0"/>
            </w:pPr>
            <w:r>
              <w:t>1ª</w:t>
            </w:r>
          </w:p>
        </w:tc>
      </w:tr>
      <w:tr w:rsidR="00A46213" w:rsidRPr="00812DE8" w14:paraId="20DC0D83" w14:textId="77777777" w:rsidTr="00C35C95">
        <w:trPr>
          <w:trHeight w:val="624"/>
        </w:trPr>
        <w:tc>
          <w:tcPr>
            <w:cnfStyle w:val="001000000000" w:firstRow="0" w:lastRow="0" w:firstColumn="1" w:lastColumn="0" w:oddVBand="0" w:evenVBand="0" w:oddHBand="0" w:evenHBand="0" w:firstRowFirstColumn="0" w:firstRowLastColumn="0" w:lastRowFirstColumn="0" w:lastRowLastColumn="0"/>
            <w:tcW w:w="7225" w:type="dxa"/>
            <w:vAlign w:val="center"/>
          </w:tcPr>
          <w:p w14:paraId="0CC16A57" w14:textId="376613D1" w:rsidR="00A46213" w:rsidRPr="00A46213" w:rsidRDefault="00C77185" w:rsidP="00201616">
            <w:pPr>
              <w:pStyle w:val="Prrafodelista"/>
              <w:numPr>
                <w:ilvl w:val="0"/>
                <w:numId w:val="35"/>
              </w:numPr>
              <w:jc w:val="left"/>
              <w:rPr>
                <w:b w:val="0"/>
              </w:rPr>
            </w:pPr>
            <w:hyperlink w:anchor="_Funcionalidad_1_–_6" w:history="1">
              <w:r w:rsidR="00A46213" w:rsidRPr="00A46213">
                <w:rPr>
                  <w:rStyle w:val="Hipervnculo"/>
                  <w:b w:val="0"/>
                  <w:bCs w:val="0"/>
                </w:rPr>
                <w:t>Módulos de accesibilidad</w:t>
              </w:r>
            </w:hyperlink>
          </w:p>
          <w:p w14:paraId="54A2E615" w14:textId="0C8D832B" w:rsidR="00A46213" w:rsidRDefault="00C77185" w:rsidP="00201616">
            <w:pPr>
              <w:pStyle w:val="Prrafodelista"/>
              <w:numPr>
                <w:ilvl w:val="0"/>
                <w:numId w:val="35"/>
              </w:numPr>
              <w:jc w:val="left"/>
            </w:pPr>
            <w:hyperlink w:anchor="_Funcionalidad_2_–_2" w:history="1">
              <w:r w:rsidR="00A46213" w:rsidRPr="00A46213">
                <w:rPr>
                  <w:rStyle w:val="Hipervnculo"/>
                  <w:b w:val="0"/>
                  <w:bCs w:val="0"/>
                </w:rPr>
                <w:t>API´s Gestión &amp; Pública / Gestor de Flujos &amp; Servicio de notificaciones</w:t>
              </w:r>
            </w:hyperlink>
          </w:p>
        </w:tc>
        <w:tc>
          <w:tcPr>
            <w:tcW w:w="1269" w:type="dxa"/>
            <w:vAlign w:val="center"/>
          </w:tcPr>
          <w:p w14:paraId="08618947" w14:textId="254DF3CD" w:rsidR="00A46213" w:rsidRDefault="00A46213" w:rsidP="00A46213">
            <w:pPr>
              <w:jc w:val="center"/>
              <w:cnfStyle w:val="000000000000" w:firstRow="0" w:lastRow="0" w:firstColumn="0" w:lastColumn="0" w:oddVBand="0" w:evenVBand="0" w:oddHBand="0" w:evenHBand="0" w:firstRowFirstColumn="0" w:firstRowLastColumn="0" w:lastRowFirstColumn="0" w:lastRowLastColumn="0"/>
            </w:pPr>
            <w:r>
              <w:t>2ª</w:t>
            </w:r>
          </w:p>
        </w:tc>
      </w:tr>
      <w:tr w:rsidR="00C35C95" w:rsidRPr="00812DE8" w14:paraId="45CDF2E0" w14:textId="36D78E34" w:rsidTr="00AF524B">
        <w:trPr>
          <w:trHeight w:val="624"/>
        </w:trPr>
        <w:tc>
          <w:tcPr>
            <w:cnfStyle w:val="001000000000" w:firstRow="0" w:lastRow="0" w:firstColumn="1" w:lastColumn="0" w:oddVBand="0" w:evenVBand="0" w:oddHBand="0" w:evenHBand="0" w:firstRowFirstColumn="0" w:firstRowLastColumn="0" w:lastRowFirstColumn="0" w:lastRowLastColumn="0"/>
            <w:tcW w:w="7225" w:type="dxa"/>
            <w:shd w:val="clear" w:color="auto" w:fill="D9D9D9" w:themeFill="background1" w:themeFillShade="D9"/>
            <w:vAlign w:val="center"/>
          </w:tcPr>
          <w:p w14:paraId="442B2241" w14:textId="5BD14BAE" w:rsidR="00C35C95" w:rsidRPr="00C35C95" w:rsidRDefault="00AF524B" w:rsidP="00693C4A">
            <w:pPr>
              <w:jc w:val="left"/>
              <w:rPr>
                <w:b w:val="0"/>
              </w:rPr>
            </w:pPr>
            <w:r w:rsidRPr="00AF524B">
              <w:rPr>
                <w:b w:val="0"/>
              </w:rPr>
              <w:t>Sevilla SMART EVENTS – Gestor de Eventos</w:t>
            </w:r>
          </w:p>
        </w:tc>
        <w:tc>
          <w:tcPr>
            <w:tcW w:w="1269" w:type="dxa"/>
            <w:shd w:val="clear" w:color="auto" w:fill="D9D9D9" w:themeFill="background1" w:themeFillShade="D9"/>
            <w:vAlign w:val="center"/>
          </w:tcPr>
          <w:p w14:paraId="06773052" w14:textId="77777777" w:rsidR="00C35C95" w:rsidRPr="00C35C95" w:rsidRDefault="00C35C95" w:rsidP="00C35C95">
            <w:pPr>
              <w:jc w:val="center"/>
              <w:cnfStyle w:val="000000000000" w:firstRow="0" w:lastRow="0" w:firstColumn="0" w:lastColumn="0" w:oddVBand="0" w:evenVBand="0" w:oddHBand="0" w:evenHBand="0" w:firstRowFirstColumn="0" w:firstRowLastColumn="0" w:lastRowFirstColumn="0" w:lastRowLastColumn="0"/>
            </w:pPr>
          </w:p>
        </w:tc>
      </w:tr>
      <w:tr w:rsidR="00C35C95" w:rsidRPr="00812DE8" w14:paraId="488FA0E0" w14:textId="25855B95" w:rsidTr="00C35C95">
        <w:trPr>
          <w:trHeight w:val="624"/>
        </w:trPr>
        <w:tc>
          <w:tcPr>
            <w:cnfStyle w:val="001000000000" w:firstRow="0" w:lastRow="0" w:firstColumn="1" w:lastColumn="0" w:oddVBand="0" w:evenVBand="0" w:oddHBand="0" w:evenHBand="0" w:firstRowFirstColumn="0" w:firstRowLastColumn="0" w:lastRowFirstColumn="0" w:lastRowLastColumn="0"/>
            <w:tcW w:w="7225" w:type="dxa"/>
            <w:vAlign w:val="center"/>
          </w:tcPr>
          <w:p w14:paraId="636C5D12" w14:textId="39ADBF5F" w:rsidR="00C35C95" w:rsidRDefault="00C77185" w:rsidP="00201616">
            <w:pPr>
              <w:pStyle w:val="Prrafodelista"/>
              <w:numPr>
                <w:ilvl w:val="0"/>
                <w:numId w:val="64"/>
              </w:numPr>
              <w:jc w:val="left"/>
              <w:rPr>
                <w:b w:val="0"/>
              </w:rPr>
            </w:pPr>
            <w:hyperlink w:anchor="_Funcionalidad_1_–_2" w:history="1">
              <w:r w:rsidR="00AF524B" w:rsidRPr="00AF524B">
                <w:rPr>
                  <w:rStyle w:val="Hipervnculo"/>
                  <w:b w:val="0"/>
                  <w:bCs w:val="0"/>
                </w:rPr>
                <w:t>Elaboración del Gestor de Eventos</w:t>
              </w:r>
            </w:hyperlink>
          </w:p>
          <w:p w14:paraId="3781F39E" w14:textId="7BE9FE24" w:rsidR="00AF524B" w:rsidRDefault="00C77185" w:rsidP="00201616">
            <w:pPr>
              <w:pStyle w:val="Prrafodelista"/>
              <w:numPr>
                <w:ilvl w:val="0"/>
                <w:numId w:val="64"/>
              </w:numPr>
              <w:jc w:val="left"/>
              <w:rPr>
                <w:b w:val="0"/>
              </w:rPr>
            </w:pPr>
            <w:hyperlink w:anchor="_Funcionalidad_2_–_1" w:history="1">
              <w:r w:rsidR="00AF524B" w:rsidRPr="00AF524B">
                <w:rPr>
                  <w:rStyle w:val="Hipervnculo"/>
                  <w:b w:val="0"/>
                  <w:bCs w:val="0"/>
                </w:rPr>
                <w:t>Elaboración de las aplicaciones generadores de eventos de Ocupación de la Vía Pública, Emergencias y Movilidad</w:t>
              </w:r>
            </w:hyperlink>
          </w:p>
          <w:p w14:paraId="5C9F664C" w14:textId="3F13E441" w:rsidR="00AF524B" w:rsidRDefault="00C77185" w:rsidP="00201616">
            <w:pPr>
              <w:pStyle w:val="Prrafodelista"/>
              <w:numPr>
                <w:ilvl w:val="0"/>
                <w:numId w:val="64"/>
              </w:numPr>
              <w:jc w:val="left"/>
              <w:rPr>
                <w:b w:val="0"/>
              </w:rPr>
            </w:pPr>
            <w:hyperlink w:anchor="_Funcionalidad_3_-_1" w:history="1">
              <w:r w:rsidR="00AF524B" w:rsidRPr="00AF524B">
                <w:rPr>
                  <w:rStyle w:val="Hipervnculo"/>
                  <w:b w:val="0"/>
                  <w:bCs w:val="0"/>
                </w:rPr>
                <w:t>Ampliación de la red de sensores de tráfico de Sevilla, con sensores basados en el tratamiento de imágenes</w:t>
              </w:r>
            </w:hyperlink>
          </w:p>
          <w:p w14:paraId="08EB5E5C" w14:textId="40353C75" w:rsidR="00AF524B" w:rsidRPr="00AF524B" w:rsidRDefault="00C77185" w:rsidP="00201616">
            <w:pPr>
              <w:pStyle w:val="Prrafodelista"/>
              <w:numPr>
                <w:ilvl w:val="0"/>
                <w:numId w:val="64"/>
              </w:numPr>
              <w:jc w:val="left"/>
              <w:rPr>
                <w:b w:val="0"/>
              </w:rPr>
            </w:pPr>
            <w:hyperlink w:anchor="_Funcionalidad_4_–_2" w:history="1">
              <w:r w:rsidR="00AF524B" w:rsidRPr="00AF524B">
                <w:rPr>
                  <w:rStyle w:val="Hipervnculo"/>
                  <w:b w:val="0"/>
                  <w:bCs w:val="0"/>
                </w:rPr>
                <w:t>Centrales de tráfico de tecnología abierta</w:t>
              </w:r>
            </w:hyperlink>
          </w:p>
        </w:tc>
        <w:tc>
          <w:tcPr>
            <w:tcW w:w="1269" w:type="dxa"/>
            <w:vAlign w:val="center"/>
          </w:tcPr>
          <w:p w14:paraId="081739E6" w14:textId="0028865D" w:rsidR="00C35C95" w:rsidRPr="00C35C95" w:rsidRDefault="00AF524B" w:rsidP="00C35C95">
            <w:pPr>
              <w:jc w:val="center"/>
              <w:cnfStyle w:val="000000000000" w:firstRow="0" w:lastRow="0" w:firstColumn="0" w:lastColumn="0" w:oddVBand="0" w:evenVBand="0" w:oddHBand="0" w:evenHBand="0" w:firstRowFirstColumn="0" w:firstRowLastColumn="0" w:lastRowFirstColumn="0" w:lastRowLastColumn="0"/>
            </w:pPr>
            <w:r>
              <w:t>1ª</w:t>
            </w:r>
          </w:p>
        </w:tc>
      </w:tr>
      <w:tr w:rsidR="00AF524B" w:rsidRPr="00812DE8" w14:paraId="3259AEBB" w14:textId="77777777" w:rsidTr="00C35C95">
        <w:trPr>
          <w:trHeight w:val="624"/>
        </w:trPr>
        <w:tc>
          <w:tcPr>
            <w:cnfStyle w:val="001000000000" w:firstRow="0" w:lastRow="0" w:firstColumn="1" w:lastColumn="0" w:oddVBand="0" w:evenVBand="0" w:oddHBand="0" w:evenHBand="0" w:firstRowFirstColumn="0" w:firstRowLastColumn="0" w:lastRowFirstColumn="0" w:lastRowLastColumn="0"/>
            <w:tcW w:w="7225" w:type="dxa"/>
            <w:vAlign w:val="center"/>
          </w:tcPr>
          <w:p w14:paraId="370B0AE0" w14:textId="177E25B0" w:rsidR="00AF524B" w:rsidRPr="00AF524B" w:rsidRDefault="00C77185" w:rsidP="00201616">
            <w:pPr>
              <w:pStyle w:val="Prrafodelista"/>
              <w:numPr>
                <w:ilvl w:val="0"/>
                <w:numId w:val="65"/>
              </w:numPr>
              <w:jc w:val="left"/>
              <w:rPr>
                <w:b w:val="0"/>
              </w:rPr>
            </w:pPr>
            <w:hyperlink w:anchor="_Funcionalidad_1_–_3" w:history="1">
              <w:r w:rsidR="00AF524B" w:rsidRPr="00AF524B">
                <w:rPr>
                  <w:rStyle w:val="Hipervnculo"/>
                  <w:b w:val="0"/>
                  <w:bCs w:val="0"/>
                </w:rPr>
                <w:t>Ampliación del Gestor de Eventos con otras Áreas del Ayuntamiento</w:t>
              </w:r>
            </w:hyperlink>
          </w:p>
        </w:tc>
        <w:tc>
          <w:tcPr>
            <w:tcW w:w="1269" w:type="dxa"/>
            <w:vAlign w:val="center"/>
          </w:tcPr>
          <w:p w14:paraId="3DAD09B1" w14:textId="0451D5A7" w:rsidR="00AF524B" w:rsidRPr="00C35C95" w:rsidRDefault="00AF524B" w:rsidP="00C35C95">
            <w:pPr>
              <w:jc w:val="center"/>
              <w:cnfStyle w:val="000000000000" w:firstRow="0" w:lastRow="0" w:firstColumn="0" w:lastColumn="0" w:oddVBand="0" w:evenVBand="0" w:oddHBand="0" w:evenHBand="0" w:firstRowFirstColumn="0" w:firstRowLastColumn="0" w:lastRowFirstColumn="0" w:lastRowLastColumn="0"/>
            </w:pPr>
            <w:r>
              <w:t>2ª</w:t>
            </w:r>
          </w:p>
        </w:tc>
      </w:tr>
      <w:tr w:rsidR="00C35C95" w:rsidRPr="00812DE8" w14:paraId="400C166A" w14:textId="7E14ED11" w:rsidTr="00AF524B">
        <w:trPr>
          <w:trHeight w:val="624"/>
        </w:trPr>
        <w:tc>
          <w:tcPr>
            <w:cnfStyle w:val="001000000000" w:firstRow="0" w:lastRow="0" w:firstColumn="1" w:lastColumn="0" w:oddVBand="0" w:evenVBand="0" w:oddHBand="0" w:evenHBand="0" w:firstRowFirstColumn="0" w:firstRowLastColumn="0" w:lastRowFirstColumn="0" w:lastRowLastColumn="0"/>
            <w:tcW w:w="7225" w:type="dxa"/>
            <w:shd w:val="clear" w:color="auto" w:fill="D9D9D9" w:themeFill="background1" w:themeFillShade="D9"/>
            <w:vAlign w:val="center"/>
          </w:tcPr>
          <w:p w14:paraId="491B86B8" w14:textId="72D57C87" w:rsidR="00C35C95" w:rsidRPr="00C35C95" w:rsidRDefault="00AF524B" w:rsidP="00693C4A">
            <w:pPr>
              <w:jc w:val="left"/>
              <w:rPr>
                <w:b w:val="0"/>
              </w:rPr>
            </w:pPr>
            <w:r w:rsidRPr="00AF524B">
              <w:rPr>
                <w:b w:val="0"/>
              </w:rPr>
              <w:t>Sevilla SMART TOURIST – Estrategia de Comunicación</w:t>
            </w:r>
          </w:p>
        </w:tc>
        <w:tc>
          <w:tcPr>
            <w:tcW w:w="1269" w:type="dxa"/>
            <w:shd w:val="clear" w:color="auto" w:fill="D9D9D9" w:themeFill="background1" w:themeFillShade="D9"/>
            <w:vAlign w:val="center"/>
          </w:tcPr>
          <w:p w14:paraId="03D78E14" w14:textId="77777777" w:rsidR="00C35C95" w:rsidRPr="00C35C95" w:rsidRDefault="00C35C95" w:rsidP="00C35C95">
            <w:pPr>
              <w:jc w:val="center"/>
              <w:cnfStyle w:val="000000000000" w:firstRow="0" w:lastRow="0" w:firstColumn="0" w:lastColumn="0" w:oddVBand="0" w:evenVBand="0" w:oddHBand="0" w:evenHBand="0" w:firstRowFirstColumn="0" w:firstRowLastColumn="0" w:lastRowFirstColumn="0" w:lastRowLastColumn="0"/>
            </w:pPr>
          </w:p>
        </w:tc>
      </w:tr>
      <w:tr w:rsidR="00AF524B" w:rsidRPr="00812DE8" w14:paraId="093EAFC1" w14:textId="77777777" w:rsidTr="00C35C95">
        <w:trPr>
          <w:trHeight w:val="624"/>
        </w:trPr>
        <w:tc>
          <w:tcPr>
            <w:cnfStyle w:val="001000000000" w:firstRow="0" w:lastRow="0" w:firstColumn="1" w:lastColumn="0" w:oddVBand="0" w:evenVBand="0" w:oddHBand="0" w:evenHBand="0" w:firstRowFirstColumn="0" w:firstRowLastColumn="0" w:lastRowFirstColumn="0" w:lastRowLastColumn="0"/>
            <w:tcW w:w="7225" w:type="dxa"/>
            <w:vAlign w:val="center"/>
          </w:tcPr>
          <w:p w14:paraId="649027BB" w14:textId="47130B40" w:rsidR="00AF524B" w:rsidRPr="00AF524B" w:rsidRDefault="00C77185" w:rsidP="00201616">
            <w:pPr>
              <w:pStyle w:val="Prrafodelista"/>
              <w:numPr>
                <w:ilvl w:val="0"/>
                <w:numId w:val="65"/>
              </w:numPr>
              <w:jc w:val="left"/>
              <w:rPr>
                <w:b w:val="0"/>
              </w:rPr>
            </w:pPr>
            <w:hyperlink w:anchor="_Funcionalidad_1_–_4" w:history="1">
              <w:r w:rsidR="00AF524B" w:rsidRPr="00AF524B">
                <w:rPr>
                  <w:rStyle w:val="Hipervnculo"/>
                  <w:b w:val="0"/>
                  <w:bCs w:val="0"/>
                </w:rPr>
                <w:t>Definición de la Estrategia de Comunicación en Espacios Comunes</w:t>
              </w:r>
            </w:hyperlink>
          </w:p>
        </w:tc>
        <w:tc>
          <w:tcPr>
            <w:tcW w:w="1269" w:type="dxa"/>
            <w:vAlign w:val="center"/>
          </w:tcPr>
          <w:p w14:paraId="09512680" w14:textId="0519959F" w:rsidR="00AF524B" w:rsidRPr="00C35C95" w:rsidRDefault="00AF524B" w:rsidP="00C35C95">
            <w:pPr>
              <w:jc w:val="center"/>
              <w:cnfStyle w:val="000000000000" w:firstRow="0" w:lastRow="0" w:firstColumn="0" w:lastColumn="0" w:oddVBand="0" w:evenVBand="0" w:oddHBand="0" w:evenHBand="0" w:firstRowFirstColumn="0" w:firstRowLastColumn="0" w:lastRowFirstColumn="0" w:lastRowLastColumn="0"/>
            </w:pPr>
            <w:r>
              <w:t>1ª</w:t>
            </w:r>
          </w:p>
        </w:tc>
      </w:tr>
      <w:tr w:rsidR="00AF524B" w:rsidRPr="00812DE8" w14:paraId="6539BB5B" w14:textId="77777777" w:rsidTr="00C35C95">
        <w:trPr>
          <w:trHeight w:val="624"/>
        </w:trPr>
        <w:tc>
          <w:tcPr>
            <w:cnfStyle w:val="001000000000" w:firstRow="0" w:lastRow="0" w:firstColumn="1" w:lastColumn="0" w:oddVBand="0" w:evenVBand="0" w:oddHBand="0" w:evenHBand="0" w:firstRowFirstColumn="0" w:firstRowLastColumn="0" w:lastRowFirstColumn="0" w:lastRowLastColumn="0"/>
            <w:tcW w:w="7225" w:type="dxa"/>
            <w:vAlign w:val="center"/>
          </w:tcPr>
          <w:p w14:paraId="4DC5AF42" w14:textId="3B3B5BBB" w:rsidR="00AF524B" w:rsidRPr="00AF524B" w:rsidRDefault="00C77185" w:rsidP="00201616">
            <w:pPr>
              <w:pStyle w:val="Prrafodelista"/>
              <w:numPr>
                <w:ilvl w:val="0"/>
                <w:numId w:val="65"/>
              </w:numPr>
              <w:jc w:val="left"/>
              <w:rPr>
                <w:b w:val="0"/>
              </w:rPr>
            </w:pPr>
            <w:hyperlink w:anchor="_Funcionalidad_1_–_5" w:history="1">
              <w:r w:rsidR="00AF524B" w:rsidRPr="00AF524B">
                <w:rPr>
                  <w:rStyle w:val="Hipervnculo"/>
                  <w:b w:val="0"/>
                  <w:bCs w:val="0"/>
                </w:rPr>
                <w:t>Implantación de pantallas táctiles (digital signage) en puntos estratégicos de la ciudad, que faciliten la interacción y participación ciudadana.</w:t>
              </w:r>
            </w:hyperlink>
          </w:p>
        </w:tc>
        <w:tc>
          <w:tcPr>
            <w:tcW w:w="1269" w:type="dxa"/>
            <w:vAlign w:val="center"/>
          </w:tcPr>
          <w:p w14:paraId="33E14C52" w14:textId="418DA0E5" w:rsidR="00AF524B" w:rsidRPr="00C35C95" w:rsidRDefault="00AF524B" w:rsidP="00C35C95">
            <w:pPr>
              <w:jc w:val="center"/>
              <w:cnfStyle w:val="000000000000" w:firstRow="0" w:lastRow="0" w:firstColumn="0" w:lastColumn="0" w:oddVBand="0" w:evenVBand="0" w:oddHBand="0" w:evenHBand="0" w:firstRowFirstColumn="0" w:firstRowLastColumn="0" w:lastRowFirstColumn="0" w:lastRowLastColumn="0"/>
            </w:pPr>
            <w:r>
              <w:t>2ª</w:t>
            </w:r>
          </w:p>
        </w:tc>
      </w:tr>
    </w:tbl>
    <w:p w14:paraId="183F380A" w14:textId="7BA634EA" w:rsidR="00693C4A" w:rsidRPr="00812DE8" w:rsidRDefault="00693C4A" w:rsidP="00693C4A"/>
    <w:p w14:paraId="5113DC6F" w14:textId="6F6DF9B6" w:rsidR="004319C2" w:rsidRPr="00812DE8" w:rsidRDefault="004319C2" w:rsidP="00C516A5">
      <w:pPr>
        <w:pStyle w:val="Ttulo4"/>
      </w:pPr>
      <w:bookmarkStart w:id="195" w:name="_Plataforma_de_Participación"/>
      <w:bookmarkStart w:id="196" w:name="_Toc400621237"/>
      <w:bookmarkEnd w:id="195"/>
      <w:r w:rsidRPr="00812DE8">
        <w:t>FASE I</w:t>
      </w:r>
      <w:bookmarkEnd w:id="196"/>
    </w:p>
    <w:p w14:paraId="06EFB120" w14:textId="50C3A115" w:rsidR="008B7335" w:rsidRPr="00812DE8" w:rsidRDefault="00526EBE" w:rsidP="00C516A5">
      <w:pPr>
        <w:pStyle w:val="Ttulo5"/>
      </w:pPr>
      <w:bookmarkStart w:id="197" w:name="_Toc400621238"/>
      <w:r>
        <w:t xml:space="preserve">Sevilla SMART ACCESIBILITY - </w:t>
      </w:r>
      <w:r w:rsidR="008B7335" w:rsidRPr="00812DE8">
        <w:t>Plan de Accesibilidad</w:t>
      </w:r>
      <w:bookmarkEnd w:id="197"/>
      <w:r w:rsidR="008B7335" w:rsidRPr="00812DE8">
        <w:t xml:space="preserve"> </w:t>
      </w:r>
    </w:p>
    <w:p w14:paraId="77A5C254" w14:textId="5C87B655" w:rsidR="008B7335" w:rsidRPr="00812DE8" w:rsidRDefault="008B7335" w:rsidP="00C516A5">
      <w:pPr>
        <w:pStyle w:val="Ttulo6"/>
      </w:pPr>
      <w:bookmarkStart w:id="198" w:name="_Funcionalidad_1_–"/>
      <w:bookmarkStart w:id="199" w:name="_Toc400621239"/>
      <w:bookmarkEnd w:id="198"/>
      <w:r w:rsidRPr="00812DE8">
        <w:t xml:space="preserve">Funcionalidad 1 </w:t>
      </w:r>
      <w:r w:rsidR="00FB03AB" w:rsidRPr="00812DE8">
        <w:t>–</w:t>
      </w:r>
      <w:r w:rsidR="002254F0" w:rsidRPr="00812DE8">
        <w:tab/>
        <w:t>Recopilación y estructuración de la información de partida de componente espacial</w:t>
      </w:r>
      <w:bookmarkEnd w:id="199"/>
    </w:p>
    <w:p w14:paraId="7B49907A" w14:textId="194B882D" w:rsidR="002254F0" w:rsidRPr="00812DE8" w:rsidRDefault="002254F0" w:rsidP="00A46213">
      <w:pPr>
        <w:spacing w:before="240" w:line="240" w:lineRule="auto"/>
      </w:pPr>
      <w:r w:rsidRPr="00812DE8">
        <w:t>Trabajo de carácter previo, de gran transcendencia consistente en identificar, recabar, estructurar y analizar la información con componente espacial que gestiona o deberán gestionar el Ayuntamiento de Sevilla.</w:t>
      </w:r>
    </w:p>
    <w:p w14:paraId="1E4849CA" w14:textId="77777777" w:rsidR="002254F0" w:rsidRPr="00812DE8" w:rsidRDefault="002254F0" w:rsidP="002254F0">
      <w:pPr>
        <w:spacing w:line="240" w:lineRule="auto"/>
      </w:pPr>
      <w:r w:rsidRPr="00812DE8">
        <w:t>Sin perjuicio de que se identifique y trate una más diversa información, se analizarán la siguiente:</w:t>
      </w:r>
    </w:p>
    <w:p w14:paraId="56438C3E" w14:textId="5BFE0E8A" w:rsidR="002254F0" w:rsidRPr="00812DE8" w:rsidRDefault="002254F0" w:rsidP="00201616">
      <w:pPr>
        <w:pStyle w:val="Prrafodelista"/>
        <w:numPr>
          <w:ilvl w:val="0"/>
          <w:numId w:val="35"/>
        </w:numPr>
        <w:spacing w:line="240" w:lineRule="auto"/>
      </w:pPr>
      <w:r w:rsidRPr="00812DE8">
        <w:t>Las referenciaciones espaciales y cartográficas: callejero, mapas, ortofotos, imágenes Lidar, etcétera.</w:t>
      </w:r>
    </w:p>
    <w:p w14:paraId="786819C3" w14:textId="748B0432" w:rsidR="002254F0" w:rsidRPr="00812DE8" w:rsidRDefault="002254F0" w:rsidP="00201616">
      <w:pPr>
        <w:pStyle w:val="Prrafodelista"/>
        <w:numPr>
          <w:ilvl w:val="0"/>
          <w:numId w:val="35"/>
        </w:numPr>
        <w:spacing w:line="240" w:lineRule="auto"/>
      </w:pPr>
      <w:r w:rsidRPr="00812DE8">
        <w:t>El territorio: topografía, orografía, climatología, modelos digitales del terreno, etcétera.</w:t>
      </w:r>
    </w:p>
    <w:p w14:paraId="4CB1359D" w14:textId="24B60133" w:rsidR="002254F0" w:rsidRPr="00812DE8" w:rsidRDefault="002254F0" w:rsidP="00201616">
      <w:pPr>
        <w:pStyle w:val="Prrafodelista"/>
        <w:numPr>
          <w:ilvl w:val="0"/>
          <w:numId w:val="35"/>
        </w:numPr>
        <w:spacing w:line="240" w:lineRule="auto"/>
      </w:pPr>
      <w:r w:rsidRPr="00812DE8">
        <w:t>La planificación territorial y el urbanismo: sistema de núcleos de población de la región, clasificación y calificación de usos del suelo, figuras urbanísticas, etcétera.</w:t>
      </w:r>
    </w:p>
    <w:p w14:paraId="4562B7E7" w14:textId="17036C7A" w:rsidR="002254F0" w:rsidRPr="00812DE8" w:rsidRDefault="002254F0" w:rsidP="00201616">
      <w:pPr>
        <w:pStyle w:val="Prrafodelista"/>
        <w:numPr>
          <w:ilvl w:val="0"/>
          <w:numId w:val="35"/>
        </w:numPr>
        <w:spacing w:line="240" w:lineRule="auto"/>
      </w:pPr>
      <w:r w:rsidRPr="00812DE8">
        <w:t>Las unidades administrativas: Barrios, grandes zonas (interior y exterior a las rondas), etcétera.</w:t>
      </w:r>
    </w:p>
    <w:p w14:paraId="7735FA06" w14:textId="68EF5DF3" w:rsidR="002254F0" w:rsidRPr="00812DE8" w:rsidRDefault="002254F0" w:rsidP="00201616">
      <w:pPr>
        <w:pStyle w:val="Prrafodelista"/>
        <w:numPr>
          <w:ilvl w:val="0"/>
          <w:numId w:val="35"/>
        </w:numPr>
        <w:spacing w:line="240" w:lineRule="auto"/>
      </w:pPr>
      <w:r w:rsidRPr="00812DE8">
        <w:t>La demografía y la socioeconomía: seccionados censales, nomenclátors, etcétera.</w:t>
      </w:r>
    </w:p>
    <w:p w14:paraId="6CC5A19A" w14:textId="030CA16F" w:rsidR="002254F0" w:rsidRPr="00812DE8" w:rsidRDefault="002254F0" w:rsidP="00201616">
      <w:pPr>
        <w:pStyle w:val="Prrafodelista"/>
        <w:numPr>
          <w:ilvl w:val="0"/>
          <w:numId w:val="35"/>
        </w:numPr>
        <w:spacing w:line="240" w:lineRule="auto"/>
      </w:pPr>
      <w:r w:rsidRPr="00812DE8">
        <w:t>La movilidad general, peatonal, mecanizada, ciclista, etcétera.</w:t>
      </w:r>
    </w:p>
    <w:p w14:paraId="74D580A9" w14:textId="4D872ED1" w:rsidR="002254F0" w:rsidRPr="00812DE8" w:rsidRDefault="002254F0" w:rsidP="00201616">
      <w:pPr>
        <w:pStyle w:val="Prrafodelista"/>
        <w:numPr>
          <w:ilvl w:val="0"/>
          <w:numId w:val="35"/>
        </w:numPr>
        <w:spacing w:line="240" w:lineRule="auto"/>
      </w:pPr>
      <w:r w:rsidRPr="00812DE8">
        <w:t>Los transportes: grafos y redes, opciones modales, transportes públicos y privados, según medios diferentes, instalaciones, etcétera.</w:t>
      </w:r>
    </w:p>
    <w:p w14:paraId="3DB5CD01" w14:textId="65DD0DA6" w:rsidR="002254F0" w:rsidRPr="00812DE8" w:rsidRDefault="002254F0" w:rsidP="00201616">
      <w:pPr>
        <w:pStyle w:val="Prrafodelista"/>
        <w:numPr>
          <w:ilvl w:val="0"/>
          <w:numId w:val="35"/>
        </w:numPr>
        <w:spacing w:line="240" w:lineRule="auto"/>
      </w:pPr>
      <w:r w:rsidRPr="00812DE8">
        <w:t>El viario: tipificación de vías y tramos, geometría básica (nº de carriles, estacionamiento, …), semáforos y sus fases, estado del firme, marcas viales, elementos separadores, señales verticales, etcétera.</w:t>
      </w:r>
    </w:p>
    <w:p w14:paraId="028671B7" w14:textId="681363BD" w:rsidR="002254F0" w:rsidRPr="00812DE8" w:rsidRDefault="002254F0" w:rsidP="00201616">
      <w:pPr>
        <w:pStyle w:val="Prrafodelista"/>
        <w:numPr>
          <w:ilvl w:val="0"/>
          <w:numId w:val="35"/>
        </w:numPr>
        <w:spacing w:line="240" w:lineRule="auto"/>
      </w:pPr>
      <w:r w:rsidRPr="00812DE8">
        <w:t>La circulación rodada: intensidades de tráfico por tramos, velocidades, estacionamiento controlado, plazas reservadas, etcétera.</w:t>
      </w:r>
    </w:p>
    <w:p w14:paraId="7AC51E7E" w14:textId="6DD70B22" w:rsidR="002254F0" w:rsidRPr="00812DE8" w:rsidRDefault="002254F0" w:rsidP="00201616">
      <w:pPr>
        <w:pStyle w:val="Prrafodelista"/>
        <w:numPr>
          <w:ilvl w:val="0"/>
          <w:numId w:val="35"/>
        </w:numPr>
        <w:spacing w:line="240" w:lineRule="auto"/>
      </w:pPr>
      <w:r w:rsidRPr="00812DE8">
        <w:t>Los elementos para la recogida de basuras situados en las calles: papeleras, contenedores de recogida selectiva, etcétera.</w:t>
      </w:r>
    </w:p>
    <w:p w14:paraId="772FBDA3" w14:textId="4999DF1A" w:rsidR="002254F0" w:rsidRPr="00812DE8" w:rsidRDefault="002254F0" w:rsidP="00201616">
      <w:pPr>
        <w:pStyle w:val="Prrafodelista"/>
        <w:numPr>
          <w:ilvl w:val="0"/>
          <w:numId w:val="35"/>
        </w:numPr>
        <w:spacing w:line="240" w:lineRule="auto"/>
      </w:pPr>
      <w:r w:rsidRPr="00812DE8">
        <w:t>Los elementos y medidas de accesibilidad o relacionados con ella y situados en la vía pública.</w:t>
      </w:r>
    </w:p>
    <w:p w14:paraId="7D8AFC57" w14:textId="51E3285D" w:rsidR="002254F0" w:rsidRPr="00812DE8" w:rsidRDefault="002254F0" w:rsidP="00201616">
      <w:pPr>
        <w:pStyle w:val="Prrafodelista"/>
        <w:numPr>
          <w:ilvl w:val="0"/>
          <w:numId w:val="35"/>
        </w:numPr>
        <w:spacing w:line="240" w:lineRule="auto"/>
      </w:pPr>
      <w:r w:rsidRPr="00812DE8">
        <w:t>Los servicios sociales asistenciales y sanitarios: centros de día, ambulatorios, clínicas y hospitales, etcétera.</w:t>
      </w:r>
    </w:p>
    <w:p w14:paraId="57FF859F" w14:textId="481F920C" w:rsidR="002254F0" w:rsidRPr="00812DE8" w:rsidRDefault="002254F0" w:rsidP="00201616">
      <w:pPr>
        <w:pStyle w:val="Prrafodelista"/>
        <w:numPr>
          <w:ilvl w:val="0"/>
          <w:numId w:val="35"/>
        </w:numPr>
        <w:spacing w:line="240" w:lineRule="auto"/>
      </w:pPr>
      <w:r w:rsidRPr="00812DE8">
        <w:t>Las instalaciones culturales, de recreo y ocio, deportivas, etcétera.</w:t>
      </w:r>
    </w:p>
    <w:p w14:paraId="00B613E2" w14:textId="28069321" w:rsidR="002254F0" w:rsidRPr="00812DE8" w:rsidRDefault="002254F0" w:rsidP="00201616">
      <w:pPr>
        <w:pStyle w:val="Prrafodelista"/>
        <w:numPr>
          <w:ilvl w:val="0"/>
          <w:numId w:val="35"/>
        </w:numPr>
        <w:spacing w:line="240" w:lineRule="auto"/>
      </w:pPr>
      <w:r w:rsidRPr="00812DE8">
        <w:t>Las instalaciones administrativas.</w:t>
      </w:r>
    </w:p>
    <w:p w14:paraId="642586E3" w14:textId="79C5CDD5" w:rsidR="002254F0" w:rsidRPr="00812DE8" w:rsidRDefault="002254F0" w:rsidP="00201616">
      <w:pPr>
        <w:pStyle w:val="Prrafodelista"/>
        <w:numPr>
          <w:ilvl w:val="0"/>
          <w:numId w:val="35"/>
        </w:numPr>
        <w:spacing w:line="240" w:lineRule="auto"/>
      </w:pPr>
      <w:r w:rsidRPr="00812DE8">
        <w:t>Los centros del sistema educativo incluyendo el campus universitario.</w:t>
      </w:r>
    </w:p>
    <w:p w14:paraId="0EB49EBE" w14:textId="104658FE" w:rsidR="002254F0" w:rsidRPr="00812DE8" w:rsidRDefault="002254F0" w:rsidP="00201616">
      <w:pPr>
        <w:pStyle w:val="Prrafodelista"/>
        <w:numPr>
          <w:ilvl w:val="0"/>
          <w:numId w:val="35"/>
        </w:numPr>
        <w:spacing w:line="240" w:lineRule="auto"/>
      </w:pPr>
      <w:r w:rsidRPr="00812DE8">
        <w:t>Los centros comerciales.</w:t>
      </w:r>
    </w:p>
    <w:p w14:paraId="423A89A8" w14:textId="028A81FC" w:rsidR="002254F0" w:rsidRPr="00812DE8" w:rsidRDefault="002254F0" w:rsidP="00201616">
      <w:pPr>
        <w:pStyle w:val="Prrafodelista"/>
        <w:numPr>
          <w:ilvl w:val="0"/>
          <w:numId w:val="35"/>
        </w:numPr>
        <w:spacing w:line="240" w:lineRule="auto"/>
      </w:pPr>
      <w:r w:rsidRPr="00812DE8">
        <w:t>Otros servicios y actuaciones municipales: alumbrado público, obras, reparaciones diversas, etcétera.</w:t>
      </w:r>
    </w:p>
    <w:p w14:paraId="773031C0" w14:textId="77777777" w:rsidR="00475EE2" w:rsidRPr="00812DE8" w:rsidRDefault="00475EE2" w:rsidP="00C516A5">
      <w:pPr>
        <w:pStyle w:val="Ttulo8"/>
      </w:pPr>
      <w:r w:rsidRPr="00812DE8">
        <w:lastRenderedPageBreak/>
        <w:t>Componentes técnicos necesarios:</w:t>
      </w:r>
    </w:p>
    <w:p w14:paraId="10395C97" w14:textId="77777777" w:rsidR="002254F0" w:rsidRPr="00812DE8" w:rsidRDefault="002254F0" w:rsidP="00A46213">
      <w:pPr>
        <w:spacing w:before="240" w:line="240" w:lineRule="auto"/>
      </w:pPr>
      <w:r w:rsidRPr="00812DE8">
        <w:t>Será preciso la intervención de un grupo consultor, con experiencia SIG, en accesibilidad, movilidad, transportes y urbanismo, poniéndole a su disposición las autorizaciones técnicas y administrativas, para realizar una labor de inventariado y análisis de los datos con componente espacial IDE. Esta deberá ser su experiencia</w:t>
      </w:r>
    </w:p>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3832"/>
      </w:tblGrid>
      <w:tr w:rsidR="002254F0" w:rsidRPr="00812DE8" w14:paraId="15867664" w14:textId="77777777" w:rsidTr="002254F0">
        <w:tc>
          <w:tcPr>
            <w:tcW w:w="2826" w:type="dxa"/>
          </w:tcPr>
          <w:p w14:paraId="5DF04E53" w14:textId="77777777" w:rsidR="002254F0" w:rsidRPr="00812DE8" w:rsidRDefault="002254F0" w:rsidP="00C16744">
            <w:pPr>
              <w:spacing w:after="100"/>
              <w:rPr>
                <w:rFonts w:ascii="Arial" w:hAnsi="Arial" w:cs="Arial"/>
                <w:color w:val="000000"/>
                <w:sz w:val="20"/>
                <w:szCs w:val="20"/>
              </w:rPr>
            </w:pPr>
          </w:p>
        </w:tc>
        <w:tc>
          <w:tcPr>
            <w:tcW w:w="3832" w:type="dxa"/>
          </w:tcPr>
          <w:p w14:paraId="66F9BAF7"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Experiencia Profesional</w:t>
            </w:r>
          </w:p>
        </w:tc>
      </w:tr>
      <w:tr w:rsidR="002254F0" w:rsidRPr="00812DE8" w14:paraId="28563FA8" w14:textId="77777777" w:rsidTr="002254F0">
        <w:tc>
          <w:tcPr>
            <w:tcW w:w="2826" w:type="dxa"/>
          </w:tcPr>
          <w:p w14:paraId="627899F1"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Técnico superior</w:t>
            </w:r>
          </w:p>
        </w:tc>
        <w:tc>
          <w:tcPr>
            <w:tcW w:w="3832" w:type="dxa"/>
          </w:tcPr>
          <w:p w14:paraId="426DFBE7"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1065B17A"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Experto en softwares de modelización de transportes</w:t>
            </w:r>
          </w:p>
        </w:tc>
      </w:tr>
      <w:tr w:rsidR="002254F0" w:rsidRPr="00812DE8" w14:paraId="1C9B51EE" w14:textId="77777777" w:rsidTr="002254F0">
        <w:tc>
          <w:tcPr>
            <w:tcW w:w="2826" w:type="dxa"/>
          </w:tcPr>
          <w:p w14:paraId="0FD4DB90"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Técnico Superior</w:t>
            </w:r>
          </w:p>
        </w:tc>
        <w:tc>
          <w:tcPr>
            <w:tcW w:w="3832" w:type="dxa"/>
          </w:tcPr>
          <w:p w14:paraId="0681CEDA"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Experto en Urbanismo</w:t>
            </w:r>
          </w:p>
          <w:p w14:paraId="3CE92E61"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58A50705"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Experto en GIS</w:t>
            </w:r>
          </w:p>
          <w:p w14:paraId="4E0B251B"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Experto en TICs</w:t>
            </w:r>
          </w:p>
        </w:tc>
      </w:tr>
      <w:tr w:rsidR="002254F0" w:rsidRPr="00812DE8" w14:paraId="23F1E012" w14:textId="77777777" w:rsidTr="002254F0">
        <w:tc>
          <w:tcPr>
            <w:tcW w:w="2826" w:type="dxa"/>
          </w:tcPr>
          <w:p w14:paraId="0DA2D821"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Técnico de telecomunicaciones</w:t>
            </w:r>
          </w:p>
        </w:tc>
        <w:tc>
          <w:tcPr>
            <w:tcW w:w="3832" w:type="dxa"/>
          </w:tcPr>
          <w:p w14:paraId="3B4A1419"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Experto en ITS</w:t>
            </w:r>
          </w:p>
        </w:tc>
      </w:tr>
      <w:tr w:rsidR="002254F0" w:rsidRPr="00812DE8" w14:paraId="2F8814BA" w14:textId="77777777" w:rsidTr="002254F0">
        <w:tc>
          <w:tcPr>
            <w:tcW w:w="2826" w:type="dxa"/>
          </w:tcPr>
          <w:p w14:paraId="112DD5FA"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Técnico experto en GIS</w:t>
            </w:r>
          </w:p>
        </w:tc>
        <w:tc>
          <w:tcPr>
            <w:tcW w:w="3832" w:type="dxa"/>
          </w:tcPr>
          <w:p w14:paraId="26769D95" w14:textId="77777777" w:rsidR="002254F0" w:rsidRPr="00812DE8" w:rsidRDefault="002254F0" w:rsidP="00C16744">
            <w:pPr>
              <w:spacing w:after="100"/>
              <w:rPr>
                <w:rFonts w:ascii="Arial" w:hAnsi="Arial" w:cs="Arial"/>
                <w:color w:val="000000"/>
                <w:sz w:val="20"/>
                <w:szCs w:val="20"/>
              </w:rPr>
            </w:pPr>
            <w:r w:rsidRPr="00812DE8">
              <w:rPr>
                <w:rFonts w:ascii="Arial" w:hAnsi="Arial" w:cs="Arial"/>
                <w:color w:val="000000"/>
                <w:sz w:val="20"/>
                <w:szCs w:val="20"/>
              </w:rPr>
              <w:t>Experto en GIS</w:t>
            </w:r>
          </w:p>
        </w:tc>
      </w:tr>
    </w:tbl>
    <w:p w14:paraId="600FEC7D" w14:textId="77777777" w:rsidR="002254F0" w:rsidRPr="00812DE8" w:rsidRDefault="002254F0" w:rsidP="002254F0">
      <w:pPr>
        <w:spacing w:line="240" w:lineRule="auto"/>
        <w:jc w:val="center"/>
      </w:pPr>
    </w:p>
    <w:p w14:paraId="3B361AFD" w14:textId="03A1CB20" w:rsidR="002254F0" w:rsidRPr="00812DE8" w:rsidRDefault="002254F0" w:rsidP="002254F0">
      <w:pPr>
        <w:spacing w:line="240" w:lineRule="auto"/>
      </w:pPr>
      <w:r w:rsidRPr="00812DE8">
        <w:t>Una vez realizada, la labor de análisis, el equipo consultor, redactará un informe de identificación en el que indicará la información existente en el IDE que puede ser utilizada para fases posteriores del trabajo, la actualización de la misma si fuese necesaria y en qué términos, indicando la precisión en la nueva toma de datos y los atributos gráficos y alfanuméricos de los mismos, y el formato digital en el que se deberán tomar esos datos para la futura integración con el IDE.</w:t>
      </w:r>
    </w:p>
    <w:p w14:paraId="0EF17C7A" w14:textId="77777777" w:rsidR="00475EE2" w:rsidRPr="00812DE8" w:rsidRDefault="00475EE2" w:rsidP="00C516A5">
      <w:pPr>
        <w:pStyle w:val="Ttulo8"/>
      </w:pPr>
      <w:r w:rsidRPr="00812DE8">
        <w:t>Requerimientos de infraestructura y/o hardware</w:t>
      </w:r>
    </w:p>
    <w:p w14:paraId="063ACBAA" w14:textId="18A3FF58" w:rsidR="002254F0" w:rsidRPr="00812DE8" w:rsidRDefault="002254F0" w:rsidP="00A46213">
      <w:pPr>
        <w:spacing w:before="240"/>
      </w:pPr>
      <w:r w:rsidRPr="00812DE8">
        <w:t>No se precisan</w:t>
      </w:r>
    </w:p>
    <w:p w14:paraId="6141132F" w14:textId="77777777" w:rsidR="00475EE2" w:rsidRPr="00812DE8" w:rsidRDefault="00475EE2" w:rsidP="00C516A5">
      <w:pPr>
        <w:pStyle w:val="Ttulo8"/>
      </w:pPr>
      <w:r w:rsidRPr="00812DE8">
        <w:t>Procesos de integración con otros sistemas:</w:t>
      </w:r>
    </w:p>
    <w:p w14:paraId="6C7D93D8" w14:textId="6D99B222" w:rsidR="002254F0" w:rsidRPr="00812DE8" w:rsidRDefault="002254F0" w:rsidP="00A46213">
      <w:pPr>
        <w:spacing w:before="240" w:line="240" w:lineRule="auto"/>
      </w:pPr>
      <w:r w:rsidRPr="00812DE8">
        <w:t>No debe minusvalorarse esta fase previa de análisis, de la que depende de una forma importante la calidad del Proyecto, tanto a la hora de acotar la nueva toma de datos como la verificación de la calidad de los datos existentes que sin duda garantizarán una efectiva y garantista explotación de los mismos por parte de la Administración y de los ciudadanos</w:t>
      </w:r>
    </w:p>
    <w:p w14:paraId="1889DB20" w14:textId="77777777" w:rsidR="00475EE2" w:rsidRPr="00812DE8" w:rsidRDefault="00475EE2" w:rsidP="00C516A5">
      <w:pPr>
        <w:pStyle w:val="Ttulo8"/>
      </w:pPr>
      <w:r w:rsidRPr="00812DE8">
        <w:t>Matriz de responsabilidades</w:t>
      </w:r>
    </w:p>
    <w:p w14:paraId="039204F4" w14:textId="77777777" w:rsidR="002254F0" w:rsidRPr="00812DE8" w:rsidRDefault="002254F0" w:rsidP="00A46213">
      <w:pPr>
        <w:spacing w:before="240" w:line="240" w:lineRule="auto"/>
      </w:pPr>
      <w:r w:rsidRPr="00812DE8">
        <w:t xml:space="preserve">a) Se trata de acometer unas tareas que han de ser planeadas y ejecutadas de acuerdo con el diseño previo de una campaña específica a través de la cual han de identificarse y relacionarse concejalías, departamentos, funciones, actividades, datos que se manejan o producen y flujos de información de entrada y salida de los correspondientes ámbitos. Entre ellos, identificamos los siguientes: </w:t>
      </w:r>
    </w:p>
    <w:p w14:paraId="13D4A8E9" w14:textId="7D5CB8DA" w:rsidR="002254F0" w:rsidRPr="00812DE8" w:rsidRDefault="002254F0" w:rsidP="00201616">
      <w:pPr>
        <w:pStyle w:val="Prrafodelista"/>
        <w:numPr>
          <w:ilvl w:val="0"/>
          <w:numId w:val="35"/>
        </w:numPr>
        <w:spacing w:line="240" w:lineRule="auto"/>
      </w:pPr>
      <w:r w:rsidRPr="00812DE8">
        <w:lastRenderedPageBreak/>
        <w:t xml:space="preserve">La Oficina de Accesibilidad </w:t>
      </w:r>
    </w:p>
    <w:p w14:paraId="6060A2D2" w14:textId="70DFBD1F" w:rsidR="002254F0" w:rsidRPr="00812DE8" w:rsidRDefault="002254F0" w:rsidP="00201616">
      <w:pPr>
        <w:pStyle w:val="Prrafodelista"/>
        <w:numPr>
          <w:ilvl w:val="0"/>
          <w:numId w:val="35"/>
        </w:numPr>
        <w:spacing w:line="240" w:lineRule="auto"/>
      </w:pPr>
      <w:r w:rsidRPr="00812DE8">
        <w:t>El personal de IDE.</w:t>
      </w:r>
    </w:p>
    <w:p w14:paraId="1B63E0B7" w14:textId="7462AB06" w:rsidR="002254F0" w:rsidRPr="00812DE8" w:rsidRDefault="002254F0" w:rsidP="002254F0">
      <w:pPr>
        <w:spacing w:line="240" w:lineRule="auto"/>
      </w:pPr>
      <w:r w:rsidRPr="00812DE8">
        <w:t>b) Una vez identificadas los diferentes ámbitos del Ayuntamiento, se determinarán los esquemas de funciones y relaciones entre dichas Áreas, así como diagramas correspondientes a las diferentes transacciones o flujos de información y datos que se producen o se van a producir entre ellos.</w:t>
      </w:r>
    </w:p>
    <w:p w14:paraId="7BA8276C" w14:textId="77777777" w:rsidR="00475EE2" w:rsidRPr="00812DE8" w:rsidRDefault="00475EE2" w:rsidP="00C516A5">
      <w:pPr>
        <w:pStyle w:val="Ttulo8"/>
      </w:pPr>
      <w:r w:rsidRPr="00812DE8">
        <w:t>Acuerdos nivel de servicio</w:t>
      </w:r>
    </w:p>
    <w:p w14:paraId="711BEA5B" w14:textId="21602F6E" w:rsidR="002254F0" w:rsidRPr="00812DE8" w:rsidRDefault="002254F0" w:rsidP="00A46213">
      <w:pPr>
        <w:spacing w:before="240" w:line="240" w:lineRule="auto"/>
      </w:pPr>
      <w:r w:rsidRPr="00812DE8">
        <w:t>El documento entregable y por tanto la validación de las premisas de partida por parte del equipo consultor deberá ser chequeado y aprobado  por todos los responsables de los departamentos y grupos funcionales especificados en el apartado anterior.</w:t>
      </w:r>
    </w:p>
    <w:p w14:paraId="7CFD6167" w14:textId="77777777" w:rsidR="00475EE2" w:rsidRPr="00812DE8" w:rsidRDefault="00475EE2" w:rsidP="00C516A5">
      <w:pPr>
        <w:pStyle w:val="Ttulo8"/>
      </w:pPr>
      <w:r w:rsidRPr="00812DE8">
        <w:t>Análisis de riesgos</w:t>
      </w:r>
    </w:p>
    <w:p w14:paraId="171762A6" w14:textId="457498E9" w:rsidR="00475EE2" w:rsidRPr="00812DE8" w:rsidRDefault="002254F0" w:rsidP="00A46213">
      <w:pPr>
        <w:spacing w:before="240" w:line="240" w:lineRule="auto"/>
      </w:pPr>
      <w:r w:rsidRPr="00812DE8">
        <w:t>El mayor riesgo en esta fase está en el cumplimiento de los plazos inicial debido principalmente al gran volumen de datos a estudiar y sobre todo a su diversa naturaleza. Una inicial definición de responsabilidades por parte de los responsables de los departamentos involucrados, que pongan a disposición la información que debe analizar el equipo consultor así como su posterior validación, sin duda será el arma más efectiva para evitar una desviación en los plazos, que por tratarse de la etapa inicial, supondría ya un retraso en la elaboración de todo el proyecto.</w:t>
      </w:r>
    </w:p>
    <w:p w14:paraId="1B53DD76" w14:textId="5D6AC833" w:rsidR="00FB03AB" w:rsidRPr="00812DE8" w:rsidRDefault="00FB03AB" w:rsidP="00C516A5">
      <w:pPr>
        <w:pStyle w:val="Ttulo6"/>
      </w:pPr>
      <w:bookmarkStart w:id="200" w:name="_Funcionalidad_2_-_1"/>
      <w:bookmarkStart w:id="201" w:name="_Toc400621240"/>
      <w:bookmarkEnd w:id="200"/>
      <w:r w:rsidRPr="00812DE8">
        <w:t>Funcionalidad 2 - Plan de Acción para la Gestión Integrada en materia de Información Georreferenciada relacionada con la accesibilidad</w:t>
      </w:r>
      <w:bookmarkEnd w:id="201"/>
      <w:r w:rsidR="00C43FBC" w:rsidRPr="00812DE8">
        <w:t xml:space="preserve"> </w:t>
      </w:r>
    </w:p>
    <w:p w14:paraId="4C414ECF" w14:textId="77777777" w:rsidR="002254F0" w:rsidRPr="00812DE8" w:rsidRDefault="002254F0" w:rsidP="00A46213">
      <w:pPr>
        <w:spacing w:before="240" w:line="240" w:lineRule="auto"/>
      </w:pPr>
      <w:r w:rsidRPr="00812DE8">
        <w:t>A partir de la información obtenida y estructurada en la etapa anterior, junto con los esquemas de funciones y relaciones entre los diferentes ámbitos del Ayuntamiento, así como los diagramas correspondientes a las diferentes transacciones o flujos que se producen, servirán para la realización de un análisis y la elaboración de un diagnóstico fundamentado, en el que se determinarán y caracterizarán los procesos que se llevarán a cabo, a través de fichas, cuadros sinópticos, diagramas, etcétera.</w:t>
      </w:r>
    </w:p>
    <w:p w14:paraId="43CC7FA0" w14:textId="77777777" w:rsidR="002254F0" w:rsidRPr="00812DE8" w:rsidRDefault="002254F0" w:rsidP="002254F0">
      <w:pPr>
        <w:spacing w:line="240" w:lineRule="auto"/>
      </w:pPr>
      <w:r w:rsidRPr="00812DE8">
        <w:t>No solamente se producirá un diagnóstico relativo a la adecuación o las posibilidades de mejora de los procesos que se verifican en la actualidad, sino que también se procurará identificar las principales carencias existentes a fin de diseñar y arbitrar los nuevos y pertinentes procesos.</w:t>
      </w:r>
    </w:p>
    <w:p w14:paraId="6584DB5F" w14:textId="77777777" w:rsidR="002254F0" w:rsidRPr="00812DE8" w:rsidRDefault="002254F0" w:rsidP="002254F0">
      <w:pPr>
        <w:spacing w:line="240" w:lineRule="auto"/>
      </w:pPr>
      <w:r w:rsidRPr="00812DE8">
        <w:t>El hilo conductor se situará en el Geoportal del Ayuntamiento de Sevilla y la Plataforma IDE.</w:t>
      </w:r>
    </w:p>
    <w:p w14:paraId="2E41C52C" w14:textId="77777777" w:rsidR="002254F0" w:rsidRPr="00812DE8" w:rsidRDefault="002254F0" w:rsidP="002254F0">
      <w:pPr>
        <w:spacing w:line="240" w:lineRule="auto"/>
      </w:pPr>
      <w:r w:rsidRPr="00812DE8">
        <w:t>Este Plan delimitará las grandes actuaciones que se deberán llevar a cabo. Estas son:</w:t>
      </w:r>
    </w:p>
    <w:p w14:paraId="2C35F556" w14:textId="5A0FBD89" w:rsidR="002254F0" w:rsidRPr="00812DE8" w:rsidRDefault="002254F0" w:rsidP="00201616">
      <w:pPr>
        <w:pStyle w:val="Prrafodelista"/>
        <w:numPr>
          <w:ilvl w:val="0"/>
          <w:numId w:val="36"/>
        </w:numPr>
        <w:spacing w:line="240" w:lineRule="auto"/>
      </w:pPr>
      <w:r w:rsidRPr="00812DE8">
        <w:t>Elaboración del Gestor de Accesibilidad Ampliado.</w:t>
      </w:r>
    </w:p>
    <w:p w14:paraId="2D11C19B" w14:textId="5E853577" w:rsidR="002254F0" w:rsidRPr="00812DE8" w:rsidRDefault="002254F0" w:rsidP="00201616">
      <w:pPr>
        <w:pStyle w:val="Prrafodelista"/>
        <w:numPr>
          <w:ilvl w:val="0"/>
          <w:numId w:val="36"/>
        </w:numPr>
        <w:spacing w:line="240" w:lineRule="auto"/>
      </w:pPr>
      <w:r w:rsidRPr="00812DE8">
        <w:t>Desarrollo de un Planificador Universal de Viajes.</w:t>
      </w:r>
    </w:p>
    <w:p w14:paraId="1D3D173A" w14:textId="38030978" w:rsidR="002254F0" w:rsidRPr="00812DE8" w:rsidRDefault="002254F0" w:rsidP="00201616">
      <w:pPr>
        <w:pStyle w:val="Prrafodelista"/>
        <w:numPr>
          <w:ilvl w:val="0"/>
          <w:numId w:val="36"/>
        </w:numPr>
        <w:spacing w:line="240" w:lineRule="auto"/>
      </w:pPr>
      <w:r w:rsidRPr="00812DE8">
        <w:t>Elaboración de un Plan General de Accesibilidad.</w:t>
      </w:r>
    </w:p>
    <w:p w14:paraId="4BB0BD39" w14:textId="45E88ADC" w:rsidR="002254F0" w:rsidRPr="00812DE8" w:rsidRDefault="002254F0" w:rsidP="00201616">
      <w:pPr>
        <w:pStyle w:val="Prrafodelista"/>
        <w:numPr>
          <w:ilvl w:val="0"/>
          <w:numId w:val="36"/>
        </w:numPr>
        <w:spacing w:line="240" w:lineRule="auto"/>
      </w:pPr>
      <w:r w:rsidRPr="00812DE8">
        <w:t>Complementación de plataforma de datos abiertos sobre movilidad y accesibilidad.</w:t>
      </w:r>
    </w:p>
    <w:p w14:paraId="5658138A" w14:textId="615F1182" w:rsidR="002254F0" w:rsidRPr="00812DE8" w:rsidRDefault="002254F0" w:rsidP="00201616">
      <w:pPr>
        <w:pStyle w:val="Prrafodelista"/>
        <w:numPr>
          <w:ilvl w:val="0"/>
          <w:numId w:val="36"/>
        </w:numPr>
        <w:spacing w:line="240" w:lineRule="auto"/>
      </w:pPr>
      <w:r w:rsidRPr="00812DE8">
        <w:t>Creación de una plataforma de participación ciudadana.</w:t>
      </w:r>
    </w:p>
    <w:p w14:paraId="68FF7620" w14:textId="7258A00B" w:rsidR="002254F0" w:rsidRPr="00812DE8" w:rsidRDefault="002254F0" w:rsidP="00201616">
      <w:pPr>
        <w:pStyle w:val="Prrafodelista"/>
        <w:numPr>
          <w:ilvl w:val="0"/>
          <w:numId w:val="36"/>
        </w:numPr>
        <w:spacing w:line="240" w:lineRule="auto"/>
      </w:pPr>
      <w:r w:rsidRPr="00812DE8">
        <w:t>Redacción de un Plan de directrices y acciones para la investigación cuantitativa y cualitativa de la movilidad.</w:t>
      </w:r>
    </w:p>
    <w:p w14:paraId="6A98054F" w14:textId="77777777" w:rsidR="00C43FBC" w:rsidRPr="00812DE8" w:rsidRDefault="00C43FBC" w:rsidP="00C516A5">
      <w:pPr>
        <w:pStyle w:val="Ttulo8"/>
      </w:pPr>
      <w:r w:rsidRPr="00812DE8">
        <w:t>Componentes técnicos necesarios:</w:t>
      </w:r>
    </w:p>
    <w:p w14:paraId="1A9963A5" w14:textId="77777777" w:rsidR="00EF59EA" w:rsidRPr="00812DE8" w:rsidRDefault="00EF59EA" w:rsidP="00A46213">
      <w:pPr>
        <w:spacing w:before="240" w:line="240" w:lineRule="auto"/>
      </w:pPr>
      <w:r w:rsidRPr="00812DE8">
        <w:t>Se acometerán a través de servicios de Consultoría.</w:t>
      </w:r>
    </w:p>
    <w:p w14:paraId="30466FAE" w14:textId="0990738E" w:rsidR="00EF59EA" w:rsidRPr="00812DE8" w:rsidRDefault="00EF59EA" w:rsidP="00EF59EA">
      <w:pPr>
        <w:spacing w:line="240" w:lineRule="auto"/>
      </w:pPr>
      <w:r w:rsidRPr="00812DE8">
        <w:lastRenderedPageBreak/>
        <w:t>Para la realización de todas estas actuaciones el Ayuntamiento precisará contar con un equipo consultor (4 personas, al menos3 técnicos superiores) con el siguiente perfil y experiencia:</w:t>
      </w:r>
    </w:p>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2480"/>
      </w:tblGrid>
      <w:tr w:rsidR="00EF59EA" w:rsidRPr="00812DE8" w14:paraId="79014F43" w14:textId="77777777" w:rsidTr="00C16744">
        <w:tc>
          <w:tcPr>
            <w:tcW w:w="2826" w:type="dxa"/>
          </w:tcPr>
          <w:p w14:paraId="63924DF4" w14:textId="77777777" w:rsidR="00EF59EA" w:rsidRPr="00812DE8" w:rsidRDefault="00EF59EA" w:rsidP="00C16744">
            <w:pPr>
              <w:spacing w:after="100"/>
              <w:rPr>
                <w:rFonts w:ascii="Arial" w:hAnsi="Arial" w:cs="Arial"/>
                <w:color w:val="000000"/>
                <w:sz w:val="20"/>
                <w:szCs w:val="20"/>
              </w:rPr>
            </w:pPr>
          </w:p>
        </w:tc>
        <w:tc>
          <w:tcPr>
            <w:tcW w:w="2480" w:type="dxa"/>
          </w:tcPr>
          <w:p w14:paraId="7EC57AB4"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Experiencia Profesional</w:t>
            </w:r>
          </w:p>
        </w:tc>
      </w:tr>
      <w:tr w:rsidR="00EF59EA" w:rsidRPr="00812DE8" w14:paraId="2F41AF58" w14:textId="77777777" w:rsidTr="00C16744">
        <w:tc>
          <w:tcPr>
            <w:tcW w:w="2826" w:type="dxa"/>
          </w:tcPr>
          <w:p w14:paraId="424AB18E"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Técnico Superior</w:t>
            </w:r>
          </w:p>
        </w:tc>
        <w:tc>
          <w:tcPr>
            <w:tcW w:w="2480" w:type="dxa"/>
          </w:tcPr>
          <w:p w14:paraId="468A63EF"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w:t>
            </w:r>
          </w:p>
          <w:p w14:paraId="4628AF60"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21DCD0C4"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Experto en softwares de modelización de transportes</w:t>
            </w:r>
          </w:p>
        </w:tc>
      </w:tr>
      <w:tr w:rsidR="00EF59EA" w:rsidRPr="00812DE8" w14:paraId="2F74F9A6" w14:textId="77777777" w:rsidTr="00C16744">
        <w:tc>
          <w:tcPr>
            <w:tcW w:w="2826" w:type="dxa"/>
          </w:tcPr>
          <w:p w14:paraId="05F08908"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Técnico Superior</w:t>
            </w:r>
          </w:p>
        </w:tc>
        <w:tc>
          <w:tcPr>
            <w:tcW w:w="2480" w:type="dxa"/>
          </w:tcPr>
          <w:p w14:paraId="77C5A503"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 xml:space="preserve">: </w:t>
            </w:r>
          </w:p>
          <w:p w14:paraId="74584B43"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Experto en Urbanismo</w:t>
            </w:r>
          </w:p>
          <w:p w14:paraId="7A4C4E2F"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5C606339"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Experto en GIS</w:t>
            </w:r>
          </w:p>
          <w:p w14:paraId="78CB6F2D"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Experto en TICs</w:t>
            </w:r>
          </w:p>
        </w:tc>
      </w:tr>
      <w:tr w:rsidR="00EF59EA" w:rsidRPr="00812DE8" w14:paraId="304BCAAC" w14:textId="77777777" w:rsidTr="00C16744">
        <w:tc>
          <w:tcPr>
            <w:tcW w:w="2826" w:type="dxa"/>
          </w:tcPr>
          <w:p w14:paraId="359A2927"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Técnico de Telecomunicaciones</w:t>
            </w:r>
          </w:p>
        </w:tc>
        <w:tc>
          <w:tcPr>
            <w:tcW w:w="2480" w:type="dxa"/>
          </w:tcPr>
          <w:p w14:paraId="76297A75"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Experto en ITS</w:t>
            </w:r>
          </w:p>
        </w:tc>
      </w:tr>
      <w:tr w:rsidR="00EF59EA" w:rsidRPr="00812DE8" w14:paraId="763047A2" w14:textId="77777777" w:rsidTr="00C16744">
        <w:tc>
          <w:tcPr>
            <w:tcW w:w="2826" w:type="dxa"/>
          </w:tcPr>
          <w:p w14:paraId="66AAFF2D"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Técnico experto en GIS</w:t>
            </w:r>
          </w:p>
        </w:tc>
        <w:tc>
          <w:tcPr>
            <w:tcW w:w="2480" w:type="dxa"/>
          </w:tcPr>
          <w:p w14:paraId="490C4141" w14:textId="77777777" w:rsidR="00EF59EA" w:rsidRPr="00812DE8" w:rsidRDefault="00EF59EA" w:rsidP="00C16744">
            <w:pPr>
              <w:spacing w:after="100"/>
              <w:rPr>
                <w:rFonts w:ascii="Arial" w:hAnsi="Arial" w:cs="Arial"/>
                <w:color w:val="000000"/>
                <w:sz w:val="20"/>
                <w:szCs w:val="20"/>
              </w:rPr>
            </w:pPr>
            <w:r w:rsidRPr="00812DE8">
              <w:rPr>
                <w:rFonts w:ascii="Arial" w:hAnsi="Arial" w:cs="Arial"/>
                <w:color w:val="000000"/>
                <w:sz w:val="20"/>
                <w:szCs w:val="20"/>
              </w:rPr>
              <w:t>Experto en GIS</w:t>
            </w:r>
          </w:p>
        </w:tc>
      </w:tr>
    </w:tbl>
    <w:p w14:paraId="3538F6B5" w14:textId="77777777" w:rsidR="00EF59EA" w:rsidRPr="00812DE8" w:rsidRDefault="00EF59EA" w:rsidP="00EF59EA">
      <w:pPr>
        <w:jc w:val="center"/>
      </w:pPr>
    </w:p>
    <w:p w14:paraId="65108775" w14:textId="77777777" w:rsidR="00C43FBC" w:rsidRPr="00812DE8" w:rsidRDefault="00C43FBC" w:rsidP="00C516A5">
      <w:pPr>
        <w:pStyle w:val="Ttulo8"/>
      </w:pPr>
      <w:r w:rsidRPr="00812DE8">
        <w:t>Requerimientos de infraestructura y/o hardware</w:t>
      </w:r>
    </w:p>
    <w:p w14:paraId="3EB40C8F" w14:textId="240265D1" w:rsidR="00EF59EA" w:rsidRPr="00812DE8" w:rsidRDefault="00EF59EA" w:rsidP="00201616">
      <w:pPr>
        <w:pStyle w:val="Prrafodelista"/>
        <w:numPr>
          <w:ilvl w:val="0"/>
          <w:numId w:val="37"/>
        </w:numPr>
        <w:spacing w:before="240"/>
      </w:pPr>
      <w:r w:rsidRPr="00812DE8">
        <w:t>Para la “Elaboración del Gestor de Accesibilidad Ampliado”, se precisará de:</w:t>
      </w:r>
    </w:p>
    <w:p w14:paraId="1C52988D" w14:textId="334EA694" w:rsidR="00EF59EA" w:rsidRPr="00812DE8" w:rsidRDefault="00EF59EA" w:rsidP="00201616">
      <w:pPr>
        <w:pStyle w:val="Prrafodelista"/>
        <w:numPr>
          <w:ilvl w:val="1"/>
          <w:numId w:val="37"/>
        </w:numPr>
      </w:pPr>
      <w:r w:rsidRPr="00812DE8">
        <w:t>Al menos dos licencias de edición GIS compatible con las que utiliza el Área de Accesibilidad de la Gerencia de Urbanismo.</w:t>
      </w:r>
    </w:p>
    <w:p w14:paraId="27B32175" w14:textId="6B5954DA" w:rsidR="00EF59EA" w:rsidRPr="00812DE8" w:rsidRDefault="00EF59EA" w:rsidP="00201616">
      <w:pPr>
        <w:pStyle w:val="Prrafodelista"/>
        <w:numPr>
          <w:ilvl w:val="1"/>
          <w:numId w:val="37"/>
        </w:numPr>
      </w:pPr>
      <w:r w:rsidRPr="00812DE8">
        <w:t>Software de análisis de redes de transporte público y privado.</w:t>
      </w:r>
    </w:p>
    <w:p w14:paraId="1E173CE1" w14:textId="1DE66E8F" w:rsidR="00EF59EA" w:rsidRPr="00812DE8" w:rsidRDefault="00EF59EA" w:rsidP="00201616">
      <w:pPr>
        <w:pStyle w:val="Prrafodelista"/>
        <w:numPr>
          <w:ilvl w:val="0"/>
          <w:numId w:val="37"/>
        </w:numPr>
      </w:pPr>
      <w:r w:rsidRPr="00812DE8">
        <w:t>Para el “Desarrollo de un Planificador Universal de Viajes”, ver detalle en apartados posteriores.</w:t>
      </w:r>
    </w:p>
    <w:p w14:paraId="7C874021" w14:textId="58DC90E2" w:rsidR="00EF59EA" w:rsidRPr="00812DE8" w:rsidRDefault="00EF59EA" w:rsidP="00201616">
      <w:pPr>
        <w:pStyle w:val="Prrafodelista"/>
        <w:numPr>
          <w:ilvl w:val="0"/>
          <w:numId w:val="37"/>
        </w:numPr>
      </w:pPr>
      <w:r w:rsidRPr="00812DE8">
        <w:t>Para la etapa “Elaboración de un Plan General de Accesibilidad”, no se precisan ningún tipo de requerimientos de este tipo.</w:t>
      </w:r>
    </w:p>
    <w:p w14:paraId="6BB41B43" w14:textId="77FC8F5F" w:rsidR="00EF59EA" w:rsidRPr="00812DE8" w:rsidRDefault="00EF59EA" w:rsidP="00201616">
      <w:pPr>
        <w:pStyle w:val="Prrafodelista"/>
        <w:numPr>
          <w:ilvl w:val="0"/>
          <w:numId w:val="37"/>
        </w:numPr>
      </w:pPr>
      <w:r w:rsidRPr="00812DE8">
        <w:t>Para la etapa “Complementación de plataforma de datos abiertos sobre movilidad y accesibilidad”, no se precisan ningún tipo de requerimientos de este tipo.</w:t>
      </w:r>
    </w:p>
    <w:p w14:paraId="7786BB1E" w14:textId="5D890DD9" w:rsidR="00EF59EA" w:rsidRPr="00812DE8" w:rsidRDefault="00EF59EA" w:rsidP="00201616">
      <w:pPr>
        <w:pStyle w:val="Prrafodelista"/>
        <w:numPr>
          <w:ilvl w:val="0"/>
          <w:numId w:val="37"/>
        </w:numPr>
      </w:pPr>
      <w:r w:rsidRPr="00812DE8">
        <w:t>Para la etapa “Creación de una plataforma de participación ciudadana”, ver detalle en apartados posteriores.</w:t>
      </w:r>
    </w:p>
    <w:p w14:paraId="4A672AF3" w14:textId="7123E5F6" w:rsidR="00EF59EA" w:rsidRPr="00812DE8" w:rsidRDefault="00EF59EA" w:rsidP="00201616">
      <w:pPr>
        <w:pStyle w:val="Prrafodelista"/>
        <w:numPr>
          <w:ilvl w:val="0"/>
          <w:numId w:val="37"/>
        </w:numPr>
      </w:pPr>
      <w:r w:rsidRPr="00812DE8">
        <w:t xml:space="preserve">Para la etapa, “Redacción de un Plan de directrices y acciones para la investigación cuantitativa y cualitativa de la movilidad”, se reutilizarán las licencias de edición de GIS </w:t>
      </w:r>
      <w:r w:rsidRPr="00812DE8">
        <w:lastRenderedPageBreak/>
        <w:t>para el diseño del modelo de datos, así como el software de modelización de transportes público y privado.</w:t>
      </w:r>
    </w:p>
    <w:p w14:paraId="46297296" w14:textId="77777777" w:rsidR="00C43FBC" w:rsidRPr="00812DE8" w:rsidRDefault="00C43FBC" w:rsidP="00C516A5">
      <w:pPr>
        <w:pStyle w:val="Ttulo8"/>
      </w:pPr>
      <w:r w:rsidRPr="00812DE8">
        <w:t>Procesos de integración con otros sistemas:</w:t>
      </w:r>
    </w:p>
    <w:p w14:paraId="79FE59A3" w14:textId="73369089" w:rsidR="00EF59EA" w:rsidRPr="00812DE8" w:rsidRDefault="00EF59EA" w:rsidP="00A46213">
      <w:pPr>
        <w:spacing w:before="240" w:line="240" w:lineRule="auto"/>
      </w:pPr>
      <w:r w:rsidRPr="00812DE8">
        <w:t>En principio, al tratarse de un documento técnico que organiza las directrices por donde tendrá que dirigirse los trabajos no requerirá procesos de integración con otros sistemas, aunque sí tendrá que recoger cómo se realizarán esas integraciones en los procesos que describa.</w:t>
      </w:r>
    </w:p>
    <w:p w14:paraId="3F1DD197" w14:textId="77777777" w:rsidR="00C43FBC" w:rsidRPr="00812DE8" w:rsidRDefault="00C43FBC" w:rsidP="00C516A5">
      <w:pPr>
        <w:pStyle w:val="Ttulo8"/>
      </w:pPr>
      <w:r w:rsidRPr="00812DE8">
        <w:t>Matriz de responsabilidades</w:t>
      </w:r>
    </w:p>
    <w:p w14:paraId="4F51E20E" w14:textId="77777777" w:rsidR="00EF59EA" w:rsidRPr="00812DE8" w:rsidRDefault="00EF59EA" w:rsidP="00A46213">
      <w:pPr>
        <w:spacing w:before="240" w:line="240" w:lineRule="auto"/>
      </w:pPr>
      <w:r w:rsidRPr="00812DE8">
        <w:t>Será responsable de la ejecución de esta acción el equipo Consultor redactor del Plan de Acción así como los Jefes de las Áreas del Ayuntamiento que deban coordinarse con él para la materialización posterior del mismo, a fin de que defina una hoja de ruta lo más detallada posible y realista, para que no se produzcan en su ejecución desvíos ni de tiempo ni de trabajo.</w:t>
      </w:r>
    </w:p>
    <w:p w14:paraId="135A2115" w14:textId="77777777" w:rsidR="00EF59EA" w:rsidRPr="00812DE8" w:rsidRDefault="00EF59EA" w:rsidP="00EF59EA">
      <w:pPr>
        <w:spacing w:line="240" w:lineRule="auto"/>
      </w:pPr>
      <w:r w:rsidRPr="00812DE8">
        <w:t xml:space="preserve">Entre las distintas Áreas de Ayuntamiento, identificamos los siguientes: </w:t>
      </w:r>
    </w:p>
    <w:p w14:paraId="03B3EEFC" w14:textId="171BD407" w:rsidR="00EF59EA" w:rsidRPr="00812DE8" w:rsidRDefault="00EF59EA" w:rsidP="00201616">
      <w:pPr>
        <w:pStyle w:val="Prrafodelista"/>
        <w:numPr>
          <w:ilvl w:val="0"/>
          <w:numId w:val="35"/>
        </w:numPr>
        <w:spacing w:line="240" w:lineRule="auto"/>
      </w:pPr>
      <w:r w:rsidRPr="00812DE8">
        <w:t>Área de Urbanismo</w:t>
      </w:r>
    </w:p>
    <w:p w14:paraId="28E3F08C" w14:textId="55544C36" w:rsidR="00EF59EA" w:rsidRPr="00812DE8" w:rsidRDefault="00EF59EA" w:rsidP="00201616">
      <w:pPr>
        <w:pStyle w:val="Prrafodelista"/>
        <w:numPr>
          <w:ilvl w:val="0"/>
          <w:numId w:val="35"/>
        </w:numPr>
        <w:spacing w:line="240" w:lineRule="auto"/>
      </w:pPr>
      <w:r w:rsidRPr="00812DE8">
        <w:t>Área de Seguridad y Movilidad</w:t>
      </w:r>
    </w:p>
    <w:p w14:paraId="4B8FEAC6" w14:textId="1A0ED548" w:rsidR="00EF59EA" w:rsidRPr="00812DE8" w:rsidRDefault="00EF59EA" w:rsidP="00201616">
      <w:pPr>
        <w:pStyle w:val="Prrafodelista"/>
        <w:numPr>
          <w:ilvl w:val="0"/>
          <w:numId w:val="35"/>
        </w:numPr>
        <w:spacing w:line="240" w:lineRule="auto"/>
      </w:pPr>
      <w:r w:rsidRPr="00812DE8">
        <w:t>Área de Empleo Economía Fiestas Mayores y Turismo</w:t>
      </w:r>
    </w:p>
    <w:p w14:paraId="6A7EF86E" w14:textId="6AF078B9" w:rsidR="00EF59EA" w:rsidRPr="00812DE8" w:rsidRDefault="00EF59EA" w:rsidP="00201616">
      <w:pPr>
        <w:pStyle w:val="Prrafodelista"/>
        <w:numPr>
          <w:ilvl w:val="0"/>
          <w:numId w:val="35"/>
        </w:numPr>
        <w:spacing w:line="240" w:lineRule="auto"/>
      </w:pPr>
      <w:r w:rsidRPr="00812DE8">
        <w:t>Área de Hacienda Y Administración Pública Turismo</w:t>
      </w:r>
    </w:p>
    <w:p w14:paraId="75FE5350" w14:textId="77777777" w:rsidR="00C43FBC" w:rsidRPr="00812DE8" w:rsidRDefault="00C43FBC" w:rsidP="00C516A5">
      <w:pPr>
        <w:pStyle w:val="Ttulo8"/>
      </w:pPr>
      <w:r w:rsidRPr="00812DE8">
        <w:t>Acuerdos nivel de servicio</w:t>
      </w:r>
    </w:p>
    <w:p w14:paraId="09B032E5" w14:textId="03516FBF" w:rsidR="00EF59EA" w:rsidRPr="00812DE8" w:rsidRDefault="00EF59EA" w:rsidP="00A46213">
      <w:pPr>
        <w:spacing w:before="240" w:line="240" w:lineRule="auto"/>
      </w:pPr>
      <w:r w:rsidRPr="00812DE8">
        <w:t>El nivel de servicio será aquel que defina una perfecta hoja de ruta en la que cada uno de los actores, administración y consultora, conozca sus funciones, el trabajo concreto que deben desarrollar, sus  responsabilidades y los plazos que se imponen para realizarlos, a fin de que no se produzcan los desvíos de tiempo y cantidad de trabajo antedichos.</w:t>
      </w:r>
    </w:p>
    <w:p w14:paraId="38CF0C83" w14:textId="77777777" w:rsidR="00C43FBC" w:rsidRPr="00812DE8" w:rsidRDefault="00C43FBC" w:rsidP="00C516A5">
      <w:pPr>
        <w:pStyle w:val="Ttulo8"/>
      </w:pPr>
      <w:r w:rsidRPr="00812DE8">
        <w:t>Análisis de riesgos</w:t>
      </w:r>
    </w:p>
    <w:p w14:paraId="33FC2158" w14:textId="5438F6CA" w:rsidR="00C43FBC" w:rsidRPr="00812DE8" w:rsidRDefault="00EF59EA" w:rsidP="00A46213">
      <w:pPr>
        <w:spacing w:before="240" w:line="240" w:lineRule="auto"/>
      </w:pPr>
      <w:r w:rsidRPr="00812DE8">
        <w:t>No se estiman riesgos que afecten al plazo de esta acción, salvo los derivados de la falta de compromiso en sus responsabilidades de alguna de las partes, que podrán paliarse con penalidades económicas para el equipo consultor siempre que no sean demoras justificables y la no participación en el resto de las fases si es el caso de la dejación de funciones por un Área específica del Ayuntamiento.</w:t>
      </w:r>
    </w:p>
    <w:p w14:paraId="2E53F32B" w14:textId="648F26E4" w:rsidR="00FB03AB" w:rsidRPr="00812DE8" w:rsidRDefault="00FB03AB" w:rsidP="00C516A5">
      <w:pPr>
        <w:pStyle w:val="Ttulo6"/>
      </w:pPr>
      <w:bookmarkStart w:id="202" w:name="_Funcionalidad_3_–"/>
      <w:bookmarkStart w:id="203" w:name="_Toc400621241"/>
      <w:bookmarkEnd w:id="202"/>
      <w:r w:rsidRPr="00812DE8">
        <w:t>Funcionalidad 3 – Gestor de Accesibilidad Ampliado</w:t>
      </w:r>
      <w:bookmarkEnd w:id="203"/>
      <w:r w:rsidR="00C43FBC" w:rsidRPr="00812DE8">
        <w:t xml:space="preserve"> </w:t>
      </w:r>
    </w:p>
    <w:p w14:paraId="71993356" w14:textId="77777777" w:rsidR="00EF59EA" w:rsidRPr="00812DE8" w:rsidRDefault="00EF59EA" w:rsidP="00A46213">
      <w:pPr>
        <w:spacing w:before="240" w:line="240" w:lineRule="auto"/>
      </w:pPr>
      <w:r w:rsidRPr="00812DE8">
        <w:t>El Gestor de Accesibilidad Ampliado se concibe como una plataforma dotada de diversas herramientas para la gestión de la información georreferenciada referente a la accesibilidad universal, la movilidad y otros ámbitos relacionados.</w:t>
      </w:r>
    </w:p>
    <w:p w14:paraId="1D5356D1" w14:textId="77777777" w:rsidR="00EF59EA" w:rsidRPr="00812DE8" w:rsidRDefault="00EF59EA" w:rsidP="00EF59EA">
      <w:pPr>
        <w:spacing w:line="240" w:lineRule="auto"/>
      </w:pPr>
      <w:r w:rsidRPr="00812DE8">
        <w:t xml:space="preserve">También se contemplarán otros aspectos que no son estrictamente de accesibilidad o movilidad, incluyendo todo lo gestionable en la vía pública, o  al menos el mobiliario, arbolado, etcétera. </w:t>
      </w:r>
    </w:p>
    <w:p w14:paraId="21364B0C" w14:textId="5C5EE0EA" w:rsidR="00EF59EA" w:rsidRPr="00812DE8" w:rsidRDefault="00EF59EA" w:rsidP="00201616">
      <w:pPr>
        <w:pStyle w:val="Prrafodelista"/>
        <w:numPr>
          <w:ilvl w:val="0"/>
          <w:numId w:val="38"/>
        </w:numPr>
        <w:spacing w:line="240" w:lineRule="auto"/>
      </w:pPr>
      <w:r w:rsidRPr="00812DE8">
        <w:t>Campañas de captación y asimilación de datos.</w:t>
      </w:r>
    </w:p>
    <w:p w14:paraId="3AE9CAE6" w14:textId="6345272C" w:rsidR="00EF59EA" w:rsidRPr="00812DE8" w:rsidRDefault="00EF59EA" w:rsidP="00201616">
      <w:pPr>
        <w:pStyle w:val="Prrafodelista"/>
        <w:numPr>
          <w:ilvl w:val="0"/>
          <w:numId w:val="38"/>
        </w:numPr>
        <w:spacing w:line="240" w:lineRule="auto"/>
      </w:pPr>
      <w:r w:rsidRPr="00812DE8">
        <w:t>Elaboración de aplicaciones informáticas.</w:t>
      </w:r>
    </w:p>
    <w:p w14:paraId="3619B498" w14:textId="11A6CCE8" w:rsidR="00EF59EA" w:rsidRPr="00812DE8" w:rsidRDefault="00EF59EA" w:rsidP="00201616">
      <w:pPr>
        <w:pStyle w:val="Prrafodelista"/>
        <w:numPr>
          <w:ilvl w:val="0"/>
          <w:numId w:val="38"/>
        </w:numPr>
        <w:spacing w:line="240" w:lineRule="auto"/>
      </w:pPr>
      <w:r w:rsidRPr="00812DE8">
        <w:t>Elaboración de indicadores de accesibilidad territorial y de accesibilidad universal.</w:t>
      </w:r>
    </w:p>
    <w:p w14:paraId="1331F94C" w14:textId="404DE8D7" w:rsidR="00EF59EA" w:rsidRPr="00812DE8" w:rsidRDefault="00EF59EA" w:rsidP="00201616">
      <w:pPr>
        <w:pStyle w:val="Prrafodelista"/>
        <w:numPr>
          <w:ilvl w:val="0"/>
          <w:numId w:val="38"/>
        </w:numPr>
        <w:spacing w:line="240" w:lineRule="auto"/>
      </w:pPr>
      <w:r w:rsidRPr="00812DE8">
        <w:t>Herramientas de explotación y análisis de resultados conforme a las utilidades del Programa Gestor. Producción de estadísticas e informes.</w:t>
      </w:r>
    </w:p>
    <w:p w14:paraId="07747E18" w14:textId="7F35966C" w:rsidR="00EF59EA" w:rsidRPr="00812DE8" w:rsidRDefault="00EF59EA" w:rsidP="00EF59EA">
      <w:pPr>
        <w:spacing w:line="240" w:lineRule="auto"/>
      </w:pPr>
      <w:r w:rsidRPr="00812DE8">
        <w:lastRenderedPageBreak/>
        <w:t>En función de las conveniencias de unos u otros momentos, el Gestor de Accesibilidad ampliado ha de ser una herramienta flexible para poder desarrollarse a varios niveles, de entre los que destacan los siguientes:</w:t>
      </w:r>
    </w:p>
    <w:p w14:paraId="423118E8" w14:textId="6CB8A43B" w:rsidR="00EF59EA" w:rsidRPr="00812DE8" w:rsidRDefault="00EF59EA" w:rsidP="00201616">
      <w:pPr>
        <w:pStyle w:val="Prrafodelista"/>
        <w:numPr>
          <w:ilvl w:val="0"/>
          <w:numId w:val="38"/>
        </w:numPr>
        <w:spacing w:line="240" w:lineRule="auto"/>
      </w:pPr>
      <w:r w:rsidRPr="00812DE8">
        <w:t>Gestor de contenidos básicos imprescindibles para la elaboración del Planificador Universal de Viajes.</w:t>
      </w:r>
    </w:p>
    <w:p w14:paraId="70955E5C" w14:textId="36E6422C" w:rsidR="00EF59EA" w:rsidRPr="00812DE8" w:rsidRDefault="00EF59EA" w:rsidP="00201616">
      <w:pPr>
        <w:pStyle w:val="Prrafodelista"/>
        <w:numPr>
          <w:ilvl w:val="0"/>
          <w:numId w:val="38"/>
        </w:numPr>
        <w:spacing w:line="240" w:lineRule="auto"/>
      </w:pPr>
      <w:r w:rsidRPr="00812DE8">
        <w:t>Gestor de contenidos detallados de accesibilidad, de amplitud variable que se puede decidir mediante adaptaciones “ad hoc”.</w:t>
      </w:r>
    </w:p>
    <w:p w14:paraId="510950C0" w14:textId="2CF375E7" w:rsidR="00EF59EA" w:rsidRPr="00812DE8" w:rsidRDefault="00EF59EA" w:rsidP="00201616">
      <w:pPr>
        <w:pStyle w:val="Prrafodelista"/>
        <w:numPr>
          <w:ilvl w:val="0"/>
          <w:numId w:val="38"/>
        </w:numPr>
        <w:spacing w:line="240" w:lineRule="auto"/>
      </w:pPr>
      <w:r w:rsidRPr="00812DE8">
        <w:t>Gestor de contenidos ampliados para relacionar los elementos y medidas de accesibilidad “strictu sensu” con otros aspectos de interés. La ampliación puede referirse a cuestiones tales como las siguientes:</w:t>
      </w:r>
    </w:p>
    <w:p w14:paraId="7F364C7E" w14:textId="77777777" w:rsidR="00EF59EA" w:rsidRPr="00812DE8" w:rsidRDefault="00EF59EA" w:rsidP="00201616">
      <w:pPr>
        <w:pStyle w:val="Prrafodelista"/>
        <w:numPr>
          <w:ilvl w:val="1"/>
          <w:numId w:val="38"/>
        </w:numPr>
        <w:spacing w:line="240" w:lineRule="auto"/>
      </w:pPr>
      <w:r w:rsidRPr="00812DE8">
        <w:t>Una adicción de características de los elementos, añadiendo atributos que no son esenciales para la accesibilidad pero sí pueden interesar para la gestión municipal (materiales empleados en los elementos, estado de conservación, etcétera).</w:t>
      </w:r>
    </w:p>
    <w:p w14:paraId="5F26B7E8" w14:textId="77777777" w:rsidR="00EF59EA" w:rsidRPr="00812DE8" w:rsidRDefault="00EF59EA" w:rsidP="00201616">
      <w:pPr>
        <w:pStyle w:val="Prrafodelista"/>
        <w:numPr>
          <w:ilvl w:val="1"/>
          <w:numId w:val="38"/>
        </w:numPr>
        <w:spacing w:line="240" w:lineRule="auto"/>
      </w:pPr>
      <w:r w:rsidRPr="00812DE8">
        <w:t xml:space="preserve">Una adicción de características y atributos de otros sectores relacionados (variables y parámetros para la elaboración y explotación de pre-modelos o modelos de movilidad y transportes). </w:t>
      </w:r>
    </w:p>
    <w:p w14:paraId="602D2D9D" w14:textId="77777777" w:rsidR="00EF59EA" w:rsidRPr="00812DE8" w:rsidRDefault="00EF59EA" w:rsidP="00201616">
      <w:pPr>
        <w:pStyle w:val="Prrafodelista"/>
        <w:numPr>
          <w:ilvl w:val="1"/>
          <w:numId w:val="38"/>
        </w:numPr>
        <w:spacing w:line="240" w:lineRule="auto"/>
      </w:pPr>
      <w:r w:rsidRPr="00812DE8">
        <w:t>Una adicción de otros elementos que puede interesar gestionar coordinadamente o aprovechando sinergias (alumbrado público, marquesinas y paradas del transporte público, etcétera).</w:t>
      </w:r>
    </w:p>
    <w:p w14:paraId="508FBE71" w14:textId="77777777" w:rsidR="00EF59EA" w:rsidRPr="00812DE8" w:rsidRDefault="00EF59EA" w:rsidP="00201616">
      <w:pPr>
        <w:pStyle w:val="Prrafodelista"/>
        <w:numPr>
          <w:ilvl w:val="1"/>
          <w:numId w:val="38"/>
        </w:numPr>
        <w:spacing w:line="240" w:lineRule="auto"/>
      </w:pPr>
      <w:r w:rsidRPr="00812DE8">
        <w:t>Una adicción de variables y parámetros de atributos con componente espacial, pertenecientes a otros sectores de la actividad municipal escasamente relacionados.</w:t>
      </w:r>
    </w:p>
    <w:p w14:paraId="5EDAB577" w14:textId="77777777" w:rsidR="00EF59EA" w:rsidRPr="00812DE8" w:rsidRDefault="00EF59EA" w:rsidP="00EF59EA">
      <w:pPr>
        <w:spacing w:line="240" w:lineRule="auto"/>
      </w:pPr>
      <w:r w:rsidRPr="00812DE8">
        <w:t>Después de recabada la información consignada y tras las decisiones pertinentes por parte de los responsables municipales, se procederá a la adopción de las opciones ampliadas correspondientes, más adaptadas a las necesidades municipales.</w:t>
      </w:r>
    </w:p>
    <w:p w14:paraId="07708F3E" w14:textId="77777777" w:rsidR="00EF59EA" w:rsidRPr="00812DE8" w:rsidRDefault="00EF59EA" w:rsidP="00EF59EA">
      <w:pPr>
        <w:spacing w:line="240" w:lineRule="auto"/>
      </w:pPr>
      <w:r w:rsidRPr="00812DE8">
        <w:t>Por resultar muy ilustrativo acerca de la forma en que trabaja, se procede a describir someramente el proceso que se sigue, que tiene una parte esencial común entre el Gestor de Accesibilidad y el Planificador Universal de Viajes.</w:t>
      </w:r>
    </w:p>
    <w:p w14:paraId="0433FE6A" w14:textId="77777777" w:rsidR="00EF59EA" w:rsidRPr="00812DE8" w:rsidRDefault="00EF59EA" w:rsidP="00EF59EA">
      <w:pPr>
        <w:spacing w:line="240" w:lineRule="auto"/>
      </w:pPr>
      <w:r w:rsidRPr="00812DE8">
        <w:t>Se comienza por proceder a la recopilación de toda la información espacial georreferenciada disponible que resulte de interés: cartográfica, administrativa, demográfica, socio económica, territorial, urbanística, de movilidad y transportes, etcétera.</w:t>
      </w:r>
    </w:p>
    <w:p w14:paraId="59B3E785" w14:textId="409C0469" w:rsidR="00EF59EA" w:rsidRPr="00812DE8" w:rsidRDefault="00EF59EA" w:rsidP="00EF59EA">
      <w:pPr>
        <w:spacing w:line="240" w:lineRule="auto"/>
      </w:pPr>
      <w:r w:rsidRPr="00812DE8">
        <w:t>A continuación se diseña y elabora un sistema de información geográfica (SIG) que recoge la información espacial anteriormente captada, ordenada y convenientemente procesada.</w:t>
      </w:r>
    </w:p>
    <w:p w14:paraId="760C4703" w14:textId="6CB9F8E2" w:rsidR="00EF59EA" w:rsidRPr="00812DE8" w:rsidRDefault="00EF59EA" w:rsidP="00EF59EA">
      <w:pPr>
        <w:spacing w:line="240" w:lineRule="auto"/>
        <w:jc w:val="center"/>
      </w:pPr>
      <w:r w:rsidRPr="00812DE8">
        <w:rPr>
          <w:noProof/>
          <w:lang w:eastAsia="es-ES"/>
        </w:rPr>
        <w:lastRenderedPageBreak/>
        <w:drawing>
          <wp:inline distT="0" distB="0" distL="0" distR="0" wp14:anchorId="69529DC6" wp14:editId="324B3D57">
            <wp:extent cx="4743402" cy="6807101"/>
            <wp:effectExtent l="0" t="0" r="635" b="0"/>
            <wp:docPr id="5173" name="Imagen 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65773" cy="6839205"/>
                    </a:xfrm>
                    <a:prstGeom prst="rect">
                      <a:avLst/>
                    </a:prstGeom>
                    <a:noFill/>
                    <a:ln>
                      <a:noFill/>
                    </a:ln>
                  </pic:spPr>
                </pic:pic>
              </a:graphicData>
            </a:graphic>
          </wp:inline>
        </w:drawing>
      </w:r>
    </w:p>
    <w:p w14:paraId="0B388163" w14:textId="77777777" w:rsidR="005851E0" w:rsidRPr="00812DE8" w:rsidRDefault="005851E0" w:rsidP="00A46213">
      <w:pPr>
        <w:spacing w:line="240" w:lineRule="auto"/>
      </w:pPr>
      <w:r w:rsidRPr="00812DE8">
        <w:t>Por lo tanto, esa información que se encuentra digitalizada y georreferenciada por capas temáticas, constituye el ecosistema de la información con contenido espacial de la ciudad (capa de urbanismo, capa de transportes público, capa de transporte privado, capa de viario público, capa de elementos urbanos, etcétera) que si no existen previamente se construyen ex profeso. Pues bien, también se procede a la incorporación de la información relevante sobre accesibilidad, mediante una capa de barreras arquitectónicas en el viario público y en el transporte. Sobre esta información, mediante los algoritmos específicamente diseñados y elaborados, corren las aplicaciones de planificación de viajes.</w:t>
      </w:r>
    </w:p>
    <w:p w14:paraId="11C85848" w14:textId="77777777" w:rsidR="005851E0" w:rsidRPr="00812DE8" w:rsidRDefault="005851E0" w:rsidP="00A46213">
      <w:pPr>
        <w:spacing w:line="240" w:lineRule="auto"/>
      </w:pPr>
      <w:r w:rsidRPr="00812DE8">
        <w:t xml:space="preserve">Toda esta información recopilada en capas que se relacionan entre sí se implanta en el Ayuntamiento para su servicio y el de sus concejalías de urbanismo y movilidad. Debidamente </w:t>
      </w:r>
      <w:r w:rsidRPr="00812DE8">
        <w:lastRenderedPageBreak/>
        <w:t>explotadas con herramientas GIS, estas capas estructuradas y relacionadas resultan muy útiles para la gestión municipal y son adecuadas para conocer la situación de las vías públicas en materia de accesibilidad, bien sea para realizar planes o actuaciones específicas en dicha materia, o para solventar problemas de movilidad, incorporar aparcamientos inteligentes, gestionar recogida de residuos eficientemente, etcétera.</w:t>
      </w:r>
    </w:p>
    <w:p w14:paraId="4DEF872A" w14:textId="77777777" w:rsidR="005851E0" w:rsidRPr="00812DE8" w:rsidRDefault="005851E0" w:rsidP="00A46213">
      <w:pPr>
        <w:spacing w:line="240" w:lineRule="auto"/>
      </w:pPr>
      <w:r w:rsidRPr="00812DE8">
        <w:t>Por lo tanto, se trata de herramientas orientadas a aportar una información rigurosa a través de unas aplicaciones informáticas avanzadas, constituyendo un instrumento de mejora eficaz y eficiente de la gestión de la información relacionada con los servicios municipales y, como se indicará más adelante, fomentando la participación ciudadana en la vida civil y pública. Por lo tanto, es indudable que se trata de un importante recurso que es muy interesante incorporar a las estrategias de la SmartCity de Sevilla.</w:t>
      </w:r>
    </w:p>
    <w:p w14:paraId="6DD4E902" w14:textId="79213B42" w:rsidR="005851E0" w:rsidRPr="00812DE8" w:rsidRDefault="005851E0" w:rsidP="00A46213">
      <w:pPr>
        <w:spacing w:line="240" w:lineRule="auto"/>
      </w:pPr>
      <w:r w:rsidRPr="00812DE8">
        <w:t>Es importante consignar la necesidad de mantener una compatibilidad en una serie de aspectos de importancia con el Comité Técnico de Normalización de las Ciudades Inteligentes, CTN178, sus subcomités y grupos de trabajo. Se citan los subcomités del CTN 178:</w:t>
      </w:r>
    </w:p>
    <w:p w14:paraId="2DF01711" w14:textId="64F1013E" w:rsidR="005851E0" w:rsidRPr="00812DE8" w:rsidRDefault="005851E0" w:rsidP="00201616">
      <w:pPr>
        <w:pStyle w:val="Prrafodelista"/>
        <w:numPr>
          <w:ilvl w:val="0"/>
          <w:numId w:val="38"/>
        </w:numPr>
        <w:spacing w:line="240" w:lineRule="auto"/>
      </w:pPr>
      <w:r w:rsidRPr="00812DE8">
        <w:t>SC1  Infraestructuras.</w:t>
      </w:r>
    </w:p>
    <w:p w14:paraId="6EB1B65F" w14:textId="0878FA2A" w:rsidR="005851E0" w:rsidRPr="00812DE8" w:rsidRDefault="005851E0" w:rsidP="00201616">
      <w:pPr>
        <w:pStyle w:val="Prrafodelista"/>
        <w:numPr>
          <w:ilvl w:val="0"/>
          <w:numId w:val="38"/>
        </w:numPr>
        <w:spacing w:line="240" w:lineRule="auto"/>
      </w:pPr>
      <w:r w:rsidRPr="00812DE8">
        <w:t>SC2  Indicadores y semántica.</w:t>
      </w:r>
    </w:p>
    <w:p w14:paraId="32AE5A7E" w14:textId="370C296B" w:rsidR="005851E0" w:rsidRPr="00812DE8" w:rsidRDefault="005851E0" w:rsidP="00201616">
      <w:pPr>
        <w:pStyle w:val="Prrafodelista"/>
        <w:numPr>
          <w:ilvl w:val="0"/>
          <w:numId w:val="38"/>
        </w:numPr>
        <w:spacing w:line="240" w:lineRule="auto"/>
      </w:pPr>
      <w:r w:rsidRPr="00812DE8">
        <w:t>SC3  Gobierno y movilidad.</w:t>
      </w:r>
    </w:p>
    <w:p w14:paraId="65D2508A" w14:textId="59C5F4C1" w:rsidR="005851E0" w:rsidRPr="00812DE8" w:rsidRDefault="005851E0" w:rsidP="00201616">
      <w:pPr>
        <w:pStyle w:val="Prrafodelista"/>
        <w:numPr>
          <w:ilvl w:val="0"/>
          <w:numId w:val="38"/>
        </w:numPr>
        <w:spacing w:line="240" w:lineRule="auto"/>
      </w:pPr>
      <w:r w:rsidRPr="00812DE8">
        <w:t>SC4  Energía y medio ambiente.</w:t>
      </w:r>
    </w:p>
    <w:p w14:paraId="1D0B75E0" w14:textId="6B970D3B" w:rsidR="005851E0" w:rsidRPr="00812DE8" w:rsidRDefault="005851E0" w:rsidP="00201616">
      <w:pPr>
        <w:pStyle w:val="Prrafodelista"/>
        <w:numPr>
          <w:ilvl w:val="0"/>
          <w:numId w:val="38"/>
        </w:numPr>
        <w:spacing w:line="240" w:lineRule="auto"/>
      </w:pPr>
      <w:r w:rsidRPr="00812DE8">
        <w:t>SC5  Destinos turísticos.</w:t>
      </w:r>
    </w:p>
    <w:p w14:paraId="291A548E" w14:textId="52494EE2" w:rsidR="005851E0" w:rsidRPr="00812DE8" w:rsidRDefault="005851E0" w:rsidP="005851E0">
      <w:pPr>
        <w:spacing w:line="240" w:lineRule="auto"/>
      </w:pPr>
      <w:r w:rsidRPr="00812DE8">
        <w:t>La compatibilidad con estas normas es básica, de forma que deberán procurarse adoptar las mismas semánticas y el conjunto de indicadores recogido por el CTN178, si bien podrá ampliarse este en función de lo que se considere necesario y resulte posible conseguir, dado que han de resolverse necesariamente todas las fases necesarias para la obtención de sus evaluaciones concretas:</w:t>
      </w:r>
    </w:p>
    <w:p w14:paraId="1B3AE8AA" w14:textId="2F0A9A8B" w:rsidR="005851E0" w:rsidRPr="00812DE8" w:rsidRDefault="005851E0" w:rsidP="00201616">
      <w:pPr>
        <w:pStyle w:val="Prrafodelista"/>
        <w:numPr>
          <w:ilvl w:val="0"/>
          <w:numId w:val="38"/>
        </w:numPr>
        <w:spacing w:line="240" w:lineRule="auto"/>
      </w:pPr>
      <w:r w:rsidRPr="00812DE8">
        <w:t>Identificación.</w:t>
      </w:r>
    </w:p>
    <w:p w14:paraId="3DFC8C29" w14:textId="0660A3F4" w:rsidR="005851E0" w:rsidRPr="00812DE8" w:rsidRDefault="005851E0" w:rsidP="00201616">
      <w:pPr>
        <w:pStyle w:val="Prrafodelista"/>
        <w:numPr>
          <w:ilvl w:val="0"/>
          <w:numId w:val="38"/>
        </w:numPr>
        <w:spacing w:line="240" w:lineRule="auto"/>
      </w:pPr>
      <w:r w:rsidRPr="00812DE8">
        <w:t>Delimitación exacta de contenidos y definiciones.</w:t>
      </w:r>
    </w:p>
    <w:p w14:paraId="1C99E8E6" w14:textId="1B534C7A" w:rsidR="005851E0" w:rsidRPr="00812DE8" w:rsidRDefault="005851E0" w:rsidP="00201616">
      <w:pPr>
        <w:pStyle w:val="Prrafodelista"/>
        <w:numPr>
          <w:ilvl w:val="0"/>
          <w:numId w:val="38"/>
        </w:numPr>
        <w:spacing w:line="240" w:lineRule="auto"/>
      </w:pPr>
      <w:r w:rsidRPr="00812DE8">
        <w:t>Diseño de métricas representativas.</w:t>
      </w:r>
    </w:p>
    <w:p w14:paraId="57887786" w14:textId="604646EF" w:rsidR="005851E0" w:rsidRPr="00812DE8" w:rsidRDefault="005851E0" w:rsidP="00201616">
      <w:pPr>
        <w:pStyle w:val="Prrafodelista"/>
        <w:numPr>
          <w:ilvl w:val="0"/>
          <w:numId w:val="38"/>
        </w:numPr>
        <w:spacing w:line="240" w:lineRule="auto"/>
      </w:pPr>
      <w:r w:rsidRPr="00812DE8">
        <w:t>Definición de umbrales de evaluación.</w:t>
      </w:r>
    </w:p>
    <w:p w14:paraId="295E43D2" w14:textId="7C6ADB76" w:rsidR="005851E0" w:rsidRPr="00812DE8" w:rsidRDefault="005851E0" w:rsidP="00201616">
      <w:pPr>
        <w:pStyle w:val="Prrafodelista"/>
        <w:numPr>
          <w:ilvl w:val="0"/>
          <w:numId w:val="38"/>
        </w:numPr>
        <w:spacing w:line="240" w:lineRule="auto"/>
      </w:pPr>
      <w:r w:rsidRPr="00812DE8">
        <w:t>Obtención de valores para el cálculo.</w:t>
      </w:r>
    </w:p>
    <w:p w14:paraId="205C9799" w14:textId="2755F1F7" w:rsidR="005851E0" w:rsidRPr="00812DE8" w:rsidRDefault="005851E0" w:rsidP="00201616">
      <w:pPr>
        <w:pStyle w:val="Prrafodelista"/>
        <w:numPr>
          <w:ilvl w:val="0"/>
          <w:numId w:val="38"/>
        </w:numPr>
        <w:spacing w:line="240" w:lineRule="auto"/>
      </w:pPr>
      <w:r w:rsidRPr="00812DE8">
        <w:t>Cálculo de los indicadores.</w:t>
      </w:r>
    </w:p>
    <w:p w14:paraId="5966661C" w14:textId="7FA07CB5" w:rsidR="005851E0" w:rsidRPr="00812DE8" w:rsidRDefault="005851E0" w:rsidP="00201616">
      <w:pPr>
        <w:pStyle w:val="Prrafodelista"/>
        <w:numPr>
          <w:ilvl w:val="0"/>
          <w:numId w:val="38"/>
        </w:numPr>
        <w:spacing w:line="240" w:lineRule="auto"/>
      </w:pPr>
      <w:r w:rsidRPr="00812DE8">
        <w:t>Evaluación de los resultados obtenidos.</w:t>
      </w:r>
    </w:p>
    <w:p w14:paraId="77F5F8D6" w14:textId="011CD2FD" w:rsidR="005851E0" w:rsidRPr="00812DE8" w:rsidRDefault="005851E0" w:rsidP="005851E0">
      <w:pPr>
        <w:spacing w:line="240" w:lineRule="auto"/>
      </w:pPr>
      <w:r w:rsidRPr="00812DE8">
        <w:t>Como elemento básico de salida, deberá elaborarse un Plan de explotación de resultados de la información, los indicadores disponibles, las estadísticas y la especificación de herramientas de análisis basadas en:</w:t>
      </w:r>
    </w:p>
    <w:p w14:paraId="18835847" w14:textId="4A1D25DA" w:rsidR="005851E0" w:rsidRPr="00812DE8" w:rsidRDefault="005851E0" w:rsidP="00201616">
      <w:pPr>
        <w:pStyle w:val="Prrafodelista"/>
        <w:numPr>
          <w:ilvl w:val="0"/>
          <w:numId w:val="38"/>
        </w:numPr>
        <w:spacing w:line="240" w:lineRule="auto"/>
      </w:pPr>
      <w:r w:rsidRPr="00812DE8">
        <w:t>Las aplicaciones implantadas.</w:t>
      </w:r>
    </w:p>
    <w:p w14:paraId="01DE4ADA" w14:textId="6DEFE240" w:rsidR="005851E0" w:rsidRPr="00812DE8" w:rsidRDefault="005851E0" w:rsidP="00201616">
      <w:pPr>
        <w:pStyle w:val="Prrafodelista"/>
        <w:numPr>
          <w:ilvl w:val="0"/>
          <w:numId w:val="38"/>
        </w:numPr>
        <w:spacing w:line="240" w:lineRule="auto"/>
      </w:pPr>
      <w:r w:rsidRPr="00812DE8">
        <w:t>Macros (macro instrucciones) específicas.</w:t>
      </w:r>
    </w:p>
    <w:p w14:paraId="47EA435E" w14:textId="0371F07B" w:rsidR="005851E0" w:rsidRPr="00812DE8" w:rsidRDefault="005851E0" w:rsidP="00201616">
      <w:pPr>
        <w:pStyle w:val="Prrafodelista"/>
        <w:numPr>
          <w:ilvl w:val="0"/>
          <w:numId w:val="38"/>
        </w:numPr>
        <w:spacing w:line="240" w:lineRule="auto"/>
      </w:pPr>
      <w:r w:rsidRPr="00812DE8">
        <w:t>Procedimientos  sistematizados normalizados o puntuales.</w:t>
      </w:r>
    </w:p>
    <w:p w14:paraId="25847EAA" w14:textId="64898059" w:rsidR="005851E0" w:rsidRPr="00812DE8" w:rsidRDefault="005851E0" w:rsidP="00201616">
      <w:pPr>
        <w:pStyle w:val="Prrafodelista"/>
        <w:numPr>
          <w:ilvl w:val="0"/>
          <w:numId w:val="38"/>
        </w:numPr>
        <w:spacing w:line="240" w:lineRule="auto"/>
      </w:pPr>
      <w:r w:rsidRPr="00812DE8">
        <w:t>Otras aplicaciones complementarias.</w:t>
      </w:r>
    </w:p>
    <w:p w14:paraId="72629178" w14:textId="38982D6D" w:rsidR="005851E0" w:rsidRPr="00812DE8" w:rsidRDefault="005851E0" w:rsidP="005851E0">
      <w:pPr>
        <w:spacing w:line="240" w:lineRule="auto"/>
      </w:pPr>
      <w:r w:rsidRPr="00812DE8">
        <w:t>El Plan deberá definir:</w:t>
      </w:r>
    </w:p>
    <w:p w14:paraId="41350927" w14:textId="42703F00" w:rsidR="005851E0" w:rsidRPr="00812DE8" w:rsidRDefault="005851E0" w:rsidP="00201616">
      <w:pPr>
        <w:pStyle w:val="Prrafodelista"/>
        <w:numPr>
          <w:ilvl w:val="0"/>
          <w:numId w:val="38"/>
        </w:numPr>
        <w:spacing w:line="240" w:lineRule="auto"/>
      </w:pPr>
      <w:r w:rsidRPr="00812DE8">
        <w:t>La parte del mismo privativa del Ayuntamiento y dedicada a su gestión interna.</w:t>
      </w:r>
    </w:p>
    <w:p w14:paraId="2AAD003A" w14:textId="0D04F834" w:rsidR="005851E0" w:rsidRPr="00812DE8" w:rsidRDefault="005851E0" w:rsidP="00201616">
      <w:pPr>
        <w:pStyle w:val="Prrafodelista"/>
        <w:numPr>
          <w:ilvl w:val="0"/>
          <w:numId w:val="38"/>
        </w:numPr>
        <w:spacing w:line="240" w:lineRule="auto"/>
      </w:pPr>
      <w:r w:rsidRPr="00812DE8">
        <w:t>La parte que se incluirá en la Plataforma de Datos Abiertos.</w:t>
      </w:r>
    </w:p>
    <w:p w14:paraId="56788A3B" w14:textId="09E383E1" w:rsidR="005851E0" w:rsidRPr="00812DE8" w:rsidRDefault="005851E0" w:rsidP="00201616">
      <w:pPr>
        <w:pStyle w:val="Prrafodelista"/>
        <w:numPr>
          <w:ilvl w:val="0"/>
          <w:numId w:val="38"/>
        </w:numPr>
        <w:spacing w:line="240" w:lineRule="auto"/>
      </w:pPr>
      <w:r w:rsidRPr="00812DE8">
        <w:lastRenderedPageBreak/>
        <w:t>Aquello que será objeto de especiales acciones informativas (estadísticas, mensajes, etcétera).</w:t>
      </w:r>
    </w:p>
    <w:p w14:paraId="33CEDAAB" w14:textId="77777777" w:rsidR="00C43FBC" w:rsidRPr="00812DE8" w:rsidRDefault="00C43FBC" w:rsidP="00C516A5">
      <w:pPr>
        <w:pStyle w:val="Ttulo8"/>
      </w:pPr>
      <w:r w:rsidRPr="00812DE8">
        <w:t>Componentes técnicos necesarios:</w:t>
      </w:r>
    </w:p>
    <w:p w14:paraId="5FE64000" w14:textId="7AF7D16C" w:rsidR="005851E0" w:rsidRPr="00812DE8" w:rsidRDefault="005851E0" w:rsidP="00A46213">
      <w:pPr>
        <w:spacing w:before="240" w:line="240" w:lineRule="auto"/>
      </w:pPr>
      <w:r w:rsidRPr="00812DE8">
        <w:t>Para la realización esta acción el Ayuntamiento precisará contar con un equipo desarrollador (8 personas, al menos 3 técnicos superiores) con el siguiente perfil y experiencia:</w:t>
      </w:r>
    </w:p>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2480"/>
      </w:tblGrid>
      <w:tr w:rsidR="005851E0" w:rsidRPr="00812DE8" w14:paraId="3B96C1EF" w14:textId="77777777" w:rsidTr="00C16744">
        <w:tc>
          <w:tcPr>
            <w:tcW w:w="2826" w:type="dxa"/>
          </w:tcPr>
          <w:p w14:paraId="4C024772" w14:textId="77777777" w:rsidR="005851E0" w:rsidRPr="00812DE8" w:rsidRDefault="005851E0" w:rsidP="00C16744">
            <w:pPr>
              <w:spacing w:after="100"/>
              <w:rPr>
                <w:rFonts w:ascii="Arial" w:hAnsi="Arial" w:cs="Arial"/>
                <w:color w:val="000000"/>
                <w:sz w:val="20"/>
                <w:szCs w:val="20"/>
              </w:rPr>
            </w:pPr>
          </w:p>
        </w:tc>
        <w:tc>
          <w:tcPr>
            <w:tcW w:w="2480" w:type="dxa"/>
          </w:tcPr>
          <w:p w14:paraId="0E7BB9E2"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Experiencia Profesional</w:t>
            </w:r>
          </w:p>
        </w:tc>
      </w:tr>
      <w:tr w:rsidR="005851E0" w:rsidRPr="00812DE8" w14:paraId="459A47D2" w14:textId="77777777" w:rsidTr="00C16744">
        <w:tc>
          <w:tcPr>
            <w:tcW w:w="2826" w:type="dxa"/>
          </w:tcPr>
          <w:p w14:paraId="219AB575"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Técnico Superior</w:t>
            </w:r>
          </w:p>
        </w:tc>
        <w:tc>
          <w:tcPr>
            <w:tcW w:w="2480" w:type="dxa"/>
          </w:tcPr>
          <w:p w14:paraId="473015DB"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w:t>
            </w:r>
          </w:p>
          <w:p w14:paraId="1AC34FEC"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51DDD0A6" w14:textId="77777777" w:rsidR="005851E0" w:rsidRPr="00812DE8" w:rsidRDefault="005851E0" w:rsidP="00212D92">
            <w:pPr>
              <w:spacing w:after="100"/>
              <w:jc w:val="left"/>
              <w:rPr>
                <w:rFonts w:ascii="Arial" w:hAnsi="Arial" w:cs="Arial"/>
                <w:color w:val="000000"/>
                <w:sz w:val="20"/>
                <w:szCs w:val="20"/>
              </w:rPr>
            </w:pPr>
            <w:r w:rsidRPr="00812DE8">
              <w:rPr>
                <w:rFonts w:ascii="Arial" w:hAnsi="Arial" w:cs="Arial"/>
                <w:color w:val="000000"/>
                <w:sz w:val="20"/>
                <w:szCs w:val="20"/>
              </w:rPr>
              <w:t>Experto en softwares de modelización de transportes</w:t>
            </w:r>
          </w:p>
        </w:tc>
      </w:tr>
      <w:tr w:rsidR="005851E0" w:rsidRPr="00812DE8" w14:paraId="1513BCD4" w14:textId="77777777" w:rsidTr="00C16744">
        <w:tc>
          <w:tcPr>
            <w:tcW w:w="2826" w:type="dxa"/>
          </w:tcPr>
          <w:p w14:paraId="4AC2231F"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Técnico Superior</w:t>
            </w:r>
          </w:p>
        </w:tc>
        <w:tc>
          <w:tcPr>
            <w:tcW w:w="2480" w:type="dxa"/>
          </w:tcPr>
          <w:p w14:paraId="14CA4251"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 xml:space="preserve">: </w:t>
            </w:r>
          </w:p>
          <w:p w14:paraId="2E5EE00A"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Experto en Urbanismo</w:t>
            </w:r>
          </w:p>
          <w:p w14:paraId="08C5A578"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2169AB29"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Experto en GIS</w:t>
            </w:r>
          </w:p>
          <w:p w14:paraId="6DD81111"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Experto en TICs</w:t>
            </w:r>
          </w:p>
        </w:tc>
      </w:tr>
      <w:tr w:rsidR="005851E0" w:rsidRPr="00812DE8" w14:paraId="055375B7" w14:textId="77777777" w:rsidTr="00C16744">
        <w:tc>
          <w:tcPr>
            <w:tcW w:w="2826" w:type="dxa"/>
          </w:tcPr>
          <w:p w14:paraId="313FCA0A" w14:textId="77777777" w:rsidR="005851E0" w:rsidRPr="00812DE8" w:rsidRDefault="005851E0" w:rsidP="00212D92">
            <w:pPr>
              <w:spacing w:after="100"/>
              <w:jc w:val="left"/>
              <w:rPr>
                <w:rFonts w:ascii="Arial" w:hAnsi="Arial" w:cs="Arial"/>
                <w:color w:val="000000"/>
                <w:sz w:val="20"/>
                <w:szCs w:val="20"/>
              </w:rPr>
            </w:pPr>
            <w:r w:rsidRPr="00812DE8">
              <w:rPr>
                <w:rFonts w:ascii="Arial" w:hAnsi="Arial" w:cs="Arial"/>
                <w:color w:val="000000"/>
                <w:sz w:val="20"/>
                <w:szCs w:val="20"/>
              </w:rPr>
              <w:t>Ingeniero Técnico de telecomunicaciones</w:t>
            </w:r>
          </w:p>
        </w:tc>
        <w:tc>
          <w:tcPr>
            <w:tcW w:w="2480" w:type="dxa"/>
          </w:tcPr>
          <w:p w14:paraId="77369DDF"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Experto en ITS</w:t>
            </w:r>
          </w:p>
        </w:tc>
      </w:tr>
      <w:tr w:rsidR="005851E0" w:rsidRPr="00812DE8" w14:paraId="312B26C5" w14:textId="77777777" w:rsidTr="00C16744">
        <w:tc>
          <w:tcPr>
            <w:tcW w:w="2826" w:type="dxa"/>
          </w:tcPr>
          <w:p w14:paraId="6DD7B123" w14:textId="77777777" w:rsidR="005851E0" w:rsidRPr="00812DE8" w:rsidRDefault="005851E0" w:rsidP="00212D92">
            <w:pPr>
              <w:spacing w:after="100"/>
              <w:jc w:val="left"/>
              <w:rPr>
                <w:rFonts w:ascii="Arial" w:hAnsi="Arial" w:cs="Arial"/>
                <w:color w:val="000000"/>
                <w:sz w:val="20"/>
                <w:szCs w:val="20"/>
              </w:rPr>
            </w:pPr>
            <w:r w:rsidRPr="00812DE8">
              <w:rPr>
                <w:rFonts w:ascii="Arial" w:hAnsi="Arial" w:cs="Arial"/>
                <w:color w:val="000000"/>
                <w:sz w:val="20"/>
                <w:szCs w:val="20"/>
              </w:rPr>
              <w:t>Ingeniero de telecomunicaciones</w:t>
            </w:r>
          </w:p>
        </w:tc>
        <w:tc>
          <w:tcPr>
            <w:tcW w:w="2480" w:type="dxa"/>
          </w:tcPr>
          <w:p w14:paraId="06B38CBF"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Experto en desarrollo de TICs y Phyton</w:t>
            </w:r>
          </w:p>
        </w:tc>
      </w:tr>
      <w:tr w:rsidR="005851E0" w:rsidRPr="00812DE8" w14:paraId="2096F805" w14:textId="77777777" w:rsidTr="00C16744">
        <w:tc>
          <w:tcPr>
            <w:tcW w:w="2826" w:type="dxa"/>
          </w:tcPr>
          <w:p w14:paraId="5F7B33EC"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Técnicos expertos en GIS</w:t>
            </w:r>
          </w:p>
        </w:tc>
        <w:tc>
          <w:tcPr>
            <w:tcW w:w="2480" w:type="dxa"/>
          </w:tcPr>
          <w:p w14:paraId="1483D534" w14:textId="77777777" w:rsidR="005851E0" w:rsidRPr="00812DE8" w:rsidRDefault="005851E0" w:rsidP="00C16744">
            <w:pPr>
              <w:spacing w:after="100"/>
              <w:rPr>
                <w:rFonts w:ascii="Arial" w:hAnsi="Arial" w:cs="Arial"/>
                <w:color w:val="000000"/>
                <w:sz w:val="20"/>
                <w:szCs w:val="20"/>
              </w:rPr>
            </w:pPr>
            <w:r w:rsidRPr="00812DE8">
              <w:rPr>
                <w:rFonts w:ascii="Arial" w:hAnsi="Arial" w:cs="Arial"/>
                <w:color w:val="000000"/>
                <w:sz w:val="20"/>
                <w:szCs w:val="20"/>
              </w:rPr>
              <w:t>Experto en GIS</w:t>
            </w:r>
          </w:p>
        </w:tc>
      </w:tr>
    </w:tbl>
    <w:p w14:paraId="2A30A5E9" w14:textId="77777777" w:rsidR="005851E0" w:rsidRPr="00812DE8" w:rsidRDefault="005851E0" w:rsidP="005851E0">
      <w:pPr>
        <w:spacing w:line="240" w:lineRule="auto"/>
        <w:jc w:val="center"/>
      </w:pPr>
    </w:p>
    <w:p w14:paraId="19C5956D" w14:textId="6619AD05" w:rsidR="005851E0" w:rsidRPr="00812DE8" w:rsidRDefault="005851E0" w:rsidP="005851E0">
      <w:pPr>
        <w:spacing w:line="240" w:lineRule="auto"/>
      </w:pPr>
      <w:r w:rsidRPr="00812DE8">
        <w:t>Para la toma de datos se requerirán al menos 4 técnicos debidamente formados que conozcan el funcionamiento del aparataje necesario para inventariar digitalmente (recolectores de datos en calle basados en GPS y computadoras de campo).</w:t>
      </w:r>
    </w:p>
    <w:p w14:paraId="21A79496" w14:textId="77777777" w:rsidR="00C43FBC" w:rsidRPr="00812DE8" w:rsidRDefault="00C43FBC" w:rsidP="00C516A5">
      <w:pPr>
        <w:pStyle w:val="Ttulo8"/>
      </w:pPr>
      <w:r w:rsidRPr="00812DE8">
        <w:t>Requerimientos de infraestructura y/o hardware</w:t>
      </w:r>
    </w:p>
    <w:p w14:paraId="77BABAE4" w14:textId="77777777" w:rsidR="005851E0" w:rsidRPr="00812DE8" w:rsidRDefault="005851E0" w:rsidP="00A46213">
      <w:pPr>
        <w:spacing w:before="240" w:line="240" w:lineRule="auto"/>
      </w:pPr>
      <w:r w:rsidRPr="00812DE8">
        <w:t>Para la realización del trabajo de campo y toma de datos georreferenciados, será preciso al menos cuatro colectores de datos GNSS, con antena y GPS incorporado, con soporte de correcciones diferenciales en tiempo real (WAAS, EGNOS,.RTCM, CMR), que ofrezca precisiones centimétricas de menos de 10 cm, con cámara de fotos incorporada, posibilidad de conexión WIFI, sistema operativo Windows, autonomía de trabajo al menos 10 horas con GPS activo, batería recargables. Llevando incorporado software de campo y oficina para toma, captura, importación y exportación de datos y sus licencias correspondientes.</w:t>
      </w:r>
    </w:p>
    <w:p w14:paraId="56BC1E93" w14:textId="51A0AB46" w:rsidR="005851E0" w:rsidRPr="00812DE8" w:rsidRDefault="005851E0" w:rsidP="005851E0">
      <w:pPr>
        <w:spacing w:line="240" w:lineRule="auto"/>
      </w:pPr>
      <w:r w:rsidRPr="00812DE8">
        <w:t>Asimismo será necesario dos ordenadores portátiles de campo con software GIS desktop incorporado y conexión WIFI y 3G, así como herramientas de medición como dos cintas métricas, dos inclinómetros digitales.</w:t>
      </w:r>
    </w:p>
    <w:p w14:paraId="34FBF664" w14:textId="6A4EF82C" w:rsidR="00C43FBC" w:rsidRPr="00812DE8" w:rsidRDefault="00C43FBC" w:rsidP="00C516A5">
      <w:pPr>
        <w:pStyle w:val="Ttulo8"/>
      </w:pPr>
      <w:r w:rsidRPr="00812DE8">
        <w:lastRenderedPageBreak/>
        <w:t>Procesos de integración con otros sistemas:</w:t>
      </w:r>
    </w:p>
    <w:p w14:paraId="74CCA21F" w14:textId="77777777" w:rsidR="005851E0" w:rsidRPr="00812DE8" w:rsidRDefault="005851E0" w:rsidP="00A46213">
      <w:pPr>
        <w:spacing w:before="240" w:line="240" w:lineRule="auto"/>
      </w:pPr>
      <w:r w:rsidRPr="00812DE8">
        <w:t>Se integrará perfectamente con el resto de la información localizada en el repositorio IDE al cual podrá conectarse para descargar cuanta información sea necesaria para poder realizar estudios de desequilibrios entre zonas y obtener ágilmente indicadores de situación.</w:t>
      </w:r>
    </w:p>
    <w:p w14:paraId="7A54023E" w14:textId="6974877B" w:rsidR="005851E0" w:rsidRPr="00812DE8" w:rsidRDefault="005851E0" w:rsidP="005851E0">
      <w:pPr>
        <w:spacing w:line="240" w:lineRule="auto"/>
      </w:pPr>
      <w:r w:rsidRPr="00812DE8">
        <w:t>La plataforma permitirá aceptar datos estructurados en formato estándar de fichero de comunicación (JSON o similar), siendo factible que otros sistemas de recogida de datos compartan aquellas incidencias que tengan relación con la movilidad y accesibilidad para poder ser tratada por el mismo gestor GIS.</w:t>
      </w:r>
    </w:p>
    <w:p w14:paraId="41282123" w14:textId="77777777" w:rsidR="00C43FBC" w:rsidRPr="00812DE8" w:rsidRDefault="00C43FBC" w:rsidP="00C516A5">
      <w:pPr>
        <w:pStyle w:val="Ttulo8"/>
      </w:pPr>
      <w:r w:rsidRPr="00812DE8">
        <w:t>Matriz de responsabilidades</w:t>
      </w:r>
    </w:p>
    <w:p w14:paraId="66495085" w14:textId="00EE5959" w:rsidR="005851E0" w:rsidRPr="00812DE8" w:rsidRDefault="005851E0" w:rsidP="00A46213">
      <w:pPr>
        <w:spacing w:before="240" w:line="240" w:lineRule="auto"/>
      </w:pPr>
      <w:r w:rsidRPr="00812DE8">
        <w:t>Serán responsables de la ejecución de esta acción el equipo Desarrollador y en un segundo lugar los Jefes del Área de Accesibilidad de la Gerencia de Urbanismo del Ayuntamiento, que deberán coordinarse con los primeros para validar el diseño de las macroinstrucciones del gestor que agilicen los análisis territoriales de más frecuente uso en el área y el cálculo de los indicadores más oportunos.</w:t>
      </w:r>
    </w:p>
    <w:p w14:paraId="3B8C0824" w14:textId="77777777" w:rsidR="00C43FBC" w:rsidRPr="00812DE8" w:rsidRDefault="00C43FBC" w:rsidP="00C516A5">
      <w:pPr>
        <w:pStyle w:val="Ttulo8"/>
      </w:pPr>
      <w:r w:rsidRPr="00812DE8">
        <w:t>Acuerdos nivel de servicio</w:t>
      </w:r>
    </w:p>
    <w:p w14:paraId="426E81ED" w14:textId="338D6778" w:rsidR="005851E0" w:rsidRPr="00812DE8" w:rsidRDefault="005851E0" w:rsidP="00A46213">
      <w:pPr>
        <w:spacing w:before="240" w:line="240" w:lineRule="auto"/>
      </w:pPr>
      <w:r w:rsidRPr="00812DE8">
        <w:t>El documento entregable en este caso será la programación necesaria para que en las licencias desktop de GIS gocen de una tabla de herramientas personalizada para el Área de Accesibilidad con instrucciones de análisis complejas, tools de cálculo de indicadores y posibilidad de descarga de las capas del IDE necesarias para valoración de escenarios.</w:t>
      </w:r>
    </w:p>
    <w:p w14:paraId="06213169" w14:textId="77777777" w:rsidR="00C43FBC" w:rsidRPr="00812DE8" w:rsidRDefault="00C43FBC" w:rsidP="00C516A5">
      <w:pPr>
        <w:pStyle w:val="Ttulo8"/>
      </w:pPr>
      <w:r w:rsidRPr="00812DE8">
        <w:t>Análisis de riesgos</w:t>
      </w:r>
    </w:p>
    <w:p w14:paraId="7A1FDF85" w14:textId="21DC9033" w:rsidR="00C43FBC" w:rsidRPr="00812DE8" w:rsidRDefault="005851E0" w:rsidP="00A46213">
      <w:pPr>
        <w:spacing w:before="240" w:line="240" w:lineRule="auto"/>
      </w:pPr>
      <w:r w:rsidRPr="00812DE8">
        <w:t>Pueden ser demoras en la programación que podrán paliarse con la presentación semanal de la planificación de tareas del equipo desarrollador ante el Área de Accesibilidad y verificación por su parte de su cumplimiento.</w:t>
      </w:r>
    </w:p>
    <w:p w14:paraId="7500F122" w14:textId="62D3D4EA" w:rsidR="00FB03AB" w:rsidRPr="00812DE8" w:rsidRDefault="00FB03AB" w:rsidP="00C516A5">
      <w:pPr>
        <w:pStyle w:val="Ttulo6"/>
      </w:pPr>
      <w:bookmarkStart w:id="204" w:name="_Funcionalidad_4_–"/>
      <w:bookmarkStart w:id="205" w:name="_Toc400621242"/>
      <w:bookmarkEnd w:id="204"/>
      <w:r w:rsidRPr="00812DE8">
        <w:t>Funcionalidad 4 – Planificador Universal de Viajes</w:t>
      </w:r>
      <w:bookmarkEnd w:id="205"/>
    </w:p>
    <w:p w14:paraId="49E8983C" w14:textId="7FB17358" w:rsidR="005851E0" w:rsidRPr="00812DE8" w:rsidRDefault="005851E0" w:rsidP="00A46213">
      <w:pPr>
        <w:spacing w:before="240" w:line="240" w:lineRule="auto"/>
      </w:pPr>
      <w:r w:rsidRPr="00812DE8">
        <w:t>Se  trata de recopilar adaptar y estructurar la información necesaria para reproducir la red de transporte público y privado que da soporte a los algoritmos del Planificador Universal de Viajes.</w:t>
      </w:r>
    </w:p>
    <w:p w14:paraId="0E6E8315" w14:textId="77777777" w:rsidR="00C43FBC" w:rsidRPr="00812DE8" w:rsidRDefault="00C43FBC" w:rsidP="00C516A5">
      <w:pPr>
        <w:pStyle w:val="Ttulo8"/>
      </w:pPr>
      <w:r w:rsidRPr="00812DE8">
        <w:t>Componentes técnicos necesarios:</w:t>
      </w:r>
    </w:p>
    <w:p w14:paraId="6F1EF761" w14:textId="38253356" w:rsidR="005851E0" w:rsidRPr="00812DE8" w:rsidRDefault="005851E0" w:rsidP="00A46213">
      <w:pPr>
        <w:spacing w:before="240" w:line="240" w:lineRule="auto"/>
      </w:pPr>
      <w:r w:rsidRPr="00812DE8">
        <w:t>Para la realización esta acción el Ayuntamiento precisará contar con un equipo consultor (3 personas, al menos 2 técnicos superiores) con el siguiente perfil y experiencia:</w:t>
      </w:r>
    </w:p>
    <w:p w14:paraId="141E2A5D" w14:textId="77777777" w:rsidR="00EB7C11" w:rsidRPr="00812DE8" w:rsidRDefault="00EB7C11" w:rsidP="00EB7C11">
      <w:pPr>
        <w:pStyle w:val="Prrafodelista1"/>
        <w:spacing w:after="100"/>
        <w:jc w:val="both"/>
        <w:rPr>
          <w:rFonts w:ascii="Arial" w:hAnsi="Arial" w:cs="Arial"/>
          <w:color w:val="000000"/>
          <w:sz w:val="20"/>
          <w:szCs w:val="20"/>
        </w:rPr>
      </w:pPr>
    </w:p>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3690"/>
      </w:tblGrid>
      <w:tr w:rsidR="00EB7C11" w:rsidRPr="00812DE8" w14:paraId="660A8B4E" w14:textId="77777777" w:rsidTr="00EB7C11">
        <w:tc>
          <w:tcPr>
            <w:tcW w:w="2826" w:type="dxa"/>
          </w:tcPr>
          <w:p w14:paraId="644BE2A3" w14:textId="77777777" w:rsidR="00EB7C11" w:rsidRPr="00812DE8" w:rsidRDefault="00EB7C11" w:rsidP="00C16744">
            <w:pPr>
              <w:spacing w:after="100"/>
              <w:rPr>
                <w:rFonts w:ascii="Arial" w:hAnsi="Arial" w:cs="Arial"/>
                <w:color w:val="000000"/>
                <w:sz w:val="20"/>
                <w:szCs w:val="20"/>
              </w:rPr>
            </w:pPr>
          </w:p>
        </w:tc>
        <w:tc>
          <w:tcPr>
            <w:tcW w:w="3690" w:type="dxa"/>
          </w:tcPr>
          <w:p w14:paraId="4E42718A" w14:textId="77777777" w:rsidR="00EB7C11" w:rsidRPr="00812DE8" w:rsidRDefault="00EB7C11" w:rsidP="00C16744">
            <w:pPr>
              <w:spacing w:after="100"/>
              <w:rPr>
                <w:rFonts w:ascii="Arial" w:hAnsi="Arial" w:cs="Arial"/>
                <w:color w:val="000000"/>
                <w:sz w:val="20"/>
                <w:szCs w:val="20"/>
              </w:rPr>
            </w:pPr>
            <w:r w:rsidRPr="00812DE8">
              <w:rPr>
                <w:rFonts w:ascii="Arial" w:hAnsi="Arial" w:cs="Arial"/>
                <w:color w:val="000000"/>
                <w:sz w:val="20"/>
                <w:szCs w:val="20"/>
              </w:rPr>
              <w:t>Experiencia Profesional</w:t>
            </w:r>
          </w:p>
        </w:tc>
      </w:tr>
      <w:tr w:rsidR="00EB7C11" w:rsidRPr="00812DE8" w14:paraId="4D7B9662" w14:textId="77777777" w:rsidTr="00EB7C11">
        <w:tc>
          <w:tcPr>
            <w:tcW w:w="2826" w:type="dxa"/>
          </w:tcPr>
          <w:p w14:paraId="3D8F16D0" w14:textId="77777777" w:rsidR="00EB7C11" w:rsidRPr="00812DE8" w:rsidRDefault="00EB7C11" w:rsidP="00C16744">
            <w:pPr>
              <w:spacing w:after="100"/>
              <w:rPr>
                <w:rFonts w:ascii="Arial" w:hAnsi="Arial" w:cs="Arial"/>
                <w:color w:val="000000"/>
                <w:sz w:val="20"/>
                <w:szCs w:val="20"/>
              </w:rPr>
            </w:pPr>
            <w:r w:rsidRPr="00812DE8">
              <w:rPr>
                <w:rFonts w:ascii="Arial" w:hAnsi="Arial" w:cs="Arial"/>
                <w:color w:val="000000"/>
                <w:sz w:val="20"/>
                <w:szCs w:val="20"/>
              </w:rPr>
              <w:t>Técnico Superior</w:t>
            </w:r>
          </w:p>
        </w:tc>
        <w:tc>
          <w:tcPr>
            <w:tcW w:w="3690" w:type="dxa"/>
          </w:tcPr>
          <w:p w14:paraId="356AFD7C" w14:textId="77777777" w:rsidR="00EB7C11" w:rsidRPr="00812DE8" w:rsidRDefault="00EB7C11"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648B424E" w14:textId="77777777" w:rsidR="00EB7C11" w:rsidRPr="00812DE8" w:rsidRDefault="00EB7C11" w:rsidP="00C16744">
            <w:pPr>
              <w:spacing w:after="100"/>
              <w:rPr>
                <w:rFonts w:ascii="Arial" w:hAnsi="Arial" w:cs="Arial"/>
                <w:color w:val="000000"/>
                <w:sz w:val="20"/>
                <w:szCs w:val="20"/>
              </w:rPr>
            </w:pPr>
            <w:r w:rsidRPr="00812DE8">
              <w:rPr>
                <w:rFonts w:ascii="Arial" w:hAnsi="Arial" w:cs="Arial"/>
                <w:color w:val="000000"/>
                <w:sz w:val="20"/>
                <w:szCs w:val="20"/>
              </w:rPr>
              <w:t>Experto en softwares de modelización de transportes</w:t>
            </w:r>
          </w:p>
        </w:tc>
      </w:tr>
      <w:tr w:rsidR="00EB7C11" w:rsidRPr="00812DE8" w14:paraId="745AE62C" w14:textId="77777777" w:rsidTr="00EB7C11">
        <w:tc>
          <w:tcPr>
            <w:tcW w:w="2826" w:type="dxa"/>
          </w:tcPr>
          <w:p w14:paraId="19450499" w14:textId="77777777" w:rsidR="00EB7C11" w:rsidRPr="00812DE8" w:rsidRDefault="00EB7C11" w:rsidP="00C16744">
            <w:pPr>
              <w:spacing w:after="100"/>
              <w:rPr>
                <w:rFonts w:ascii="Arial" w:hAnsi="Arial" w:cs="Arial"/>
                <w:color w:val="000000"/>
                <w:sz w:val="20"/>
                <w:szCs w:val="20"/>
              </w:rPr>
            </w:pPr>
            <w:r w:rsidRPr="00812DE8">
              <w:rPr>
                <w:rFonts w:ascii="Arial" w:hAnsi="Arial" w:cs="Arial"/>
                <w:color w:val="000000"/>
                <w:sz w:val="20"/>
                <w:szCs w:val="20"/>
              </w:rPr>
              <w:t>Técnico Superior</w:t>
            </w:r>
          </w:p>
        </w:tc>
        <w:tc>
          <w:tcPr>
            <w:tcW w:w="3690" w:type="dxa"/>
          </w:tcPr>
          <w:p w14:paraId="07CE10A4" w14:textId="77777777" w:rsidR="00EB7C11" w:rsidRPr="00812DE8" w:rsidRDefault="00EB7C11" w:rsidP="00C16744">
            <w:pPr>
              <w:spacing w:after="100"/>
              <w:rPr>
                <w:rFonts w:ascii="Arial" w:hAnsi="Arial" w:cs="Arial"/>
                <w:color w:val="000000"/>
                <w:sz w:val="20"/>
                <w:szCs w:val="20"/>
              </w:rPr>
            </w:pPr>
            <w:r w:rsidRPr="00812DE8">
              <w:rPr>
                <w:rFonts w:ascii="Arial" w:hAnsi="Arial" w:cs="Arial"/>
                <w:color w:val="000000"/>
                <w:sz w:val="20"/>
                <w:szCs w:val="20"/>
              </w:rPr>
              <w:t>Experto en Urbanismo</w:t>
            </w:r>
          </w:p>
          <w:p w14:paraId="076119C1" w14:textId="77777777" w:rsidR="00EB7C11" w:rsidRPr="00812DE8" w:rsidRDefault="00EB7C11"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3325C11A" w14:textId="77777777" w:rsidR="00EB7C11" w:rsidRPr="00812DE8" w:rsidRDefault="00EB7C11" w:rsidP="00C16744">
            <w:pPr>
              <w:spacing w:after="100"/>
              <w:rPr>
                <w:rFonts w:ascii="Arial" w:hAnsi="Arial" w:cs="Arial"/>
                <w:color w:val="000000"/>
                <w:sz w:val="20"/>
                <w:szCs w:val="20"/>
              </w:rPr>
            </w:pPr>
            <w:r w:rsidRPr="00812DE8">
              <w:rPr>
                <w:rFonts w:ascii="Arial" w:hAnsi="Arial" w:cs="Arial"/>
                <w:color w:val="000000"/>
                <w:sz w:val="20"/>
                <w:szCs w:val="20"/>
              </w:rPr>
              <w:lastRenderedPageBreak/>
              <w:t>Experto en GIS</w:t>
            </w:r>
          </w:p>
          <w:p w14:paraId="4A6DE0EE" w14:textId="77777777" w:rsidR="00EB7C11" w:rsidRPr="00812DE8" w:rsidRDefault="00EB7C11" w:rsidP="00C16744">
            <w:pPr>
              <w:spacing w:after="100"/>
              <w:rPr>
                <w:rFonts w:ascii="Arial" w:hAnsi="Arial" w:cs="Arial"/>
                <w:color w:val="000000"/>
                <w:sz w:val="20"/>
                <w:szCs w:val="20"/>
              </w:rPr>
            </w:pPr>
            <w:r w:rsidRPr="00812DE8">
              <w:rPr>
                <w:rFonts w:ascii="Arial" w:hAnsi="Arial" w:cs="Arial"/>
                <w:color w:val="000000"/>
                <w:sz w:val="20"/>
                <w:szCs w:val="20"/>
              </w:rPr>
              <w:t>Experto en TICs</w:t>
            </w:r>
          </w:p>
        </w:tc>
      </w:tr>
      <w:tr w:rsidR="00EB7C11" w:rsidRPr="00812DE8" w14:paraId="383D8E0B" w14:textId="77777777" w:rsidTr="00EB7C11">
        <w:tc>
          <w:tcPr>
            <w:tcW w:w="2826" w:type="dxa"/>
          </w:tcPr>
          <w:p w14:paraId="5E3D0C69" w14:textId="77777777" w:rsidR="00EB7C11" w:rsidRPr="00812DE8" w:rsidRDefault="00EB7C11" w:rsidP="00C16744">
            <w:pPr>
              <w:spacing w:after="100"/>
              <w:rPr>
                <w:rFonts w:ascii="Arial" w:hAnsi="Arial" w:cs="Arial"/>
                <w:color w:val="000000"/>
                <w:sz w:val="20"/>
                <w:szCs w:val="20"/>
              </w:rPr>
            </w:pPr>
            <w:r w:rsidRPr="00812DE8">
              <w:rPr>
                <w:rFonts w:ascii="Arial" w:hAnsi="Arial" w:cs="Arial"/>
                <w:color w:val="000000"/>
                <w:sz w:val="20"/>
                <w:szCs w:val="20"/>
              </w:rPr>
              <w:lastRenderedPageBreak/>
              <w:t>Técnico experto en GIS</w:t>
            </w:r>
          </w:p>
        </w:tc>
        <w:tc>
          <w:tcPr>
            <w:tcW w:w="3690" w:type="dxa"/>
          </w:tcPr>
          <w:p w14:paraId="6711FDAC" w14:textId="77777777" w:rsidR="00EB7C11" w:rsidRPr="00812DE8" w:rsidRDefault="00EB7C11" w:rsidP="00C16744">
            <w:pPr>
              <w:spacing w:after="100"/>
              <w:rPr>
                <w:rFonts w:ascii="Arial" w:hAnsi="Arial" w:cs="Arial"/>
                <w:color w:val="000000"/>
                <w:sz w:val="20"/>
                <w:szCs w:val="20"/>
              </w:rPr>
            </w:pPr>
            <w:r w:rsidRPr="00812DE8">
              <w:rPr>
                <w:rFonts w:ascii="Arial" w:hAnsi="Arial" w:cs="Arial"/>
                <w:color w:val="000000"/>
                <w:sz w:val="20"/>
                <w:szCs w:val="20"/>
              </w:rPr>
              <w:t>Experto en GIS</w:t>
            </w:r>
          </w:p>
        </w:tc>
      </w:tr>
    </w:tbl>
    <w:p w14:paraId="2C7F1EAE" w14:textId="77777777" w:rsidR="00EB7C11" w:rsidRPr="00812DE8" w:rsidRDefault="00EB7C11" w:rsidP="00EB7C11">
      <w:pPr>
        <w:spacing w:after="0"/>
        <w:ind w:left="993"/>
        <w:rPr>
          <w:rFonts w:ascii="Arial" w:hAnsi="Arial" w:cs="Arial"/>
          <w:color w:val="000000"/>
          <w:sz w:val="20"/>
          <w:szCs w:val="20"/>
        </w:rPr>
      </w:pPr>
    </w:p>
    <w:p w14:paraId="40A77294" w14:textId="77777777" w:rsidR="00C43FBC" w:rsidRPr="00812DE8" w:rsidRDefault="00C43FBC" w:rsidP="00C516A5">
      <w:pPr>
        <w:pStyle w:val="Ttulo8"/>
      </w:pPr>
      <w:r w:rsidRPr="00812DE8">
        <w:t>Requerimientos de infraestructura y/o hardware</w:t>
      </w:r>
    </w:p>
    <w:p w14:paraId="5CE2BD1D" w14:textId="0A8E094A" w:rsidR="00EB7C11" w:rsidRPr="00812DE8" w:rsidRDefault="00EB7C11" w:rsidP="00A46213">
      <w:pPr>
        <w:spacing w:before="240"/>
      </w:pPr>
      <w:r w:rsidRPr="00812DE8">
        <w:t>No se precisan</w:t>
      </w:r>
    </w:p>
    <w:p w14:paraId="72E36936" w14:textId="77777777" w:rsidR="00C43FBC" w:rsidRPr="00812DE8" w:rsidRDefault="00C43FBC" w:rsidP="00C516A5">
      <w:pPr>
        <w:pStyle w:val="Ttulo8"/>
      </w:pPr>
      <w:r w:rsidRPr="00812DE8">
        <w:t>Procesos de integración con otros sistemas:</w:t>
      </w:r>
    </w:p>
    <w:p w14:paraId="6E5FF939" w14:textId="3B35F0D6" w:rsidR="00EB7C11" w:rsidRPr="00812DE8" w:rsidRDefault="00EB7C11" w:rsidP="00A46213">
      <w:pPr>
        <w:spacing w:before="240"/>
      </w:pPr>
      <w:r w:rsidRPr="00812DE8">
        <w:t>No se requiere.</w:t>
      </w:r>
    </w:p>
    <w:p w14:paraId="19482778" w14:textId="77777777" w:rsidR="00C43FBC" w:rsidRPr="00812DE8" w:rsidRDefault="00C43FBC" w:rsidP="00C516A5">
      <w:pPr>
        <w:pStyle w:val="Ttulo8"/>
      </w:pPr>
      <w:r w:rsidRPr="00812DE8">
        <w:t>Matriz de responsabilidades</w:t>
      </w:r>
    </w:p>
    <w:p w14:paraId="24372F8A" w14:textId="228DCB22" w:rsidR="00EB7C11" w:rsidRPr="00812DE8" w:rsidRDefault="00EB7C11" w:rsidP="00A46213">
      <w:pPr>
        <w:spacing w:before="240" w:line="240" w:lineRule="auto"/>
      </w:pPr>
      <w:r w:rsidRPr="00812DE8">
        <w:t>Serán responsables de la ejecución de esta acción el equipo consultor y en un segundo lugar los responsables del Área de movilidad que deben aportar al equipo consultor la información georreferencia de movilidad más actualizada.</w:t>
      </w:r>
    </w:p>
    <w:p w14:paraId="001EDAF9" w14:textId="77777777" w:rsidR="00C43FBC" w:rsidRPr="00812DE8" w:rsidRDefault="00C43FBC" w:rsidP="00C516A5">
      <w:pPr>
        <w:pStyle w:val="Ttulo8"/>
      </w:pPr>
      <w:r w:rsidRPr="00812DE8">
        <w:t>Acuerdos nivel de servicio</w:t>
      </w:r>
    </w:p>
    <w:p w14:paraId="4A15F22D" w14:textId="5DD7E774" w:rsidR="00EB7C11" w:rsidRPr="00812DE8" w:rsidRDefault="00EB7C11" w:rsidP="00A46213">
      <w:pPr>
        <w:spacing w:before="240" w:line="240" w:lineRule="auto"/>
      </w:pPr>
      <w:r w:rsidRPr="00812DE8">
        <w:t>Reproducción de la malla de transporte público privado con un nivel de actualización igual a la fecha de los últimos datos de movilidad aportados por este departamento al equipo consultor.</w:t>
      </w:r>
    </w:p>
    <w:p w14:paraId="3AC334A9" w14:textId="77777777" w:rsidR="00C43FBC" w:rsidRPr="00812DE8" w:rsidRDefault="00C43FBC" w:rsidP="00C516A5">
      <w:pPr>
        <w:pStyle w:val="Ttulo8"/>
      </w:pPr>
      <w:r w:rsidRPr="00812DE8">
        <w:t>Análisis de riesgos</w:t>
      </w:r>
    </w:p>
    <w:p w14:paraId="427144F0" w14:textId="2FD11E8F" w:rsidR="00C43FBC" w:rsidRPr="00812DE8" w:rsidRDefault="00EB7C11" w:rsidP="00A46213">
      <w:pPr>
        <w:spacing w:before="240" w:line="240" w:lineRule="auto"/>
      </w:pPr>
      <w:r w:rsidRPr="00812DE8">
        <w:t>No se estiman riesgos que afecten al plazo de esta acción, salvo los derivados de la falta de compromiso en sus responsabilidades de alguna de las partes, que podrán paliarse con penalidades económicas para el equipo consultor siempre que no sean demoras justificables y la no participación en el resto de las fases si es el caso de la dejación de funciones por un Área específica del Ayuntamiento.</w:t>
      </w:r>
    </w:p>
    <w:p w14:paraId="62E75F4B" w14:textId="131F0984" w:rsidR="00FB03AB" w:rsidRPr="00812DE8" w:rsidRDefault="00FB03AB" w:rsidP="00C516A5">
      <w:pPr>
        <w:pStyle w:val="Ttulo6"/>
      </w:pPr>
      <w:bookmarkStart w:id="206" w:name="_Funcionalidad_5_–_1"/>
      <w:bookmarkStart w:id="207" w:name="_Toc400621243"/>
      <w:bookmarkEnd w:id="206"/>
      <w:r w:rsidRPr="00812DE8">
        <w:t xml:space="preserve">Funcionalidad </w:t>
      </w:r>
      <w:r w:rsidR="004319C2" w:rsidRPr="00812DE8">
        <w:t>5</w:t>
      </w:r>
      <w:r w:rsidRPr="00812DE8">
        <w:t xml:space="preserve"> – Plan Piloto de Acciones Inmediatas y a Medio Plazo</w:t>
      </w:r>
      <w:bookmarkEnd w:id="207"/>
    </w:p>
    <w:p w14:paraId="77AC2067" w14:textId="0DCAC998" w:rsidR="0059317D" w:rsidRPr="00812DE8" w:rsidRDefault="0059317D" w:rsidP="00A46213">
      <w:pPr>
        <w:spacing w:before="240" w:line="240" w:lineRule="auto"/>
      </w:pPr>
      <w:r w:rsidRPr="005723B5">
        <w:rPr>
          <w:b/>
        </w:rPr>
        <w:t>Plan de alcance temporal</w:t>
      </w:r>
      <w:r w:rsidR="005723B5" w:rsidRPr="005723B5">
        <w:rPr>
          <w:b/>
        </w:rPr>
        <w:t xml:space="preserve"> 1 –</w:t>
      </w:r>
      <w:r w:rsidRPr="00812DE8">
        <w:t xml:space="preserve"> </w:t>
      </w:r>
      <w:r w:rsidR="005723B5">
        <w:t>S</w:t>
      </w:r>
      <w:r w:rsidRPr="00812DE8">
        <w:t>e elaborará a fin de resolver las cuestiones que plantean los problemas de más urgente resolución. A tal efecto, se incluirán al menos las siguientes actividades:</w:t>
      </w:r>
    </w:p>
    <w:p w14:paraId="2163F6D2" w14:textId="23330E51" w:rsidR="0059317D" w:rsidRPr="00812DE8" w:rsidRDefault="0059317D" w:rsidP="00201616">
      <w:pPr>
        <w:pStyle w:val="Prrafodelista"/>
        <w:numPr>
          <w:ilvl w:val="0"/>
          <w:numId w:val="35"/>
        </w:numPr>
        <w:spacing w:line="240" w:lineRule="auto"/>
      </w:pPr>
      <w:r w:rsidRPr="00812DE8">
        <w:t>Análisis y diagnóstico de las explotaciones del Gestor en la zona piloto para la detección de los problemas que demandan actuaciones y medidas de más rápida aplicación.</w:t>
      </w:r>
    </w:p>
    <w:p w14:paraId="1300A33E" w14:textId="6784156E" w:rsidR="0059317D" w:rsidRPr="00812DE8" w:rsidRDefault="0059317D" w:rsidP="00201616">
      <w:pPr>
        <w:pStyle w:val="Prrafodelista"/>
        <w:numPr>
          <w:ilvl w:val="0"/>
          <w:numId w:val="35"/>
        </w:numPr>
        <w:spacing w:line="240" w:lineRule="auto"/>
      </w:pPr>
      <w:r w:rsidRPr="00812DE8">
        <w:t>Diseño y evaluación de las acciones identificadas.</w:t>
      </w:r>
    </w:p>
    <w:p w14:paraId="1A8349E8" w14:textId="49D32A5C" w:rsidR="0059317D" w:rsidRPr="00812DE8" w:rsidRDefault="0059317D" w:rsidP="00201616">
      <w:pPr>
        <w:pStyle w:val="Prrafodelista"/>
        <w:numPr>
          <w:ilvl w:val="0"/>
          <w:numId w:val="35"/>
        </w:numPr>
        <w:spacing w:line="240" w:lineRule="auto"/>
      </w:pPr>
      <w:r w:rsidRPr="00812DE8">
        <w:t>Elaboración del documento de planificación de actuaciones a desarrollar con carácter inmediato y a corto plazo.</w:t>
      </w:r>
    </w:p>
    <w:p w14:paraId="58E08AD7" w14:textId="39B70E97" w:rsidR="0059317D" w:rsidRDefault="0059317D" w:rsidP="00A46213">
      <w:pPr>
        <w:spacing w:line="240" w:lineRule="auto"/>
      </w:pPr>
      <w:r w:rsidRPr="00812DE8">
        <w:t>Todas estas medidas serán propuestas para la zona delimitada en la primera fase en que se haya implantado el Gestor Municipal.</w:t>
      </w:r>
    </w:p>
    <w:p w14:paraId="284F0D3B" w14:textId="70B78D92" w:rsidR="00A46213" w:rsidRPr="00812DE8" w:rsidRDefault="005723B5" w:rsidP="00A46213">
      <w:pPr>
        <w:spacing w:line="240" w:lineRule="auto"/>
      </w:pPr>
      <w:r w:rsidRPr="005723B5">
        <w:rPr>
          <w:b/>
        </w:rPr>
        <w:t xml:space="preserve">Plan de alcance temporal </w:t>
      </w:r>
      <w:r>
        <w:rPr>
          <w:b/>
        </w:rPr>
        <w:t>2</w:t>
      </w:r>
      <w:r w:rsidRPr="005723B5">
        <w:rPr>
          <w:b/>
        </w:rPr>
        <w:t xml:space="preserve"> –</w:t>
      </w:r>
      <w:r w:rsidRPr="00812DE8">
        <w:t xml:space="preserve"> </w:t>
      </w:r>
      <w:r w:rsidR="00A46213">
        <w:t>Se requiere como Plan de Acción Inmediato dotar de accesibilidad la</w:t>
      </w:r>
      <w:r>
        <w:t>s</w:t>
      </w:r>
      <w:r w:rsidR="00A46213">
        <w:t xml:space="preserve"> plataforma</w:t>
      </w:r>
      <w:r>
        <w:t>s</w:t>
      </w:r>
      <w:r w:rsidR="00A46213">
        <w:t xml:space="preserve"> WEB de publicación de</w:t>
      </w:r>
      <w:r>
        <w:t xml:space="preserve"> la</w:t>
      </w:r>
      <w:r w:rsidR="00A46213">
        <w:t xml:space="preserve"> IDE.Sevilla y </w:t>
      </w:r>
      <w:r>
        <w:t>Turismo.</w:t>
      </w:r>
    </w:p>
    <w:p w14:paraId="3A655E44" w14:textId="77777777" w:rsidR="00C43FBC" w:rsidRPr="00812DE8" w:rsidRDefault="00C43FBC" w:rsidP="00C516A5">
      <w:pPr>
        <w:pStyle w:val="Ttulo8"/>
      </w:pPr>
      <w:r w:rsidRPr="00812DE8">
        <w:lastRenderedPageBreak/>
        <w:t>Componentes técnicos necesarios:</w:t>
      </w:r>
    </w:p>
    <w:p w14:paraId="647D67D6" w14:textId="5AE6D62B" w:rsidR="0059317D" w:rsidRPr="00812DE8" w:rsidRDefault="0059317D" w:rsidP="00A46213">
      <w:pPr>
        <w:spacing w:before="240" w:line="240" w:lineRule="auto"/>
      </w:pPr>
      <w:r w:rsidRPr="00812DE8">
        <w:t>Para la realización esta acción el Ayuntamiento precisará contar con un equipo consultor (3 personas, al menos 2 técnicos superiores) con el siguiente perfil y experiencia:</w:t>
      </w:r>
    </w:p>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4541"/>
      </w:tblGrid>
      <w:tr w:rsidR="0059317D" w:rsidRPr="00812DE8" w14:paraId="134084F3" w14:textId="77777777" w:rsidTr="00A46213">
        <w:tc>
          <w:tcPr>
            <w:tcW w:w="2826" w:type="dxa"/>
          </w:tcPr>
          <w:p w14:paraId="3D7D7C66" w14:textId="77777777" w:rsidR="0059317D" w:rsidRPr="00812DE8" w:rsidRDefault="0059317D" w:rsidP="00C16744">
            <w:pPr>
              <w:spacing w:after="100"/>
              <w:rPr>
                <w:rFonts w:ascii="Arial" w:hAnsi="Arial" w:cs="Arial"/>
                <w:color w:val="000000"/>
                <w:sz w:val="20"/>
                <w:szCs w:val="20"/>
              </w:rPr>
            </w:pPr>
          </w:p>
        </w:tc>
        <w:tc>
          <w:tcPr>
            <w:tcW w:w="4541" w:type="dxa"/>
          </w:tcPr>
          <w:p w14:paraId="121A3A70" w14:textId="77777777" w:rsidR="0059317D" w:rsidRPr="00812DE8" w:rsidRDefault="0059317D" w:rsidP="00C16744">
            <w:pPr>
              <w:spacing w:after="100"/>
              <w:rPr>
                <w:rFonts w:ascii="Arial" w:hAnsi="Arial" w:cs="Arial"/>
                <w:color w:val="000000"/>
                <w:sz w:val="20"/>
                <w:szCs w:val="20"/>
              </w:rPr>
            </w:pPr>
            <w:r w:rsidRPr="00812DE8">
              <w:rPr>
                <w:rFonts w:ascii="Arial" w:hAnsi="Arial" w:cs="Arial"/>
                <w:color w:val="000000"/>
                <w:sz w:val="20"/>
                <w:szCs w:val="20"/>
              </w:rPr>
              <w:t>Experiencia Profesional</w:t>
            </w:r>
          </w:p>
        </w:tc>
      </w:tr>
      <w:tr w:rsidR="0059317D" w:rsidRPr="00812DE8" w14:paraId="6C33CA99" w14:textId="77777777" w:rsidTr="00A46213">
        <w:tc>
          <w:tcPr>
            <w:tcW w:w="2826" w:type="dxa"/>
          </w:tcPr>
          <w:p w14:paraId="2D3922D7" w14:textId="77777777" w:rsidR="0059317D" w:rsidRPr="00812DE8" w:rsidRDefault="0059317D" w:rsidP="00C16744">
            <w:pPr>
              <w:spacing w:after="100"/>
              <w:rPr>
                <w:rFonts w:ascii="Arial" w:hAnsi="Arial" w:cs="Arial"/>
                <w:color w:val="000000"/>
                <w:sz w:val="20"/>
                <w:szCs w:val="20"/>
              </w:rPr>
            </w:pPr>
            <w:r w:rsidRPr="00812DE8">
              <w:rPr>
                <w:rFonts w:ascii="Arial" w:hAnsi="Arial" w:cs="Arial"/>
                <w:color w:val="000000"/>
                <w:sz w:val="20"/>
                <w:szCs w:val="20"/>
              </w:rPr>
              <w:t>Técnico Superior</w:t>
            </w:r>
          </w:p>
        </w:tc>
        <w:tc>
          <w:tcPr>
            <w:tcW w:w="4541" w:type="dxa"/>
          </w:tcPr>
          <w:p w14:paraId="03FA4D4E" w14:textId="77777777" w:rsidR="0059317D" w:rsidRPr="00812DE8" w:rsidRDefault="0059317D"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3474497B" w14:textId="77777777" w:rsidR="0059317D" w:rsidRPr="00812DE8" w:rsidRDefault="0059317D" w:rsidP="00C16744">
            <w:pPr>
              <w:spacing w:after="100"/>
              <w:rPr>
                <w:rFonts w:ascii="Arial" w:hAnsi="Arial" w:cs="Arial"/>
                <w:color w:val="000000"/>
                <w:sz w:val="20"/>
                <w:szCs w:val="20"/>
              </w:rPr>
            </w:pPr>
            <w:r w:rsidRPr="00812DE8">
              <w:rPr>
                <w:rFonts w:ascii="Arial" w:hAnsi="Arial" w:cs="Arial"/>
                <w:color w:val="000000"/>
                <w:sz w:val="20"/>
                <w:szCs w:val="20"/>
              </w:rPr>
              <w:t>Experto en softwares de modelización de transportes</w:t>
            </w:r>
          </w:p>
        </w:tc>
      </w:tr>
      <w:tr w:rsidR="0059317D" w:rsidRPr="00812DE8" w14:paraId="28F48BAE" w14:textId="77777777" w:rsidTr="00A46213">
        <w:tc>
          <w:tcPr>
            <w:tcW w:w="2826" w:type="dxa"/>
          </w:tcPr>
          <w:p w14:paraId="19F04466" w14:textId="77777777" w:rsidR="0059317D" w:rsidRPr="00812DE8" w:rsidRDefault="0059317D" w:rsidP="00C16744">
            <w:pPr>
              <w:spacing w:after="100"/>
              <w:rPr>
                <w:rFonts w:ascii="Arial" w:hAnsi="Arial" w:cs="Arial"/>
                <w:color w:val="000000"/>
                <w:sz w:val="20"/>
                <w:szCs w:val="20"/>
              </w:rPr>
            </w:pPr>
            <w:r w:rsidRPr="00812DE8">
              <w:rPr>
                <w:rFonts w:ascii="Arial" w:hAnsi="Arial" w:cs="Arial"/>
                <w:color w:val="000000"/>
                <w:sz w:val="20"/>
                <w:szCs w:val="20"/>
              </w:rPr>
              <w:t>Técnico Superior</w:t>
            </w:r>
          </w:p>
        </w:tc>
        <w:tc>
          <w:tcPr>
            <w:tcW w:w="4541" w:type="dxa"/>
          </w:tcPr>
          <w:p w14:paraId="317CB76D" w14:textId="77777777" w:rsidR="0059317D" w:rsidRPr="00812DE8" w:rsidRDefault="0059317D" w:rsidP="00C16744">
            <w:pPr>
              <w:spacing w:after="100"/>
              <w:rPr>
                <w:rFonts w:ascii="Arial" w:hAnsi="Arial" w:cs="Arial"/>
                <w:color w:val="000000"/>
                <w:sz w:val="20"/>
                <w:szCs w:val="20"/>
              </w:rPr>
            </w:pPr>
            <w:r w:rsidRPr="00812DE8">
              <w:rPr>
                <w:rFonts w:ascii="Arial" w:hAnsi="Arial" w:cs="Arial"/>
                <w:color w:val="000000"/>
                <w:sz w:val="20"/>
                <w:szCs w:val="20"/>
              </w:rPr>
              <w:t>Experto en Urbanismo</w:t>
            </w:r>
          </w:p>
          <w:p w14:paraId="1895972F" w14:textId="77777777" w:rsidR="0059317D" w:rsidRPr="00812DE8" w:rsidRDefault="0059317D"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3DD59D99" w14:textId="77777777" w:rsidR="0059317D" w:rsidRPr="00812DE8" w:rsidRDefault="0059317D" w:rsidP="00C16744">
            <w:pPr>
              <w:spacing w:after="100"/>
              <w:rPr>
                <w:rFonts w:ascii="Arial" w:hAnsi="Arial" w:cs="Arial"/>
                <w:color w:val="000000"/>
                <w:sz w:val="20"/>
                <w:szCs w:val="20"/>
              </w:rPr>
            </w:pPr>
            <w:r w:rsidRPr="00812DE8">
              <w:rPr>
                <w:rFonts w:ascii="Arial" w:hAnsi="Arial" w:cs="Arial"/>
                <w:color w:val="000000"/>
                <w:sz w:val="20"/>
                <w:szCs w:val="20"/>
              </w:rPr>
              <w:t>Experto en GIS</w:t>
            </w:r>
          </w:p>
          <w:p w14:paraId="37396A1E" w14:textId="77777777" w:rsidR="0059317D" w:rsidRDefault="0059317D" w:rsidP="00C16744">
            <w:pPr>
              <w:spacing w:after="100"/>
              <w:rPr>
                <w:rFonts w:ascii="Arial" w:hAnsi="Arial" w:cs="Arial"/>
                <w:color w:val="000000"/>
                <w:sz w:val="20"/>
                <w:szCs w:val="20"/>
              </w:rPr>
            </w:pPr>
            <w:r w:rsidRPr="00812DE8">
              <w:rPr>
                <w:rFonts w:ascii="Arial" w:hAnsi="Arial" w:cs="Arial"/>
                <w:color w:val="000000"/>
                <w:sz w:val="20"/>
                <w:szCs w:val="20"/>
              </w:rPr>
              <w:t>Experto en TICs</w:t>
            </w:r>
          </w:p>
          <w:p w14:paraId="470BC0E9" w14:textId="09BC349D" w:rsidR="00A46213" w:rsidRPr="00812DE8" w:rsidRDefault="00A46213" w:rsidP="00C16744">
            <w:pPr>
              <w:spacing w:after="100"/>
              <w:rPr>
                <w:rFonts w:ascii="Arial" w:hAnsi="Arial" w:cs="Arial"/>
                <w:color w:val="000000"/>
                <w:sz w:val="20"/>
                <w:szCs w:val="20"/>
              </w:rPr>
            </w:pPr>
            <w:r>
              <w:rPr>
                <w:rFonts w:ascii="Arial" w:hAnsi="Arial" w:cs="Arial"/>
                <w:color w:val="000000"/>
                <w:sz w:val="20"/>
                <w:szCs w:val="20"/>
              </w:rPr>
              <w:t>Experto en Accesibilidad &amp; Usabilidad Web</w:t>
            </w:r>
          </w:p>
        </w:tc>
      </w:tr>
      <w:tr w:rsidR="0059317D" w:rsidRPr="00812DE8" w14:paraId="6946C57C" w14:textId="77777777" w:rsidTr="00A46213">
        <w:tc>
          <w:tcPr>
            <w:tcW w:w="2826" w:type="dxa"/>
          </w:tcPr>
          <w:p w14:paraId="489F4E4E" w14:textId="77777777" w:rsidR="0059317D" w:rsidRPr="00812DE8" w:rsidRDefault="0059317D" w:rsidP="00C16744">
            <w:pPr>
              <w:spacing w:after="100"/>
              <w:rPr>
                <w:rFonts w:ascii="Arial" w:hAnsi="Arial" w:cs="Arial"/>
                <w:color w:val="000000"/>
                <w:sz w:val="20"/>
                <w:szCs w:val="20"/>
              </w:rPr>
            </w:pPr>
            <w:r w:rsidRPr="00812DE8">
              <w:rPr>
                <w:rFonts w:ascii="Arial" w:hAnsi="Arial" w:cs="Arial"/>
                <w:color w:val="000000"/>
                <w:sz w:val="20"/>
                <w:szCs w:val="20"/>
              </w:rPr>
              <w:t>Técnico experto en GIS</w:t>
            </w:r>
          </w:p>
        </w:tc>
        <w:tc>
          <w:tcPr>
            <w:tcW w:w="4541" w:type="dxa"/>
          </w:tcPr>
          <w:p w14:paraId="228BD3BD" w14:textId="77777777" w:rsidR="0059317D" w:rsidRPr="00812DE8" w:rsidRDefault="0059317D" w:rsidP="00C16744">
            <w:pPr>
              <w:spacing w:after="100"/>
              <w:rPr>
                <w:rFonts w:ascii="Arial" w:hAnsi="Arial" w:cs="Arial"/>
                <w:color w:val="000000"/>
                <w:sz w:val="20"/>
                <w:szCs w:val="20"/>
              </w:rPr>
            </w:pPr>
            <w:r w:rsidRPr="00812DE8">
              <w:rPr>
                <w:rFonts w:ascii="Arial" w:hAnsi="Arial" w:cs="Arial"/>
                <w:color w:val="000000"/>
                <w:sz w:val="20"/>
                <w:szCs w:val="20"/>
              </w:rPr>
              <w:t>Experto en GIS</w:t>
            </w:r>
          </w:p>
        </w:tc>
      </w:tr>
    </w:tbl>
    <w:p w14:paraId="5DDE3CC1" w14:textId="77777777" w:rsidR="00C43FBC" w:rsidRPr="00812DE8" w:rsidRDefault="00C43FBC" w:rsidP="00C516A5">
      <w:pPr>
        <w:pStyle w:val="Ttulo8"/>
      </w:pPr>
      <w:r w:rsidRPr="00812DE8">
        <w:t>Requerimientos de infraestructura y/o hardware</w:t>
      </w:r>
    </w:p>
    <w:p w14:paraId="5B131F5B" w14:textId="07A6C2D3" w:rsidR="0059317D" w:rsidRPr="00812DE8" w:rsidRDefault="0059317D" w:rsidP="00A46213">
      <w:pPr>
        <w:spacing w:before="240"/>
      </w:pPr>
      <w:r w:rsidRPr="00812DE8">
        <w:t>No se precisan</w:t>
      </w:r>
    </w:p>
    <w:p w14:paraId="31CDAC8E" w14:textId="77777777" w:rsidR="00C43FBC" w:rsidRPr="00812DE8" w:rsidRDefault="00C43FBC" w:rsidP="00C516A5">
      <w:pPr>
        <w:pStyle w:val="Ttulo8"/>
      </w:pPr>
      <w:r w:rsidRPr="00812DE8">
        <w:t>Procesos de integración con otros sistemas:</w:t>
      </w:r>
    </w:p>
    <w:p w14:paraId="238CC72F" w14:textId="6AC22831" w:rsidR="0059317D" w:rsidRPr="00812DE8" w:rsidRDefault="0059317D" w:rsidP="00A46213">
      <w:pPr>
        <w:spacing w:before="240"/>
      </w:pPr>
      <w:r w:rsidRPr="00812DE8">
        <w:t>No se requieren</w:t>
      </w:r>
    </w:p>
    <w:p w14:paraId="3A618167" w14:textId="77777777" w:rsidR="00C43FBC" w:rsidRPr="00812DE8" w:rsidRDefault="00C43FBC" w:rsidP="00C516A5">
      <w:pPr>
        <w:pStyle w:val="Ttulo8"/>
      </w:pPr>
      <w:r w:rsidRPr="00812DE8">
        <w:t>Matriz de responsabilidades</w:t>
      </w:r>
    </w:p>
    <w:p w14:paraId="78ED52DC" w14:textId="10722778" w:rsidR="0059317D" w:rsidRPr="00812DE8" w:rsidRDefault="0059317D" w:rsidP="005723B5">
      <w:pPr>
        <w:spacing w:before="240" w:line="240" w:lineRule="auto"/>
      </w:pPr>
      <w:r w:rsidRPr="00812DE8">
        <w:t>Serán responsables de la ejecución de esta acción el equipo consultor y en un segundo lugar los Jefes del Área de Accesibilidad de la Gerencia de Urbanismo del Ayuntamiento, que deberán coordinarse con los primeros para acordar las acciones de más rápida aplicación que se desprendan de los análisis del gestor en la zona definida para la fase 1.</w:t>
      </w:r>
    </w:p>
    <w:p w14:paraId="49AE20A3" w14:textId="77777777" w:rsidR="00C43FBC" w:rsidRPr="00812DE8" w:rsidRDefault="00C43FBC" w:rsidP="00C516A5">
      <w:pPr>
        <w:pStyle w:val="Ttulo8"/>
      </w:pPr>
      <w:r w:rsidRPr="00812DE8">
        <w:t>Acuerdos nivel de servicio</w:t>
      </w:r>
    </w:p>
    <w:p w14:paraId="4B68501B" w14:textId="52A89DC6" w:rsidR="0059317D" w:rsidRPr="00812DE8" w:rsidRDefault="0059317D" w:rsidP="005723B5">
      <w:pPr>
        <w:spacing w:before="240" w:line="240" w:lineRule="auto"/>
      </w:pPr>
      <w:r w:rsidRPr="00812DE8">
        <w:t>Deberán diseñarse, evaluarse y planificarse todas las acciones tendentes a la recuperación del entorno urbano y del transporte en cuestiones de accesibilidad detectadas a través del gestor en la zona de estudio de la primera fase.</w:t>
      </w:r>
    </w:p>
    <w:p w14:paraId="47993687" w14:textId="0D4A75FE" w:rsidR="0059317D" w:rsidRPr="00812DE8" w:rsidRDefault="0059317D" w:rsidP="0059317D">
      <w:pPr>
        <w:spacing w:line="240" w:lineRule="auto"/>
      </w:pPr>
      <w:r w:rsidRPr="00812DE8">
        <w:t>El documento de planificación de actuaciones deberá ser explicado a las Áreas del Ayuntamiento de Sevilla implicadas en su puesta en práctica, Obras, parques y jardines, Consorcio de transporte público, Metro de Sevilla, entre otros.</w:t>
      </w:r>
    </w:p>
    <w:p w14:paraId="3826ED59" w14:textId="77777777" w:rsidR="00C43FBC" w:rsidRPr="00812DE8" w:rsidRDefault="00C43FBC" w:rsidP="00C516A5">
      <w:pPr>
        <w:pStyle w:val="Ttulo8"/>
      </w:pPr>
      <w:r w:rsidRPr="00812DE8">
        <w:t>Análisis de riesgos</w:t>
      </w:r>
    </w:p>
    <w:p w14:paraId="6FD7C882" w14:textId="54EAFB10" w:rsidR="0059317D" w:rsidRPr="00812DE8" w:rsidRDefault="0059317D" w:rsidP="005723B5">
      <w:pPr>
        <w:spacing w:before="240" w:line="240" w:lineRule="auto"/>
      </w:pPr>
      <w:r w:rsidRPr="00812DE8">
        <w:t>Pueden ser demoras en la redacción del documento y en el análisis de acciones reparadoras y su planificación, que podrán paliarse con la presentación semanal de la planificación de tareas del equipo consultor ante el Área de Accesibilidad.</w:t>
      </w:r>
    </w:p>
    <w:p w14:paraId="679F9D6B" w14:textId="02D75A8C" w:rsidR="00693C4A" w:rsidRPr="00812DE8" w:rsidRDefault="00526EBE" w:rsidP="00C516A5">
      <w:pPr>
        <w:pStyle w:val="Ttulo5"/>
      </w:pPr>
      <w:bookmarkStart w:id="208" w:name="_Plataforma_de_Participación_1"/>
      <w:bookmarkStart w:id="209" w:name="_Toc400621244"/>
      <w:bookmarkEnd w:id="208"/>
      <w:r w:rsidRPr="00526EBE">
        <w:lastRenderedPageBreak/>
        <w:t xml:space="preserve">Sevilla SMART CITIZENS - </w:t>
      </w:r>
      <w:r w:rsidR="00693C4A" w:rsidRPr="00812DE8">
        <w:t>Plataforma de Participación Ciudadana</w:t>
      </w:r>
      <w:bookmarkEnd w:id="209"/>
    </w:p>
    <w:p w14:paraId="7C18E732" w14:textId="77777777" w:rsidR="00693C4A" w:rsidRPr="00812DE8" w:rsidRDefault="00693C4A" w:rsidP="005723B5">
      <w:pPr>
        <w:autoSpaceDE w:val="0"/>
        <w:autoSpaceDN w:val="0"/>
        <w:adjustRightInd w:val="0"/>
        <w:spacing w:before="240" w:after="0" w:line="240" w:lineRule="auto"/>
        <w:rPr>
          <w:rFonts w:ascii="Arial" w:hAnsi="Arial" w:cs="Arial"/>
          <w:sz w:val="20"/>
          <w:szCs w:val="20"/>
        </w:rPr>
      </w:pPr>
      <w:r w:rsidRPr="00812DE8">
        <w:rPr>
          <w:rFonts w:ascii="Arial" w:hAnsi="Arial" w:cs="Arial"/>
          <w:sz w:val="20"/>
          <w:szCs w:val="20"/>
        </w:rPr>
        <w:t>Plataforma accesible, social y participativa de interacción con los visitantes y ciudadanos de Sevilla que tiene como objetivo conectar actores y agentes, compartir información, servicios y generar redes accesibles de colaboración y dinamización.</w:t>
      </w:r>
    </w:p>
    <w:p w14:paraId="626A57C2" w14:textId="77777777" w:rsidR="00693C4A" w:rsidRPr="00812DE8" w:rsidRDefault="00693C4A" w:rsidP="00693C4A">
      <w:pPr>
        <w:autoSpaceDE w:val="0"/>
        <w:autoSpaceDN w:val="0"/>
        <w:adjustRightInd w:val="0"/>
        <w:spacing w:after="0" w:line="240" w:lineRule="auto"/>
        <w:ind w:left="720"/>
        <w:rPr>
          <w:rFonts w:ascii="Arial" w:hAnsi="Arial" w:cs="Arial"/>
          <w:sz w:val="20"/>
          <w:szCs w:val="20"/>
        </w:rPr>
      </w:pPr>
    </w:p>
    <w:p w14:paraId="24B58B37" w14:textId="77777777" w:rsidR="00693C4A" w:rsidRPr="00812DE8" w:rsidRDefault="00693C4A" w:rsidP="00693C4A">
      <w:p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Esta plataforma formará parte de la capa de comunicación de todo el proyecto con los ciudadanos.</w:t>
      </w:r>
    </w:p>
    <w:p w14:paraId="63AA795F" w14:textId="77777777" w:rsidR="00693C4A" w:rsidRPr="00812DE8" w:rsidRDefault="00693C4A" w:rsidP="00693C4A">
      <w:pPr>
        <w:autoSpaceDE w:val="0"/>
        <w:autoSpaceDN w:val="0"/>
        <w:adjustRightInd w:val="0"/>
        <w:spacing w:after="0" w:line="240" w:lineRule="auto"/>
        <w:ind w:left="720"/>
        <w:rPr>
          <w:rFonts w:ascii="Arial" w:hAnsi="Arial" w:cs="Arial"/>
          <w:sz w:val="20"/>
          <w:szCs w:val="20"/>
        </w:rPr>
      </w:pPr>
    </w:p>
    <w:p w14:paraId="1DFF1ACA" w14:textId="77777777" w:rsidR="00693C4A" w:rsidRPr="00812DE8" w:rsidRDefault="00693C4A" w:rsidP="00693C4A">
      <w:p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 xml:space="preserve">Para llevar adelante esta plataforma </w:t>
      </w:r>
      <w:r w:rsidRPr="00812DE8">
        <w:rPr>
          <w:rFonts w:ascii="Arial" w:hAnsi="Arial" w:cs="Arial"/>
          <w:b/>
          <w:sz w:val="20"/>
          <w:szCs w:val="20"/>
        </w:rPr>
        <w:t>se requiere un software base que este alineado con FI-WARE</w:t>
      </w:r>
      <w:r w:rsidRPr="00812DE8">
        <w:rPr>
          <w:rFonts w:ascii="Arial" w:hAnsi="Arial" w:cs="Arial"/>
          <w:sz w:val="20"/>
          <w:szCs w:val="20"/>
        </w:rPr>
        <w:t>, que permita a la ciudad de Sevilla la construcción y el desarrollo de servicios/módulos innovadores actuales y futuros haciendo de esta iniciativa un entorno escalable.</w:t>
      </w:r>
    </w:p>
    <w:p w14:paraId="5EB372B9" w14:textId="77777777" w:rsidR="00693C4A" w:rsidRPr="00812DE8" w:rsidRDefault="00693C4A" w:rsidP="00693C4A">
      <w:pPr>
        <w:autoSpaceDE w:val="0"/>
        <w:autoSpaceDN w:val="0"/>
        <w:adjustRightInd w:val="0"/>
        <w:spacing w:after="0" w:line="240" w:lineRule="auto"/>
        <w:ind w:left="720"/>
        <w:rPr>
          <w:rFonts w:ascii="Arial" w:hAnsi="Arial" w:cs="Arial"/>
          <w:sz w:val="20"/>
          <w:szCs w:val="20"/>
        </w:rPr>
      </w:pPr>
    </w:p>
    <w:p w14:paraId="25451E04" w14:textId="77777777" w:rsidR="00693C4A" w:rsidRPr="00812DE8" w:rsidRDefault="00693C4A" w:rsidP="00693C4A">
      <w:p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Este software deberá recoger todos los servicios avanzados al ciudadano en el entorno de la movilidad urbana accesible y sus afecciones con otras áreas de la ciudad, a continuación se detallan las funcionalidades y compatibilidades que debe cumplir:</w:t>
      </w:r>
    </w:p>
    <w:p w14:paraId="1B7F6CC5" w14:textId="0BEF7435" w:rsidR="008B7335" w:rsidRPr="00812DE8" w:rsidRDefault="008B7335" w:rsidP="00C516A5">
      <w:pPr>
        <w:pStyle w:val="Ttulo6"/>
      </w:pPr>
      <w:bookmarkStart w:id="210" w:name="_Funcionalidad_1_-"/>
      <w:bookmarkStart w:id="211" w:name="_Toc400621245"/>
      <w:bookmarkEnd w:id="210"/>
      <w:r w:rsidRPr="00812DE8">
        <w:t>Funcionalidad 1 - Consultaría &amp; Análisis</w:t>
      </w:r>
      <w:bookmarkEnd w:id="211"/>
    </w:p>
    <w:p w14:paraId="7486C5A7" w14:textId="77777777" w:rsidR="008B7335" w:rsidRPr="00812DE8" w:rsidRDefault="008B7335" w:rsidP="005723B5">
      <w:pPr>
        <w:autoSpaceDE w:val="0"/>
        <w:autoSpaceDN w:val="0"/>
        <w:adjustRightInd w:val="0"/>
        <w:spacing w:before="240" w:after="0" w:line="240" w:lineRule="auto"/>
        <w:rPr>
          <w:rFonts w:ascii="Arial" w:hAnsi="Arial" w:cs="Arial"/>
          <w:sz w:val="20"/>
          <w:szCs w:val="20"/>
        </w:rPr>
      </w:pPr>
      <w:r w:rsidRPr="00812DE8">
        <w:rPr>
          <w:rFonts w:ascii="Arial" w:hAnsi="Arial" w:cs="Arial"/>
          <w:sz w:val="20"/>
          <w:szCs w:val="20"/>
        </w:rPr>
        <w:t>Tomando como referencia la situación actual se deber realizar un análisis que permita sobre el software base que se proponga:</w:t>
      </w:r>
    </w:p>
    <w:p w14:paraId="71598343" w14:textId="77777777" w:rsidR="008B7335" w:rsidRPr="00812DE8" w:rsidRDefault="008B7335" w:rsidP="008B7335">
      <w:pPr>
        <w:autoSpaceDE w:val="0"/>
        <w:autoSpaceDN w:val="0"/>
        <w:adjustRightInd w:val="0"/>
        <w:spacing w:after="0" w:line="240" w:lineRule="auto"/>
        <w:ind w:firstLine="708"/>
        <w:rPr>
          <w:rFonts w:ascii="Arial" w:hAnsi="Arial" w:cs="Arial"/>
          <w:sz w:val="20"/>
          <w:szCs w:val="20"/>
        </w:rPr>
      </w:pPr>
    </w:p>
    <w:p w14:paraId="120D9B40" w14:textId="2ABBD4D2" w:rsidR="008B7335" w:rsidRPr="00812DE8" w:rsidRDefault="008B7335" w:rsidP="00201616">
      <w:pPr>
        <w:pStyle w:val="Prrafodelista"/>
        <w:numPr>
          <w:ilvl w:val="0"/>
          <w:numId w:val="32"/>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Diseño de arquitectura de interconexión con los sistemas actuales del Ayuntamiento</w:t>
      </w:r>
    </w:p>
    <w:p w14:paraId="2F09AE1C" w14:textId="77777777" w:rsidR="008B7335" w:rsidRPr="00812DE8" w:rsidRDefault="008B7335" w:rsidP="00201616">
      <w:pPr>
        <w:pStyle w:val="Prrafodelista"/>
        <w:numPr>
          <w:ilvl w:val="0"/>
          <w:numId w:val="32"/>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 xml:space="preserve">Definición servicios, APIs y conectores </w:t>
      </w:r>
    </w:p>
    <w:p w14:paraId="21692311" w14:textId="77777777" w:rsidR="008B7335" w:rsidRPr="00812DE8" w:rsidRDefault="008B7335" w:rsidP="00201616">
      <w:pPr>
        <w:pStyle w:val="Prrafodelista"/>
        <w:numPr>
          <w:ilvl w:val="0"/>
          <w:numId w:val="32"/>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Definición módulos &amp; funcionalidades</w:t>
      </w:r>
    </w:p>
    <w:p w14:paraId="5973142C" w14:textId="77777777" w:rsidR="008B7335" w:rsidRPr="00812DE8" w:rsidRDefault="008B7335" w:rsidP="00201616">
      <w:pPr>
        <w:pStyle w:val="Prrafodelista"/>
        <w:numPr>
          <w:ilvl w:val="0"/>
          <w:numId w:val="32"/>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Diagrama de roles</w:t>
      </w:r>
    </w:p>
    <w:p w14:paraId="2ED9C363" w14:textId="77777777" w:rsidR="008B7335" w:rsidRPr="00812DE8" w:rsidRDefault="008B7335" w:rsidP="00201616">
      <w:pPr>
        <w:pStyle w:val="Prrafodelista"/>
        <w:numPr>
          <w:ilvl w:val="0"/>
          <w:numId w:val="32"/>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Flujos operacionales y funcionales</w:t>
      </w:r>
    </w:p>
    <w:p w14:paraId="732979EA" w14:textId="77777777" w:rsidR="008B7335" w:rsidRPr="00812DE8" w:rsidRDefault="008B7335" w:rsidP="00201616">
      <w:pPr>
        <w:pStyle w:val="Prrafodelista"/>
        <w:numPr>
          <w:ilvl w:val="0"/>
          <w:numId w:val="32"/>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 xml:space="preserve">Definición de casos de uso </w:t>
      </w:r>
    </w:p>
    <w:p w14:paraId="1936F4C1" w14:textId="77777777" w:rsidR="008B7335" w:rsidRPr="00812DE8" w:rsidRDefault="008B7335" w:rsidP="00201616">
      <w:pPr>
        <w:pStyle w:val="Prrafodelista"/>
        <w:numPr>
          <w:ilvl w:val="1"/>
          <w:numId w:val="32"/>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 xml:space="preserve">Back-Office - Gestores / Administradores </w:t>
      </w:r>
    </w:p>
    <w:p w14:paraId="6C585592" w14:textId="77777777" w:rsidR="008B7335" w:rsidRPr="00812DE8" w:rsidRDefault="008B7335" w:rsidP="00201616">
      <w:pPr>
        <w:pStyle w:val="Prrafodelista"/>
        <w:numPr>
          <w:ilvl w:val="1"/>
          <w:numId w:val="32"/>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APP – Usuarios / Técnicos</w:t>
      </w:r>
    </w:p>
    <w:p w14:paraId="13D7AA7E" w14:textId="77777777" w:rsidR="008B7335" w:rsidRPr="00812DE8" w:rsidRDefault="008B7335" w:rsidP="00201616">
      <w:pPr>
        <w:pStyle w:val="Prrafodelista"/>
        <w:numPr>
          <w:ilvl w:val="0"/>
          <w:numId w:val="32"/>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 xml:space="preserve">Recursos hardware </w:t>
      </w:r>
    </w:p>
    <w:p w14:paraId="781660BF" w14:textId="77777777" w:rsidR="008B7335" w:rsidRPr="00812DE8" w:rsidRDefault="008B7335" w:rsidP="00201616">
      <w:pPr>
        <w:pStyle w:val="Prrafodelista"/>
        <w:numPr>
          <w:ilvl w:val="0"/>
          <w:numId w:val="32"/>
        </w:numPr>
        <w:autoSpaceDE w:val="0"/>
        <w:autoSpaceDN w:val="0"/>
        <w:adjustRightInd w:val="0"/>
        <w:spacing w:after="0" w:line="240" w:lineRule="auto"/>
      </w:pPr>
      <w:r w:rsidRPr="00812DE8">
        <w:rPr>
          <w:rFonts w:ascii="Arial" w:hAnsi="Arial" w:cs="Arial"/>
          <w:sz w:val="20"/>
          <w:szCs w:val="20"/>
        </w:rPr>
        <w:t>Definición de objetivos y KPI</w:t>
      </w:r>
    </w:p>
    <w:p w14:paraId="7C49D264" w14:textId="0D8A7DDE" w:rsidR="008B7335" w:rsidRPr="00812DE8" w:rsidRDefault="008B7335" w:rsidP="00201616">
      <w:pPr>
        <w:pStyle w:val="Prrafodelista"/>
        <w:numPr>
          <w:ilvl w:val="0"/>
          <w:numId w:val="32"/>
        </w:numPr>
        <w:autoSpaceDE w:val="0"/>
        <w:autoSpaceDN w:val="0"/>
        <w:adjustRightInd w:val="0"/>
        <w:spacing w:after="0" w:line="240" w:lineRule="auto"/>
      </w:pPr>
      <w:r w:rsidRPr="00812DE8">
        <w:rPr>
          <w:rFonts w:ascii="Arial" w:hAnsi="Arial" w:cs="Arial"/>
          <w:sz w:val="20"/>
          <w:szCs w:val="20"/>
        </w:rPr>
        <w:t>Cronograma</w:t>
      </w:r>
    </w:p>
    <w:p w14:paraId="107E4336" w14:textId="25DB980F" w:rsidR="008B7335" w:rsidRPr="00812DE8" w:rsidRDefault="008B7335" w:rsidP="00C516A5">
      <w:pPr>
        <w:pStyle w:val="Ttulo6"/>
      </w:pPr>
      <w:bookmarkStart w:id="212" w:name="_Funcionalidad_2_-"/>
      <w:bookmarkStart w:id="213" w:name="_Toc400621246"/>
      <w:bookmarkEnd w:id="212"/>
      <w:r w:rsidRPr="00812DE8">
        <w:t>Funcionalidad 2 - Guía Urbana de Turismo Accesible</w:t>
      </w:r>
      <w:bookmarkEnd w:id="213"/>
    </w:p>
    <w:p w14:paraId="56E52C35" w14:textId="77777777" w:rsidR="008B7335" w:rsidRPr="00812DE8" w:rsidRDefault="008B7335" w:rsidP="005723B5">
      <w:pPr>
        <w:autoSpaceDE w:val="0"/>
        <w:autoSpaceDN w:val="0"/>
        <w:adjustRightInd w:val="0"/>
        <w:spacing w:before="240" w:after="0" w:line="240" w:lineRule="auto"/>
        <w:rPr>
          <w:rFonts w:ascii="Arial" w:hAnsi="Arial" w:cs="Arial"/>
          <w:sz w:val="20"/>
          <w:szCs w:val="20"/>
        </w:rPr>
      </w:pPr>
      <w:r w:rsidRPr="00812DE8">
        <w:rPr>
          <w:rFonts w:ascii="Arial" w:hAnsi="Arial" w:cs="Arial"/>
          <w:sz w:val="20"/>
          <w:szCs w:val="20"/>
        </w:rPr>
        <w:t>Aplicación accesible que utilizando las últimas tecnologías, permitan una gestión automatizada, personalizada, inteligente y eficiente de los recursos turísticos y de la información Municipal, aportando valor añadido a los usuarios finales.</w:t>
      </w:r>
    </w:p>
    <w:p w14:paraId="30DDD2EF" w14:textId="77777777" w:rsidR="008B7335" w:rsidRPr="00812DE8" w:rsidRDefault="008B7335" w:rsidP="008B7335">
      <w:pPr>
        <w:autoSpaceDE w:val="0"/>
        <w:autoSpaceDN w:val="0"/>
        <w:adjustRightInd w:val="0"/>
        <w:spacing w:after="0" w:line="240" w:lineRule="auto"/>
        <w:ind w:left="720"/>
        <w:rPr>
          <w:rFonts w:ascii="Arial" w:hAnsi="Arial" w:cs="Arial"/>
          <w:sz w:val="20"/>
          <w:szCs w:val="20"/>
        </w:rPr>
      </w:pPr>
    </w:p>
    <w:p w14:paraId="48F1E0F5" w14:textId="77777777" w:rsidR="008B7335" w:rsidRPr="00812DE8" w:rsidRDefault="008B7335" w:rsidP="00201616">
      <w:pPr>
        <w:pStyle w:val="Prrafodelista"/>
        <w:numPr>
          <w:ilvl w:val="0"/>
          <w:numId w:val="33"/>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Consulta de datos</w:t>
      </w:r>
    </w:p>
    <w:p w14:paraId="024FF172" w14:textId="77777777" w:rsidR="008B7335" w:rsidRPr="00812DE8" w:rsidRDefault="008B7335" w:rsidP="00201616">
      <w:pPr>
        <w:pStyle w:val="Prrafodelista"/>
        <w:numPr>
          <w:ilvl w:val="0"/>
          <w:numId w:val="33"/>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Sitios Cercanos</w:t>
      </w:r>
    </w:p>
    <w:p w14:paraId="4FEE5F1B" w14:textId="77777777" w:rsidR="008B7335" w:rsidRPr="00812DE8" w:rsidRDefault="008B7335" w:rsidP="00201616">
      <w:pPr>
        <w:pStyle w:val="Prrafodelista"/>
        <w:numPr>
          <w:ilvl w:val="0"/>
          <w:numId w:val="33"/>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Mapas Municipales Dinámicos</w:t>
      </w:r>
    </w:p>
    <w:p w14:paraId="06C36D99" w14:textId="77777777" w:rsidR="008B7335" w:rsidRPr="00812DE8" w:rsidRDefault="008B7335" w:rsidP="00201616">
      <w:pPr>
        <w:pStyle w:val="Prrafodelista"/>
        <w:numPr>
          <w:ilvl w:val="0"/>
          <w:numId w:val="33"/>
        </w:num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Rutas Temáticas</w:t>
      </w:r>
    </w:p>
    <w:p w14:paraId="12504872" w14:textId="77777777" w:rsidR="008B7335" w:rsidRPr="00812DE8" w:rsidRDefault="008B7335" w:rsidP="008B7335">
      <w:pPr>
        <w:autoSpaceDE w:val="0"/>
        <w:autoSpaceDN w:val="0"/>
        <w:adjustRightInd w:val="0"/>
        <w:spacing w:after="0" w:line="240" w:lineRule="auto"/>
        <w:ind w:left="1440"/>
        <w:rPr>
          <w:rFonts w:ascii="Arial" w:hAnsi="Arial" w:cs="Arial"/>
          <w:sz w:val="20"/>
          <w:szCs w:val="20"/>
        </w:rPr>
      </w:pPr>
    </w:p>
    <w:p w14:paraId="2CF80A4B" w14:textId="77777777" w:rsidR="008B7335" w:rsidRPr="00812DE8" w:rsidRDefault="008B7335" w:rsidP="008B7335">
      <w:p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 xml:space="preserve">Para una adecuada promoción del turismo, un elemento clave es la disponibilidad de </w:t>
      </w:r>
      <w:r w:rsidRPr="00812DE8">
        <w:rPr>
          <w:rFonts w:ascii="Arial" w:hAnsi="Arial" w:cs="Arial"/>
          <w:b/>
          <w:sz w:val="20"/>
          <w:szCs w:val="20"/>
        </w:rPr>
        <w:t>un punto único de accesos a la información turística</w:t>
      </w:r>
      <w:r w:rsidRPr="00812DE8">
        <w:rPr>
          <w:rFonts w:ascii="Arial" w:hAnsi="Arial" w:cs="Arial"/>
          <w:sz w:val="20"/>
          <w:szCs w:val="20"/>
        </w:rPr>
        <w:t xml:space="preserve"> que se posicione como punto de confluencia de los distintos bienes culturales/servicios de la ciudad. </w:t>
      </w:r>
    </w:p>
    <w:p w14:paraId="42AFA0A9" w14:textId="77777777" w:rsidR="008B7335" w:rsidRPr="00812DE8" w:rsidRDefault="008B7335" w:rsidP="008B7335">
      <w:pPr>
        <w:autoSpaceDE w:val="0"/>
        <w:autoSpaceDN w:val="0"/>
        <w:adjustRightInd w:val="0"/>
        <w:spacing w:after="0" w:line="240" w:lineRule="auto"/>
        <w:ind w:left="720"/>
        <w:rPr>
          <w:rFonts w:ascii="Arial" w:hAnsi="Arial" w:cs="Arial"/>
          <w:sz w:val="20"/>
          <w:szCs w:val="20"/>
        </w:rPr>
      </w:pPr>
    </w:p>
    <w:p w14:paraId="66B33CD2" w14:textId="77777777" w:rsidR="008B7335" w:rsidRPr="00812DE8" w:rsidRDefault="008B7335" w:rsidP="008B7335">
      <w:p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La aplicación móvil debe ser concebida como un centro de información turística interactivo y configurado como un motor de búsqueda de información de la Ciudad de Sevilla geo-referenciado.</w:t>
      </w:r>
    </w:p>
    <w:p w14:paraId="5509127D" w14:textId="77777777" w:rsidR="008B7335" w:rsidRPr="00812DE8" w:rsidRDefault="008B7335" w:rsidP="008B7335">
      <w:pPr>
        <w:autoSpaceDE w:val="0"/>
        <w:autoSpaceDN w:val="0"/>
        <w:adjustRightInd w:val="0"/>
        <w:spacing w:after="0" w:line="240" w:lineRule="auto"/>
        <w:rPr>
          <w:rFonts w:ascii="Arial" w:hAnsi="Arial" w:cs="Arial"/>
          <w:sz w:val="20"/>
          <w:szCs w:val="20"/>
        </w:rPr>
      </w:pPr>
    </w:p>
    <w:p w14:paraId="053144CC" w14:textId="77777777" w:rsidR="008B7335" w:rsidRPr="00812DE8" w:rsidRDefault="008B7335" w:rsidP="008B7335">
      <w:pPr>
        <w:autoSpaceDE w:val="0"/>
        <w:autoSpaceDN w:val="0"/>
        <w:adjustRightInd w:val="0"/>
        <w:spacing w:after="0" w:line="240" w:lineRule="auto"/>
        <w:ind w:left="720"/>
        <w:rPr>
          <w:rFonts w:ascii="Arial" w:hAnsi="Arial" w:cs="Arial"/>
          <w:sz w:val="20"/>
          <w:szCs w:val="20"/>
        </w:rPr>
      </w:pPr>
    </w:p>
    <w:p w14:paraId="4E28E6ED" w14:textId="77777777" w:rsidR="008B7335" w:rsidRPr="00812DE8" w:rsidRDefault="008B7335" w:rsidP="008B7335">
      <w:p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Las características que debe de contemplar el portal turístico móvil de la Ciudad de Sevilla son:</w:t>
      </w:r>
    </w:p>
    <w:p w14:paraId="581719A1" w14:textId="77777777" w:rsidR="008B7335" w:rsidRPr="00812DE8" w:rsidRDefault="008B7335" w:rsidP="008B7335">
      <w:pPr>
        <w:autoSpaceDE w:val="0"/>
        <w:autoSpaceDN w:val="0"/>
        <w:adjustRightInd w:val="0"/>
        <w:spacing w:after="0" w:line="240" w:lineRule="auto"/>
        <w:rPr>
          <w:rFonts w:ascii="Arial" w:hAnsi="Arial" w:cs="Arial"/>
          <w:sz w:val="20"/>
          <w:szCs w:val="20"/>
        </w:rPr>
      </w:pPr>
    </w:p>
    <w:p w14:paraId="1230015F" w14:textId="14F72956" w:rsidR="008B7335" w:rsidRPr="00812DE8" w:rsidRDefault="008B7335" w:rsidP="00201616">
      <w:pPr>
        <w:pStyle w:val="Prrafodelista"/>
        <w:numPr>
          <w:ilvl w:val="0"/>
          <w:numId w:val="34"/>
        </w:numPr>
        <w:autoSpaceDE w:val="0"/>
        <w:autoSpaceDN w:val="0"/>
        <w:adjustRightInd w:val="0"/>
        <w:spacing w:after="0" w:line="240" w:lineRule="auto"/>
        <w:rPr>
          <w:rFonts w:ascii="Arial" w:hAnsi="Arial" w:cs="Arial"/>
          <w:sz w:val="20"/>
          <w:szCs w:val="20"/>
        </w:rPr>
      </w:pPr>
      <w:r w:rsidRPr="00812DE8">
        <w:rPr>
          <w:rFonts w:ascii="Arial" w:hAnsi="Arial" w:cs="Arial"/>
          <w:b/>
          <w:sz w:val="20"/>
          <w:szCs w:val="20"/>
        </w:rPr>
        <w:t>Geo</w:t>
      </w:r>
      <w:r w:rsidR="00843C3B">
        <w:rPr>
          <w:rFonts w:ascii="Arial" w:hAnsi="Arial" w:cs="Arial"/>
          <w:b/>
          <w:sz w:val="20"/>
          <w:szCs w:val="20"/>
        </w:rPr>
        <w:t>r</w:t>
      </w:r>
      <w:r w:rsidRPr="00812DE8">
        <w:rPr>
          <w:rFonts w:ascii="Arial" w:hAnsi="Arial" w:cs="Arial"/>
          <w:b/>
          <w:sz w:val="20"/>
          <w:szCs w:val="20"/>
        </w:rPr>
        <w:t>referenciación:</w:t>
      </w:r>
      <w:r w:rsidRPr="00812DE8">
        <w:rPr>
          <w:rFonts w:ascii="Arial" w:hAnsi="Arial" w:cs="Arial"/>
          <w:sz w:val="20"/>
          <w:szCs w:val="20"/>
        </w:rPr>
        <w:t xml:space="preserve"> capacidad de geo-localización por parte del visitante de los diferentes recursos turísticos de la ciudad contemplando la opción de “Sitios Cercanos” que permitirá montar diferentes capas de servicios que rodean al ciudadano.</w:t>
      </w:r>
    </w:p>
    <w:p w14:paraId="093F2CA1" w14:textId="77777777" w:rsidR="008B7335" w:rsidRPr="00812DE8" w:rsidRDefault="008B7335" w:rsidP="008B7335">
      <w:pPr>
        <w:pStyle w:val="Prrafodelista"/>
        <w:autoSpaceDE w:val="0"/>
        <w:autoSpaceDN w:val="0"/>
        <w:adjustRightInd w:val="0"/>
        <w:spacing w:after="0" w:line="240" w:lineRule="auto"/>
        <w:ind w:left="925"/>
        <w:rPr>
          <w:rFonts w:ascii="Arial" w:hAnsi="Arial" w:cs="Arial"/>
          <w:sz w:val="20"/>
          <w:szCs w:val="20"/>
        </w:rPr>
      </w:pPr>
    </w:p>
    <w:p w14:paraId="56B142DF" w14:textId="77777777" w:rsidR="008B7335" w:rsidRPr="00812DE8" w:rsidRDefault="008B7335" w:rsidP="00201616">
      <w:pPr>
        <w:pStyle w:val="Prrafodelista"/>
        <w:numPr>
          <w:ilvl w:val="0"/>
          <w:numId w:val="34"/>
        </w:numPr>
        <w:autoSpaceDE w:val="0"/>
        <w:autoSpaceDN w:val="0"/>
        <w:adjustRightInd w:val="0"/>
        <w:spacing w:after="0" w:line="240" w:lineRule="auto"/>
        <w:rPr>
          <w:rFonts w:ascii="Arial" w:hAnsi="Arial" w:cs="Arial"/>
          <w:sz w:val="20"/>
          <w:szCs w:val="20"/>
        </w:rPr>
      </w:pPr>
      <w:r w:rsidRPr="00812DE8">
        <w:rPr>
          <w:rFonts w:ascii="Arial" w:hAnsi="Arial" w:cs="Arial"/>
          <w:b/>
          <w:sz w:val="20"/>
          <w:szCs w:val="20"/>
        </w:rPr>
        <w:t>Realidad aumenta</w:t>
      </w:r>
      <w:r w:rsidRPr="00812DE8">
        <w:rPr>
          <w:rFonts w:ascii="Arial" w:hAnsi="Arial" w:cs="Arial"/>
          <w:sz w:val="20"/>
          <w:szCs w:val="20"/>
        </w:rPr>
        <w:t>: Se incluirá en varias de las vista la posibilidad de acceder a una vista de realidad aumentada que permitirá obtener al visitante una nueva experiencia de navegación donde se  difumina la línea entre la realidad que le rodea y lo que capta con sus sentidos y la realidad virtual, esto permite añadir, en tiempo real, información digital a la información física de un elemento recibida por el smartphone, creando una realidad mixta y permitiendo disponer de mucha mayor información de la que se recibiría únicamente con la percepción física de los elementos.</w:t>
      </w:r>
    </w:p>
    <w:p w14:paraId="324143A6" w14:textId="77777777" w:rsidR="008B7335" w:rsidRPr="00812DE8" w:rsidRDefault="008B7335" w:rsidP="008B7335">
      <w:pPr>
        <w:pStyle w:val="Prrafodelista"/>
        <w:autoSpaceDE w:val="0"/>
        <w:autoSpaceDN w:val="0"/>
        <w:adjustRightInd w:val="0"/>
        <w:spacing w:after="0" w:line="240" w:lineRule="auto"/>
        <w:ind w:left="925"/>
        <w:rPr>
          <w:rFonts w:ascii="Arial" w:hAnsi="Arial" w:cs="Arial"/>
          <w:sz w:val="20"/>
          <w:szCs w:val="20"/>
        </w:rPr>
      </w:pPr>
    </w:p>
    <w:p w14:paraId="695F490A" w14:textId="77777777" w:rsidR="008B7335" w:rsidRPr="00812DE8" w:rsidRDefault="008B7335" w:rsidP="00201616">
      <w:pPr>
        <w:pStyle w:val="Prrafodelista"/>
        <w:numPr>
          <w:ilvl w:val="0"/>
          <w:numId w:val="34"/>
        </w:numPr>
        <w:autoSpaceDE w:val="0"/>
        <w:autoSpaceDN w:val="0"/>
        <w:adjustRightInd w:val="0"/>
        <w:spacing w:after="0" w:line="240" w:lineRule="auto"/>
        <w:rPr>
          <w:rFonts w:ascii="Arial" w:hAnsi="Arial" w:cs="Arial"/>
          <w:sz w:val="20"/>
          <w:szCs w:val="20"/>
        </w:rPr>
      </w:pPr>
      <w:r w:rsidRPr="00812DE8">
        <w:rPr>
          <w:rFonts w:ascii="Arial" w:hAnsi="Arial" w:cs="Arial"/>
          <w:b/>
          <w:sz w:val="20"/>
          <w:szCs w:val="20"/>
        </w:rPr>
        <w:t>Capa social:</w:t>
      </w:r>
      <w:r w:rsidRPr="00812DE8">
        <w:rPr>
          <w:rFonts w:ascii="Arial" w:hAnsi="Arial" w:cs="Arial"/>
          <w:sz w:val="20"/>
          <w:szCs w:val="20"/>
        </w:rPr>
        <w:t xml:space="preserve"> los contenidos generados pueden ser compartidos, valorados y comentados por parte de los ciudadanos/turistas. Esta funcionalidad creará un efecto concatenado entre los visitantes haciéndoles protagonistas de la visión de la ciudad y generando valor e información de mayor interés y calidad.  </w:t>
      </w:r>
    </w:p>
    <w:p w14:paraId="0CCCF340" w14:textId="77777777" w:rsidR="008B7335" w:rsidRPr="00812DE8" w:rsidRDefault="008B7335" w:rsidP="008B7335">
      <w:pPr>
        <w:pStyle w:val="Prrafodelista"/>
        <w:autoSpaceDE w:val="0"/>
        <w:autoSpaceDN w:val="0"/>
        <w:adjustRightInd w:val="0"/>
        <w:spacing w:after="0" w:line="240" w:lineRule="auto"/>
        <w:ind w:left="925"/>
        <w:rPr>
          <w:rFonts w:ascii="Arial" w:hAnsi="Arial" w:cs="Arial"/>
          <w:sz w:val="20"/>
          <w:szCs w:val="20"/>
        </w:rPr>
      </w:pPr>
    </w:p>
    <w:p w14:paraId="0781F148" w14:textId="77777777" w:rsidR="008B7335" w:rsidRPr="00812DE8" w:rsidRDefault="008B7335" w:rsidP="00201616">
      <w:pPr>
        <w:pStyle w:val="Prrafodelista"/>
        <w:numPr>
          <w:ilvl w:val="0"/>
          <w:numId w:val="34"/>
        </w:numPr>
        <w:autoSpaceDE w:val="0"/>
        <w:autoSpaceDN w:val="0"/>
        <w:adjustRightInd w:val="0"/>
        <w:spacing w:after="0" w:line="240" w:lineRule="auto"/>
        <w:rPr>
          <w:rFonts w:ascii="Arial" w:hAnsi="Arial" w:cs="Arial"/>
          <w:sz w:val="20"/>
          <w:szCs w:val="20"/>
        </w:rPr>
      </w:pPr>
      <w:r w:rsidRPr="00812DE8">
        <w:rPr>
          <w:rFonts w:ascii="Arial" w:hAnsi="Arial" w:cs="Arial"/>
          <w:b/>
          <w:sz w:val="20"/>
          <w:szCs w:val="20"/>
        </w:rPr>
        <w:t>Lanzadera de APP’s:</w:t>
      </w:r>
      <w:r w:rsidRPr="00812DE8">
        <w:rPr>
          <w:rFonts w:ascii="Arial" w:hAnsi="Arial" w:cs="Arial"/>
          <w:sz w:val="20"/>
          <w:szCs w:val="20"/>
        </w:rPr>
        <w:t xml:space="preserve"> refuerzo de la imagen de marca de la ciudad, definiendo un contenedor único de aplicaciones móviles de la ciudad y que son de interés para el visitante o ciudadano.</w:t>
      </w:r>
    </w:p>
    <w:p w14:paraId="2D9C9DB7" w14:textId="77777777" w:rsidR="008B7335" w:rsidRPr="00812DE8" w:rsidRDefault="008B7335" w:rsidP="008B7335">
      <w:pPr>
        <w:pStyle w:val="Prrafodelista"/>
        <w:autoSpaceDE w:val="0"/>
        <w:autoSpaceDN w:val="0"/>
        <w:adjustRightInd w:val="0"/>
        <w:spacing w:after="0" w:line="240" w:lineRule="auto"/>
        <w:ind w:left="925"/>
        <w:rPr>
          <w:rFonts w:ascii="Arial" w:hAnsi="Arial" w:cs="Arial"/>
          <w:sz w:val="20"/>
          <w:szCs w:val="20"/>
        </w:rPr>
      </w:pPr>
    </w:p>
    <w:p w14:paraId="1F12192C" w14:textId="77777777" w:rsidR="008B7335" w:rsidRPr="00812DE8" w:rsidRDefault="008B7335" w:rsidP="00201616">
      <w:pPr>
        <w:pStyle w:val="Prrafodelista"/>
        <w:numPr>
          <w:ilvl w:val="0"/>
          <w:numId w:val="34"/>
        </w:numPr>
        <w:autoSpaceDE w:val="0"/>
        <w:autoSpaceDN w:val="0"/>
        <w:adjustRightInd w:val="0"/>
        <w:spacing w:after="0" w:line="240" w:lineRule="auto"/>
        <w:rPr>
          <w:rFonts w:ascii="Arial" w:hAnsi="Arial" w:cs="Arial"/>
          <w:sz w:val="20"/>
          <w:szCs w:val="20"/>
        </w:rPr>
      </w:pPr>
      <w:r w:rsidRPr="00812DE8">
        <w:rPr>
          <w:rFonts w:ascii="Arial" w:hAnsi="Arial" w:cs="Arial"/>
          <w:b/>
          <w:sz w:val="20"/>
          <w:szCs w:val="20"/>
        </w:rPr>
        <w:t>Internacionalización:</w:t>
      </w:r>
      <w:r w:rsidRPr="00812DE8">
        <w:rPr>
          <w:rFonts w:ascii="Arial" w:hAnsi="Arial" w:cs="Arial"/>
          <w:sz w:val="20"/>
          <w:szCs w:val="20"/>
        </w:rPr>
        <w:t xml:space="preserve"> contemplar la internacionalización mediante un portal turístico multi-idioma, considerando al menos aquellos idiomas más utilizados por los visitantes y potenciales visitantes de la ciudad.  </w:t>
      </w:r>
    </w:p>
    <w:p w14:paraId="033AEC87" w14:textId="77777777" w:rsidR="00B90AF8" w:rsidRPr="00812DE8" w:rsidRDefault="00B90AF8" w:rsidP="00B90AF8">
      <w:pPr>
        <w:pStyle w:val="Prrafodelista"/>
        <w:rPr>
          <w:rFonts w:ascii="Arial" w:hAnsi="Arial" w:cs="Arial"/>
          <w:sz w:val="20"/>
          <w:szCs w:val="20"/>
        </w:rPr>
      </w:pPr>
    </w:p>
    <w:p w14:paraId="6D9B8B46" w14:textId="77777777" w:rsidR="00B90AF8" w:rsidRPr="00812DE8" w:rsidRDefault="00B90AF8" w:rsidP="00B90AF8">
      <w:pPr>
        <w:autoSpaceDE w:val="0"/>
        <w:autoSpaceDN w:val="0"/>
        <w:adjustRightInd w:val="0"/>
        <w:spacing w:after="0" w:line="240" w:lineRule="auto"/>
        <w:rPr>
          <w:rFonts w:ascii="Arial" w:hAnsi="Arial" w:cs="Arial"/>
          <w:sz w:val="20"/>
          <w:szCs w:val="20"/>
        </w:rPr>
      </w:pPr>
    </w:p>
    <w:p w14:paraId="132535F3" w14:textId="77777777" w:rsidR="00B90AF8" w:rsidRPr="00812DE8" w:rsidRDefault="00B90AF8">
      <w:pPr>
        <w:spacing w:line="276" w:lineRule="auto"/>
        <w:jc w:val="left"/>
        <w:rPr>
          <w:rFonts w:ascii="Georgia" w:eastAsia="Calibri" w:hAnsi="Georgia" w:cstheme="majorBidi"/>
          <w:bCs/>
          <w:color w:val="003C64"/>
          <w:sz w:val="22"/>
          <w:szCs w:val="28"/>
        </w:rPr>
      </w:pPr>
      <w:r w:rsidRPr="00812DE8">
        <w:br w:type="page"/>
      </w:r>
    </w:p>
    <w:p w14:paraId="763BD212" w14:textId="77777777" w:rsidR="00B90AF8" w:rsidRPr="00812DE8" w:rsidRDefault="00B90AF8">
      <w:pPr>
        <w:spacing w:line="276" w:lineRule="auto"/>
        <w:jc w:val="left"/>
        <w:sectPr w:rsidR="00B90AF8" w:rsidRPr="00812DE8" w:rsidSect="00D56683">
          <w:headerReference w:type="default" r:id="rId37"/>
          <w:footerReference w:type="default" r:id="rId38"/>
          <w:headerReference w:type="first" r:id="rId39"/>
          <w:footerReference w:type="first" r:id="rId40"/>
          <w:pgSz w:w="11906" w:h="16838" w:code="9"/>
          <w:pgMar w:top="1276" w:right="1701" w:bottom="993" w:left="1701" w:header="709" w:footer="709" w:gutter="0"/>
          <w:pgNumType w:start="0"/>
          <w:cols w:space="708"/>
          <w:titlePg/>
          <w:docGrid w:linePitch="360"/>
        </w:sectPr>
      </w:pPr>
    </w:p>
    <w:p w14:paraId="5729704E" w14:textId="77777777" w:rsidR="00C16744" w:rsidRPr="00812DE8" w:rsidRDefault="00C16744" w:rsidP="00C16744">
      <w:pPr>
        <w:autoSpaceDE w:val="0"/>
        <w:autoSpaceDN w:val="0"/>
        <w:adjustRightInd w:val="0"/>
        <w:spacing w:after="0" w:line="240" w:lineRule="auto"/>
        <w:rPr>
          <w:rFonts w:ascii="Arial" w:hAnsi="Arial" w:cs="Arial"/>
          <w:i/>
          <w:sz w:val="20"/>
          <w:szCs w:val="20"/>
        </w:rPr>
      </w:pPr>
      <w:r w:rsidRPr="00812DE8">
        <w:rPr>
          <w:rFonts w:ascii="Arial" w:hAnsi="Arial" w:cs="Arial"/>
          <w:sz w:val="20"/>
          <w:szCs w:val="20"/>
        </w:rPr>
        <w:lastRenderedPageBreak/>
        <w:t xml:space="preserve">Tabla con la estructura de componentes y la funcionalidad requerida: </w:t>
      </w:r>
      <w:r w:rsidRPr="00812DE8">
        <w:rPr>
          <w:rFonts w:ascii="Arial" w:hAnsi="Arial" w:cs="Arial"/>
          <w:i/>
          <w:sz w:val="20"/>
          <w:szCs w:val="20"/>
        </w:rPr>
        <w:t xml:space="preserve">(BackOffice – Administración &amp; Gestión + APP Móvil) </w:t>
      </w:r>
      <w:r w:rsidRPr="00812DE8">
        <w:rPr>
          <w:rFonts w:ascii="Arial" w:hAnsi="Arial" w:cs="Arial"/>
          <w:b/>
          <w:i/>
          <w:sz w:val="20"/>
          <w:szCs w:val="20"/>
        </w:rPr>
        <w:t xml:space="preserve"> </w:t>
      </w:r>
    </w:p>
    <w:p w14:paraId="6BC63A79" w14:textId="77777777" w:rsidR="00C16744" w:rsidRPr="00812DE8" w:rsidRDefault="00C16744" w:rsidP="00C16744">
      <w:pPr>
        <w:autoSpaceDE w:val="0"/>
        <w:autoSpaceDN w:val="0"/>
        <w:adjustRightInd w:val="0"/>
        <w:spacing w:after="0" w:line="240" w:lineRule="auto"/>
        <w:ind w:left="720"/>
        <w:rPr>
          <w:rFonts w:ascii="Arial" w:hAnsi="Arial" w:cs="Arial"/>
          <w:sz w:val="20"/>
          <w:szCs w:val="20"/>
        </w:rPr>
      </w:pPr>
    </w:p>
    <w:tbl>
      <w:tblPr>
        <w:tblW w:w="1487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621"/>
        <w:gridCol w:w="689"/>
        <w:gridCol w:w="3433"/>
        <w:gridCol w:w="3466"/>
        <w:gridCol w:w="3402"/>
        <w:gridCol w:w="2268"/>
      </w:tblGrid>
      <w:tr w:rsidR="00C16744" w:rsidRPr="00812DE8" w14:paraId="53F8797E" w14:textId="77777777" w:rsidTr="00C16744">
        <w:trPr>
          <w:trHeight w:val="454"/>
        </w:trPr>
        <w:tc>
          <w:tcPr>
            <w:tcW w:w="1621" w:type="dxa"/>
            <w:vMerge w:val="restart"/>
            <w:shd w:val="clear" w:color="auto" w:fill="auto"/>
          </w:tcPr>
          <w:p w14:paraId="2EBE2181" w14:textId="77777777" w:rsidR="00C16744" w:rsidRPr="00812DE8" w:rsidRDefault="00C16744" w:rsidP="00C16744">
            <w:pPr>
              <w:jc w:val="center"/>
              <w:rPr>
                <w:color w:val="000000"/>
              </w:rPr>
            </w:pPr>
          </w:p>
          <w:p w14:paraId="4F181AEB" w14:textId="77777777" w:rsidR="00C16744" w:rsidRPr="00812DE8" w:rsidRDefault="00C16744" w:rsidP="00C16744">
            <w:pPr>
              <w:rPr>
                <w:color w:val="000000"/>
              </w:rPr>
            </w:pPr>
            <w:r w:rsidRPr="00812DE8">
              <w:rPr>
                <w:color w:val="000000"/>
              </w:rPr>
              <w:t>Módulo/Tarea</w:t>
            </w:r>
          </w:p>
        </w:tc>
        <w:tc>
          <w:tcPr>
            <w:tcW w:w="689" w:type="dxa"/>
            <w:vMerge w:val="restart"/>
            <w:shd w:val="clear" w:color="auto" w:fill="auto"/>
            <w:vAlign w:val="center"/>
          </w:tcPr>
          <w:p w14:paraId="6ACD8707" w14:textId="77777777" w:rsidR="00C16744" w:rsidRPr="00812DE8" w:rsidRDefault="00C16744" w:rsidP="00C16744">
            <w:pPr>
              <w:jc w:val="center"/>
              <w:rPr>
                <w:color w:val="000000"/>
              </w:rPr>
            </w:pPr>
            <w:r w:rsidRPr="00812DE8">
              <w:rPr>
                <w:color w:val="000000"/>
              </w:rPr>
              <w:t>Fase</w:t>
            </w:r>
          </w:p>
        </w:tc>
        <w:tc>
          <w:tcPr>
            <w:tcW w:w="6899" w:type="dxa"/>
            <w:gridSpan w:val="2"/>
            <w:shd w:val="clear" w:color="auto" w:fill="auto"/>
            <w:vAlign w:val="center"/>
          </w:tcPr>
          <w:p w14:paraId="69C219B1" w14:textId="77777777" w:rsidR="00C16744" w:rsidRPr="00812DE8" w:rsidRDefault="00C16744" w:rsidP="00C16744">
            <w:pPr>
              <w:jc w:val="center"/>
              <w:rPr>
                <w:color w:val="000000"/>
              </w:rPr>
            </w:pPr>
            <w:r w:rsidRPr="00812DE8">
              <w:rPr>
                <w:color w:val="000000"/>
              </w:rPr>
              <w:t>BackOffice</w:t>
            </w:r>
          </w:p>
        </w:tc>
        <w:tc>
          <w:tcPr>
            <w:tcW w:w="3402" w:type="dxa"/>
            <w:vMerge w:val="restart"/>
            <w:shd w:val="clear" w:color="auto" w:fill="auto"/>
            <w:vAlign w:val="center"/>
          </w:tcPr>
          <w:p w14:paraId="566088C5" w14:textId="77777777" w:rsidR="00C16744" w:rsidRPr="00812DE8" w:rsidRDefault="00C16744" w:rsidP="00C16744">
            <w:pPr>
              <w:jc w:val="center"/>
              <w:rPr>
                <w:color w:val="000000"/>
              </w:rPr>
            </w:pPr>
            <w:r w:rsidRPr="00812DE8">
              <w:rPr>
                <w:color w:val="000000"/>
              </w:rPr>
              <w:t>APP Móvil</w:t>
            </w:r>
          </w:p>
        </w:tc>
        <w:tc>
          <w:tcPr>
            <w:tcW w:w="2268" w:type="dxa"/>
            <w:vMerge w:val="restart"/>
            <w:shd w:val="clear" w:color="auto" w:fill="auto"/>
            <w:vAlign w:val="center"/>
          </w:tcPr>
          <w:p w14:paraId="506BD5DE" w14:textId="77777777" w:rsidR="00C16744" w:rsidRPr="00812DE8" w:rsidRDefault="00C16744" w:rsidP="00C16744">
            <w:pPr>
              <w:jc w:val="center"/>
              <w:rPr>
                <w:b/>
                <w:color w:val="000000"/>
              </w:rPr>
            </w:pPr>
            <w:r w:rsidRPr="00812DE8">
              <w:rPr>
                <w:color w:val="000000"/>
              </w:rPr>
              <w:t>Otras condiciones</w:t>
            </w:r>
          </w:p>
        </w:tc>
      </w:tr>
      <w:tr w:rsidR="00C16744" w:rsidRPr="00812DE8" w14:paraId="41E7E30D" w14:textId="77777777" w:rsidTr="00C16744">
        <w:trPr>
          <w:trHeight w:val="397"/>
        </w:trPr>
        <w:tc>
          <w:tcPr>
            <w:tcW w:w="1621" w:type="dxa"/>
            <w:vMerge/>
            <w:shd w:val="clear" w:color="auto" w:fill="auto"/>
          </w:tcPr>
          <w:p w14:paraId="7E59BA6D" w14:textId="77777777" w:rsidR="00C16744" w:rsidRPr="00812DE8" w:rsidRDefault="00C16744" w:rsidP="00C16744">
            <w:pPr>
              <w:jc w:val="center"/>
              <w:rPr>
                <w:color w:val="FFFFFF"/>
              </w:rPr>
            </w:pPr>
          </w:p>
        </w:tc>
        <w:tc>
          <w:tcPr>
            <w:tcW w:w="689" w:type="dxa"/>
            <w:vMerge/>
            <w:shd w:val="clear" w:color="auto" w:fill="auto"/>
          </w:tcPr>
          <w:p w14:paraId="5351D7C4" w14:textId="77777777" w:rsidR="00C16744" w:rsidRPr="00812DE8" w:rsidRDefault="00C16744" w:rsidP="00C16744">
            <w:pPr>
              <w:jc w:val="center"/>
              <w:rPr>
                <w:color w:val="FFFFFF"/>
              </w:rPr>
            </w:pPr>
          </w:p>
        </w:tc>
        <w:tc>
          <w:tcPr>
            <w:tcW w:w="3433" w:type="dxa"/>
            <w:shd w:val="clear" w:color="auto" w:fill="auto"/>
            <w:vAlign w:val="center"/>
          </w:tcPr>
          <w:p w14:paraId="05CF50E6" w14:textId="77777777" w:rsidR="00C16744" w:rsidRPr="00812DE8" w:rsidRDefault="00C16744" w:rsidP="00C16744">
            <w:pPr>
              <w:jc w:val="center"/>
              <w:rPr>
                <w:color w:val="000000"/>
              </w:rPr>
            </w:pPr>
            <w:r w:rsidRPr="00812DE8">
              <w:rPr>
                <w:color w:val="000000"/>
              </w:rPr>
              <w:t>Módulo Administración</w:t>
            </w:r>
          </w:p>
        </w:tc>
        <w:tc>
          <w:tcPr>
            <w:tcW w:w="3466" w:type="dxa"/>
            <w:shd w:val="clear" w:color="auto" w:fill="auto"/>
            <w:vAlign w:val="center"/>
          </w:tcPr>
          <w:p w14:paraId="7D5F4119" w14:textId="77777777" w:rsidR="00C16744" w:rsidRPr="00812DE8" w:rsidRDefault="00C16744" w:rsidP="00C16744">
            <w:pPr>
              <w:jc w:val="center"/>
              <w:rPr>
                <w:color w:val="000000"/>
              </w:rPr>
            </w:pPr>
            <w:r w:rsidRPr="00812DE8">
              <w:rPr>
                <w:color w:val="000000"/>
              </w:rPr>
              <w:t>Modulo Gestión</w:t>
            </w:r>
          </w:p>
        </w:tc>
        <w:tc>
          <w:tcPr>
            <w:tcW w:w="3402" w:type="dxa"/>
            <w:vMerge/>
            <w:shd w:val="clear" w:color="auto" w:fill="auto"/>
          </w:tcPr>
          <w:p w14:paraId="4A51491A" w14:textId="77777777" w:rsidR="00C16744" w:rsidRPr="00812DE8" w:rsidRDefault="00C16744" w:rsidP="00C16744">
            <w:pPr>
              <w:jc w:val="center"/>
              <w:rPr>
                <w:color w:val="FFFFFF"/>
              </w:rPr>
            </w:pPr>
          </w:p>
        </w:tc>
        <w:tc>
          <w:tcPr>
            <w:tcW w:w="2268" w:type="dxa"/>
            <w:vMerge/>
            <w:shd w:val="clear" w:color="auto" w:fill="auto"/>
          </w:tcPr>
          <w:p w14:paraId="2B6E4F60" w14:textId="77777777" w:rsidR="00C16744" w:rsidRPr="00812DE8" w:rsidRDefault="00C16744" w:rsidP="00C16744">
            <w:pPr>
              <w:jc w:val="center"/>
              <w:rPr>
                <w:color w:val="FFFFFF"/>
              </w:rPr>
            </w:pPr>
          </w:p>
        </w:tc>
      </w:tr>
      <w:tr w:rsidR="00C16744" w:rsidRPr="00812DE8" w14:paraId="5AF25266" w14:textId="77777777" w:rsidTr="00C16744">
        <w:trPr>
          <w:trHeight w:val="567"/>
        </w:trPr>
        <w:tc>
          <w:tcPr>
            <w:tcW w:w="1621" w:type="dxa"/>
            <w:shd w:val="clear" w:color="auto" w:fill="auto"/>
            <w:vAlign w:val="center"/>
          </w:tcPr>
          <w:p w14:paraId="77FE4701" w14:textId="77777777" w:rsidR="00C16744" w:rsidRPr="00812DE8" w:rsidRDefault="00C16744" w:rsidP="00C16744">
            <w:pPr>
              <w:jc w:val="center"/>
              <w:rPr>
                <w:b/>
                <w:sz w:val="18"/>
                <w:szCs w:val="16"/>
              </w:rPr>
            </w:pPr>
            <w:r w:rsidRPr="00812DE8">
              <w:rPr>
                <w:b/>
                <w:sz w:val="18"/>
                <w:szCs w:val="16"/>
              </w:rPr>
              <w:t>Guía Urbana Turismo</w:t>
            </w:r>
          </w:p>
          <w:p w14:paraId="70F6F708" w14:textId="77777777" w:rsidR="00C16744" w:rsidRPr="00812DE8" w:rsidRDefault="00C16744" w:rsidP="00C16744">
            <w:pPr>
              <w:jc w:val="center"/>
              <w:rPr>
                <w:b/>
                <w:sz w:val="18"/>
                <w:szCs w:val="16"/>
              </w:rPr>
            </w:pPr>
          </w:p>
        </w:tc>
        <w:tc>
          <w:tcPr>
            <w:tcW w:w="689" w:type="dxa"/>
            <w:shd w:val="clear" w:color="auto" w:fill="auto"/>
            <w:vAlign w:val="center"/>
          </w:tcPr>
          <w:p w14:paraId="4D6FEFE8" w14:textId="77777777" w:rsidR="00C16744" w:rsidRPr="00812DE8" w:rsidRDefault="00C16744" w:rsidP="00C16744">
            <w:pPr>
              <w:jc w:val="center"/>
              <w:rPr>
                <w:sz w:val="18"/>
                <w:szCs w:val="16"/>
              </w:rPr>
            </w:pPr>
            <w:r w:rsidRPr="00812DE8">
              <w:rPr>
                <w:sz w:val="18"/>
                <w:szCs w:val="16"/>
              </w:rPr>
              <w:t>1ª</w:t>
            </w:r>
          </w:p>
        </w:tc>
        <w:tc>
          <w:tcPr>
            <w:tcW w:w="3433" w:type="dxa"/>
            <w:shd w:val="clear" w:color="auto" w:fill="auto"/>
            <w:vAlign w:val="center"/>
          </w:tcPr>
          <w:p w14:paraId="5A5376D0" w14:textId="77777777" w:rsidR="00C16744" w:rsidRPr="00812DE8" w:rsidRDefault="00C16744" w:rsidP="00C16744">
            <w:pPr>
              <w:rPr>
                <w:sz w:val="18"/>
                <w:szCs w:val="16"/>
              </w:rPr>
            </w:pPr>
            <w:r w:rsidRPr="00812DE8">
              <w:rPr>
                <w:sz w:val="18"/>
                <w:szCs w:val="16"/>
              </w:rPr>
              <w:t>IDE &amp; OpenData Sevilla – Se desarrollaran conectores que permitirán consumir los datos de IDE &amp; OpenData (Ej. GeoJson, CSV, Etc.) sin dificultad por medio de la plataforma Sevilla Smart City que a su vez contará con una herramienta para que los gestores puedan configurar por medio de un asistente las fuentes de información de estos orígenes.</w:t>
            </w:r>
          </w:p>
          <w:p w14:paraId="4F01FA1B" w14:textId="77777777" w:rsidR="00C16744" w:rsidRPr="00812DE8" w:rsidRDefault="00C16744" w:rsidP="00C16744">
            <w:pPr>
              <w:rPr>
                <w:sz w:val="18"/>
                <w:szCs w:val="16"/>
              </w:rPr>
            </w:pPr>
            <w:r w:rsidRPr="00812DE8">
              <w:rPr>
                <w:sz w:val="18"/>
                <w:szCs w:val="16"/>
              </w:rPr>
              <w:t>Desde el sistema de gestión se podrá:</w:t>
            </w:r>
          </w:p>
          <w:p w14:paraId="19E4B0E8" w14:textId="77777777" w:rsidR="00C16744" w:rsidRPr="00812DE8" w:rsidRDefault="00C16744" w:rsidP="00C16744">
            <w:pPr>
              <w:rPr>
                <w:sz w:val="18"/>
                <w:szCs w:val="16"/>
              </w:rPr>
            </w:pPr>
            <w:r w:rsidRPr="00812DE8">
              <w:rPr>
                <w:sz w:val="18"/>
                <w:szCs w:val="16"/>
              </w:rPr>
              <w:t>Tipo Temáticos – Se deberá definir la forma de navegación de cada tipo de temático:</w:t>
            </w:r>
          </w:p>
          <w:p w14:paraId="7563789D" w14:textId="77777777" w:rsidR="00C16744" w:rsidRPr="00812DE8" w:rsidRDefault="00C16744" w:rsidP="00595269">
            <w:pPr>
              <w:pStyle w:val="Prrafodelista"/>
              <w:numPr>
                <w:ilvl w:val="0"/>
                <w:numId w:val="5"/>
              </w:numPr>
              <w:spacing w:after="0" w:line="276" w:lineRule="auto"/>
              <w:ind w:left="412"/>
              <w:jc w:val="left"/>
              <w:rPr>
                <w:sz w:val="18"/>
                <w:szCs w:val="16"/>
              </w:rPr>
            </w:pPr>
            <w:r w:rsidRPr="00812DE8">
              <w:rPr>
                <w:sz w:val="18"/>
                <w:szCs w:val="16"/>
              </w:rPr>
              <w:t xml:space="preserve">Sitio Cercano </w:t>
            </w:r>
          </w:p>
          <w:p w14:paraId="0417120E" w14:textId="77777777" w:rsidR="00C16744" w:rsidRPr="00812DE8" w:rsidRDefault="00C16744" w:rsidP="00595269">
            <w:pPr>
              <w:pStyle w:val="Prrafodelista"/>
              <w:numPr>
                <w:ilvl w:val="0"/>
                <w:numId w:val="5"/>
              </w:numPr>
              <w:spacing w:after="0" w:line="276" w:lineRule="auto"/>
              <w:ind w:left="412"/>
              <w:jc w:val="left"/>
              <w:rPr>
                <w:sz w:val="18"/>
                <w:szCs w:val="16"/>
              </w:rPr>
            </w:pPr>
            <w:r w:rsidRPr="00812DE8">
              <w:rPr>
                <w:sz w:val="18"/>
                <w:szCs w:val="16"/>
              </w:rPr>
              <w:t xml:space="preserve">Mapa Municipal </w:t>
            </w:r>
          </w:p>
          <w:p w14:paraId="041C4FAC" w14:textId="77777777" w:rsidR="00C16744" w:rsidRPr="00812DE8" w:rsidRDefault="00C16744" w:rsidP="00595269">
            <w:pPr>
              <w:pStyle w:val="Prrafodelista"/>
              <w:numPr>
                <w:ilvl w:val="0"/>
                <w:numId w:val="5"/>
              </w:numPr>
              <w:spacing w:after="0" w:line="276" w:lineRule="auto"/>
              <w:ind w:left="412"/>
              <w:jc w:val="left"/>
              <w:rPr>
                <w:sz w:val="18"/>
                <w:szCs w:val="16"/>
              </w:rPr>
            </w:pPr>
            <w:r w:rsidRPr="00812DE8">
              <w:rPr>
                <w:sz w:val="18"/>
                <w:szCs w:val="16"/>
              </w:rPr>
              <w:t xml:space="preserve">Temáticos Específicos </w:t>
            </w:r>
          </w:p>
          <w:p w14:paraId="4D292FE2" w14:textId="77777777" w:rsidR="00C16744" w:rsidRPr="00812DE8" w:rsidRDefault="00C16744" w:rsidP="00C16744">
            <w:pPr>
              <w:pStyle w:val="Prrafodelista"/>
              <w:spacing w:after="0"/>
              <w:ind w:left="412"/>
              <w:rPr>
                <w:sz w:val="18"/>
                <w:szCs w:val="16"/>
              </w:rPr>
            </w:pPr>
          </w:p>
          <w:p w14:paraId="401EC5FF" w14:textId="77777777" w:rsidR="00C16744" w:rsidRPr="00812DE8" w:rsidRDefault="00C16744" w:rsidP="00C16744">
            <w:pPr>
              <w:rPr>
                <w:sz w:val="18"/>
                <w:szCs w:val="16"/>
              </w:rPr>
            </w:pPr>
            <w:r w:rsidRPr="00812DE8">
              <w:rPr>
                <w:sz w:val="18"/>
                <w:szCs w:val="16"/>
              </w:rPr>
              <w:t>Funcionalidades Temáticos – Se desarrollarán la funcionalidades que se podrán agregar en cada temático que se cree:</w:t>
            </w:r>
          </w:p>
          <w:p w14:paraId="779E99C1" w14:textId="77777777" w:rsidR="00C16744" w:rsidRPr="00812DE8" w:rsidRDefault="00C16744" w:rsidP="00595269">
            <w:pPr>
              <w:pStyle w:val="Prrafodelista"/>
              <w:numPr>
                <w:ilvl w:val="0"/>
                <w:numId w:val="6"/>
              </w:numPr>
              <w:spacing w:after="0" w:line="276" w:lineRule="auto"/>
              <w:ind w:left="412"/>
              <w:jc w:val="left"/>
              <w:rPr>
                <w:sz w:val="18"/>
                <w:szCs w:val="16"/>
              </w:rPr>
            </w:pPr>
            <w:r w:rsidRPr="00812DE8">
              <w:rPr>
                <w:sz w:val="18"/>
                <w:szCs w:val="16"/>
              </w:rPr>
              <w:t xml:space="preserve">¿Cómo Llegar? </w:t>
            </w:r>
          </w:p>
          <w:p w14:paraId="1A7D8451" w14:textId="77777777" w:rsidR="00C16744" w:rsidRPr="00812DE8" w:rsidRDefault="00C16744" w:rsidP="00595269">
            <w:pPr>
              <w:pStyle w:val="Prrafodelista"/>
              <w:numPr>
                <w:ilvl w:val="0"/>
                <w:numId w:val="6"/>
              </w:numPr>
              <w:spacing w:after="0" w:line="276" w:lineRule="auto"/>
              <w:ind w:left="412"/>
              <w:jc w:val="left"/>
              <w:rPr>
                <w:sz w:val="18"/>
                <w:szCs w:val="16"/>
              </w:rPr>
            </w:pPr>
            <w:r w:rsidRPr="00812DE8">
              <w:rPr>
                <w:sz w:val="18"/>
                <w:szCs w:val="16"/>
              </w:rPr>
              <w:t>Realidad Aumentada</w:t>
            </w:r>
          </w:p>
          <w:p w14:paraId="5C49CD00" w14:textId="77777777" w:rsidR="00C16744" w:rsidRPr="00812DE8" w:rsidRDefault="00C16744" w:rsidP="00595269">
            <w:pPr>
              <w:pStyle w:val="Prrafodelista"/>
              <w:numPr>
                <w:ilvl w:val="0"/>
                <w:numId w:val="6"/>
              </w:numPr>
              <w:spacing w:after="0" w:line="276" w:lineRule="auto"/>
              <w:ind w:left="412"/>
              <w:jc w:val="left"/>
              <w:rPr>
                <w:sz w:val="18"/>
                <w:szCs w:val="16"/>
              </w:rPr>
            </w:pPr>
            <w:r w:rsidRPr="00812DE8">
              <w:rPr>
                <w:sz w:val="18"/>
                <w:szCs w:val="16"/>
              </w:rPr>
              <w:t>Capa Social – Valoración / Comentarios y Fotografías</w:t>
            </w:r>
          </w:p>
        </w:tc>
        <w:tc>
          <w:tcPr>
            <w:tcW w:w="3466" w:type="dxa"/>
            <w:shd w:val="clear" w:color="auto" w:fill="auto"/>
            <w:vAlign w:val="center"/>
          </w:tcPr>
          <w:p w14:paraId="164A4DF9" w14:textId="77777777" w:rsidR="00C16744" w:rsidRPr="00812DE8" w:rsidRDefault="00C16744" w:rsidP="00C16744">
            <w:pPr>
              <w:rPr>
                <w:sz w:val="18"/>
                <w:szCs w:val="16"/>
              </w:rPr>
            </w:pPr>
            <w:r w:rsidRPr="00812DE8">
              <w:rPr>
                <w:sz w:val="18"/>
                <w:szCs w:val="16"/>
              </w:rPr>
              <w:t>Una vez creados los conectores, tipos temáticos y funcionalidades, desde el área de gestión se podrá:</w:t>
            </w:r>
          </w:p>
          <w:p w14:paraId="3B9DFC2F" w14:textId="77777777" w:rsidR="00C16744" w:rsidRPr="00812DE8" w:rsidRDefault="00C16744" w:rsidP="00C16744">
            <w:pPr>
              <w:rPr>
                <w:b/>
                <w:sz w:val="18"/>
                <w:szCs w:val="16"/>
              </w:rPr>
            </w:pPr>
            <w:r w:rsidRPr="00812DE8">
              <w:rPr>
                <w:b/>
                <w:sz w:val="18"/>
                <w:szCs w:val="16"/>
              </w:rPr>
              <w:t>Temáticos :</w:t>
            </w:r>
          </w:p>
          <w:p w14:paraId="36E06FCA" w14:textId="77777777" w:rsidR="00C16744" w:rsidRPr="00812DE8" w:rsidRDefault="00C16744" w:rsidP="00595269">
            <w:pPr>
              <w:pStyle w:val="Prrafodelista"/>
              <w:numPr>
                <w:ilvl w:val="0"/>
                <w:numId w:val="3"/>
              </w:numPr>
              <w:spacing w:after="0" w:line="276" w:lineRule="auto"/>
              <w:ind w:left="381"/>
              <w:jc w:val="left"/>
              <w:rPr>
                <w:sz w:val="18"/>
                <w:szCs w:val="16"/>
              </w:rPr>
            </w:pPr>
            <w:r w:rsidRPr="00812DE8">
              <w:rPr>
                <w:sz w:val="18"/>
                <w:szCs w:val="16"/>
              </w:rPr>
              <w:t>Sitio Cercano – En base a una distancia configurable por el ciudadano podrá elegir una serie de capas y en base a esta configuración mostrará los resultados</w:t>
            </w:r>
          </w:p>
          <w:p w14:paraId="5B2D749E" w14:textId="77777777" w:rsidR="00C16744" w:rsidRPr="00812DE8" w:rsidRDefault="00C16744" w:rsidP="00595269">
            <w:pPr>
              <w:pStyle w:val="Prrafodelista"/>
              <w:numPr>
                <w:ilvl w:val="0"/>
                <w:numId w:val="3"/>
              </w:numPr>
              <w:spacing w:after="0" w:line="276" w:lineRule="auto"/>
              <w:ind w:left="381"/>
              <w:jc w:val="left"/>
              <w:rPr>
                <w:sz w:val="18"/>
                <w:szCs w:val="16"/>
              </w:rPr>
            </w:pPr>
            <w:r w:rsidRPr="00812DE8">
              <w:rPr>
                <w:sz w:val="18"/>
                <w:szCs w:val="16"/>
              </w:rPr>
              <w:t xml:space="preserve">Mapa Municipal – Se podrán crear mapas interactivos a través de diferentes capas IDE </w:t>
            </w:r>
          </w:p>
          <w:p w14:paraId="79DFC23D" w14:textId="77777777" w:rsidR="00C16744" w:rsidRPr="00812DE8" w:rsidRDefault="00C16744" w:rsidP="00595269">
            <w:pPr>
              <w:pStyle w:val="Prrafodelista"/>
              <w:numPr>
                <w:ilvl w:val="0"/>
                <w:numId w:val="3"/>
              </w:numPr>
              <w:spacing w:after="0" w:line="276" w:lineRule="auto"/>
              <w:ind w:left="381"/>
              <w:jc w:val="left"/>
              <w:rPr>
                <w:sz w:val="18"/>
                <w:szCs w:val="16"/>
              </w:rPr>
            </w:pPr>
            <w:r w:rsidRPr="00812DE8">
              <w:rPr>
                <w:sz w:val="18"/>
                <w:szCs w:val="16"/>
              </w:rPr>
              <w:t>Temáticos Específicos – Son temáticos específicos como: farmacias, monumentos, etc.</w:t>
            </w:r>
          </w:p>
          <w:p w14:paraId="182B8D22" w14:textId="77777777" w:rsidR="00C16744" w:rsidRPr="00812DE8" w:rsidRDefault="00C16744" w:rsidP="00C16744">
            <w:pPr>
              <w:rPr>
                <w:sz w:val="18"/>
                <w:szCs w:val="16"/>
              </w:rPr>
            </w:pPr>
            <w:r w:rsidRPr="00812DE8">
              <w:rPr>
                <w:b/>
                <w:sz w:val="18"/>
                <w:szCs w:val="16"/>
              </w:rPr>
              <w:t>Orígenes de datos-</w:t>
            </w:r>
            <w:r w:rsidRPr="00812DE8">
              <w:rPr>
                <w:sz w:val="18"/>
                <w:szCs w:val="16"/>
              </w:rPr>
              <w:t xml:space="preserve">  Los contenidos de la Guía Urbana Turismo se obtendrán desde:</w:t>
            </w:r>
          </w:p>
          <w:p w14:paraId="59D20547" w14:textId="77777777" w:rsidR="00C16744" w:rsidRPr="00812DE8" w:rsidRDefault="00C16744" w:rsidP="00595269">
            <w:pPr>
              <w:pStyle w:val="Prrafodelista"/>
              <w:numPr>
                <w:ilvl w:val="0"/>
                <w:numId w:val="4"/>
              </w:numPr>
              <w:spacing w:after="0" w:line="276" w:lineRule="auto"/>
              <w:ind w:left="381"/>
              <w:jc w:val="left"/>
              <w:rPr>
                <w:sz w:val="18"/>
                <w:szCs w:val="16"/>
              </w:rPr>
            </w:pPr>
            <w:r w:rsidRPr="00812DE8">
              <w:rPr>
                <w:sz w:val="18"/>
                <w:szCs w:val="16"/>
              </w:rPr>
              <w:t>IDE Sevilla</w:t>
            </w:r>
          </w:p>
          <w:p w14:paraId="692149E9" w14:textId="77777777" w:rsidR="00C16744" w:rsidRPr="00812DE8" w:rsidRDefault="00C16744" w:rsidP="00595269">
            <w:pPr>
              <w:pStyle w:val="Prrafodelista"/>
              <w:numPr>
                <w:ilvl w:val="0"/>
                <w:numId w:val="4"/>
              </w:numPr>
              <w:spacing w:after="0" w:line="276" w:lineRule="auto"/>
              <w:ind w:left="381"/>
              <w:jc w:val="left"/>
              <w:rPr>
                <w:sz w:val="18"/>
                <w:szCs w:val="16"/>
              </w:rPr>
            </w:pPr>
            <w:r w:rsidRPr="00812DE8">
              <w:rPr>
                <w:sz w:val="18"/>
                <w:szCs w:val="16"/>
              </w:rPr>
              <w:t>OpenData Sevilla</w:t>
            </w:r>
          </w:p>
          <w:p w14:paraId="3D1D56AC" w14:textId="77777777" w:rsidR="00C16744" w:rsidRPr="00812DE8" w:rsidRDefault="00C16744" w:rsidP="00595269">
            <w:pPr>
              <w:pStyle w:val="Prrafodelista"/>
              <w:numPr>
                <w:ilvl w:val="0"/>
                <w:numId w:val="4"/>
              </w:numPr>
              <w:spacing w:after="0" w:line="276" w:lineRule="auto"/>
              <w:ind w:left="381"/>
              <w:jc w:val="left"/>
              <w:rPr>
                <w:sz w:val="18"/>
                <w:szCs w:val="16"/>
              </w:rPr>
            </w:pPr>
            <w:r w:rsidRPr="00812DE8">
              <w:rPr>
                <w:sz w:val="18"/>
                <w:szCs w:val="16"/>
              </w:rPr>
              <w:t>Capa Social – Esta es información (valoraciones, comentarios y fotos) que los ciudadanos podrán crear desde la APP móvil y que se relacionara con la información de los servicios externos.</w:t>
            </w:r>
          </w:p>
        </w:tc>
        <w:tc>
          <w:tcPr>
            <w:tcW w:w="3402" w:type="dxa"/>
            <w:shd w:val="clear" w:color="auto" w:fill="auto"/>
            <w:vAlign w:val="center"/>
          </w:tcPr>
          <w:p w14:paraId="2992D4F6" w14:textId="77777777" w:rsidR="00C16744" w:rsidRPr="00812DE8" w:rsidRDefault="00C16744" w:rsidP="00C16744">
            <w:pPr>
              <w:rPr>
                <w:sz w:val="18"/>
                <w:szCs w:val="16"/>
              </w:rPr>
            </w:pPr>
          </w:p>
          <w:p w14:paraId="010097FE" w14:textId="77777777" w:rsidR="00C16744" w:rsidRPr="00812DE8" w:rsidRDefault="00C16744" w:rsidP="00C16744">
            <w:pPr>
              <w:rPr>
                <w:sz w:val="18"/>
                <w:szCs w:val="16"/>
              </w:rPr>
            </w:pPr>
          </w:p>
          <w:p w14:paraId="0ED3AEB6" w14:textId="77777777" w:rsidR="00C16744" w:rsidRPr="00812DE8" w:rsidRDefault="00C16744" w:rsidP="00C16744">
            <w:pPr>
              <w:rPr>
                <w:sz w:val="18"/>
                <w:szCs w:val="16"/>
              </w:rPr>
            </w:pPr>
            <w:r w:rsidRPr="00812DE8">
              <w:rPr>
                <w:sz w:val="18"/>
                <w:szCs w:val="16"/>
              </w:rPr>
              <w:t>Se montara la estructura IOS / Android para poder consumir y mostrar la Guía Urbana de Turismo:</w:t>
            </w:r>
          </w:p>
          <w:p w14:paraId="69E241E0" w14:textId="77777777" w:rsidR="00C16744" w:rsidRPr="00812DE8" w:rsidRDefault="00C16744" w:rsidP="00595269">
            <w:pPr>
              <w:pStyle w:val="Prrafodelista"/>
              <w:numPr>
                <w:ilvl w:val="0"/>
                <w:numId w:val="3"/>
              </w:numPr>
              <w:spacing w:after="0" w:line="276" w:lineRule="auto"/>
              <w:ind w:left="381"/>
              <w:jc w:val="left"/>
              <w:rPr>
                <w:sz w:val="18"/>
                <w:szCs w:val="16"/>
              </w:rPr>
            </w:pPr>
            <w:r w:rsidRPr="00812DE8">
              <w:rPr>
                <w:sz w:val="18"/>
                <w:szCs w:val="16"/>
              </w:rPr>
              <w:t>Temáticos:</w:t>
            </w:r>
          </w:p>
          <w:p w14:paraId="280617D7" w14:textId="77777777" w:rsidR="00C16744" w:rsidRPr="00812DE8" w:rsidRDefault="00C16744" w:rsidP="00595269">
            <w:pPr>
              <w:pStyle w:val="Prrafodelista"/>
              <w:numPr>
                <w:ilvl w:val="1"/>
                <w:numId w:val="3"/>
              </w:numPr>
              <w:spacing w:after="0" w:line="276" w:lineRule="auto"/>
              <w:ind w:left="601"/>
              <w:jc w:val="left"/>
              <w:rPr>
                <w:sz w:val="18"/>
                <w:szCs w:val="16"/>
              </w:rPr>
            </w:pPr>
            <w:r w:rsidRPr="00812DE8">
              <w:rPr>
                <w:sz w:val="18"/>
                <w:szCs w:val="16"/>
              </w:rPr>
              <w:t>Sitios Cercanos</w:t>
            </w:r>
          </w:p>
          <w:p w14:paraId="0CCD4CA7" w14:textId="77777777" w:rsidR="00C16744" w:rsidRPr="00812DE8" w:rsidRDefault="00C16744" w:rsidP="00595269">
            <w:pPr>
              <w:pStyle w:val="Prrafodelista"/>
              <w:numPr>
                <w:ilvl w:val="1"/>
                <w:numId w:val="3"/>
              </w:numPr>
              <w:spacing w:after="0" w:line="276" w:lineRule="auto"/>
              <w:ind w:left="601"/>
              <w:jc w:val="left"/>
              <w:rPr>
                <w:sz w:val="18"/>
                <w:szCs w:val="16"/>
              </w:rPr>
            </w:pPr>
            <w:r w:rsidRPr="00812DE8">
              <w:rPr>
                <w:sz w:val="18"/>
                <w:szCs w:val="16"/>
              </w:rPr>
              <w:t>Mapas Municipales</w:t>
            </w:r>
          </w:p>
          <w:p w14:paraId="3B026953" w14:textId="77777777" w:rsidR="00C16744" w:rsidRPr="00812DE8" w:rsidRDefault="00C16744" w:rsidP="00595269">
            <w:pPr>
              <w:pStyle w:val="Prrafodelista"/>
              <w:numPr>
                <w:ilvl w:val="1"/>
                <w:numId w:val="3"/>
              </w:numPr>
              <w:spacing w:after="0" w:line="276" w:lineRule="auto"/>
              <w:ind w:left="601"/>
              <w:jc w:val="left"/>
              <w:rPr>
                <w:sz w:val="18"/>
                <w:szCs w:val="16"/>
              </w:rPr>
            </w:pPr>
            <w:r w:rsidRPr="00812DE8">
              <w:rPr>
                <w:sz w:val="18"/>
                <w:szCs w:val="16"/>
              </w:rPr>
              <w:t xml:space="preserve">Temáticos Específicos </w:t>
            </w:r>
          </w:p>
          <w:p w14:paraId="668F7A01" w14:textId="77777777" w:rsidR="00C16744" w:rsidRPr="00812DE8" w:rsidRDefault="00C16744" w:rsidP="00595269">
            <w:pPr>
              <w:pStyle w:val="Prrafodelista"/>
              <w:numPr>
                <w:ilvl w:val="0"/>
                <w:numId w:val="3"/>
              </w:numPr>
              <w:spacing w:after="0" w:line="276" w:lineRule="auto"/>
              <w:ind w:left="381"/>
              <w:jc w:val="left"/>
              <w:rPr>
                <w:sz w:val="18"/>
                <w:szCs w:val="16"/>
              </w:rPr>
            </w:pPr>
            <w:r w:rsidRPr="00812DE8">
              <w:rPr>
                <w:sz w:val="18"/>
                <w:szCs w:val="16"/>
              </w:rPr>
              <w:t>Vistas</w:t>
            </w:r>
          </w:p>
          <w:p w14:paraId="294864F0" w14:textId="77777777" w:rsidR="00C16744" w:rsidRPr="00812DE8" w:rsidRDefault="00C16744" w:rsidP="00595269">
            <w:pPr>
              <w:pStyle w:val="Prrafodelista"/>
              <w:numPr>
                <w:ilvl w:val="1"/>
                <w:numId w:val="3"/>
              </w:numPr>
              <w:spacing w:after="0" w:line="276" w:lineRule="auto"/>
              <w:ind w:left="601"/>
              <w:jc w:val="left"/>
              <w:rPr>
                <w:sz w:val="18"/>
                <w:szCs w:val="16"/>
              </w:rPr>
            </w:pPr>
            <w:r w:rsidRPr="00812DE8">
              <w:rPr>
                <w:sz w:val="18"/>
                <w:szCs w:val="16"/>
              </w:rPr>
              <w:t>Listado</w:t>
            </w:r>
          </w:p>
          <w:p w14:paraId="5955063B" w14:textId="77777777" w:rsidR="00C16744" w:rsidRPr="00812DE8" w:rsidRDefault="00C16744" w:rsidP="00595269">
            <w:pPr>
              <w:pStyle w:val="Prrafodelista"/>
              <w:numPr>
                <w:ilvl w:val="1"/>
                <w:numId w:val="3"/>
              </w:numPr>
              <w:spacing w:after="0" w:line="276" w:lineRule="auto"/>
              <w:ind w:left="601"/>
              <w:jc w:val="left"/>
              <w:rPr>
                <w:sz w:val="18"/>
                <w:szCs w:val="16"/>
              </w:rPr>
            </w:pPr>
            <w:r w:rsidRPr="00812DE8">
              <w:rPr>
                <w:sz w:val="18"/>
                <w:szCs w:val="16"/>
              </w:rPr>
              <w:t>Mapas</w:t>
            </w:r>
          </w:p>
          <w:p w14:paraId="2DDCE45F" w14:textId="77777777" w:rsidR="00C16744" w:rsidRPr="00812DE8" w:rsidRDefault="00C16744" w:rsidP="00595269">
            <w:pPr>
              <w:pStyle w:val="Prrafodelista"/>
              <w:numPr>
                <w:ilvl w:val="1"/>
                <w:numId w:val="3"/>
              </w:numPr>
              <w:spacing w:after="0" w:line="276" w:lineRule="auto"/>
              <w:ind w:left="601"/>
              <w:jc w:val="left"/>
              <w:rPr>
                <w:sz w:val="18"/>
                <w:szCs w:val="16"/>
              </w:rPr>
            </w:pPr>
            <w:r w:rsidRPr="00812DE8">
              <w:rPr>
                <w:sz w:val="18"/>
                <w:szCs w:val="16"/>
              </w:rPr>
              <w:t>Detalle</w:t>
            </w:r>
          </w:p>
          <w:p w14:paraId="0E31C950" w14:textId="77777777" w:rsidR="00C16744" w:rsidRPr="00812DE8" w:rsidRDefault="00C16744" w:rsidP="00595269">
            <w:pPr>
              <w:pStyle w:val="Prrafodelista"/>
              <w:numPr>
                <w:ilvl w:val="0"/>
                <w:numId w:val="3"/>
              </w:numPr>
              <w:spacing w:after="0" w:line="276" w:lineRule="auto"/>
              <w:ind w:left="381"/>
              <w:jc w:val="left"/>
              <w:rPr>
                <w:sz w:val="18"/>
                <w:szCs w:val="16"/>
              </w:rPr>
            </w:pPr>
            <w:r w:rsidRPr="00812DE8">
              <w:rPr>
                <w:sz w:val="18"/>
                <w:szCs w:val="16"/>
              </w:rPr>
              <w:t>Realidad Aumentada</w:t>
            </w:r>
          </w:p>
          <w:p w14:paraId="2704A967" w14:textId="77777777" w:rsidR="00C16744" w:rsidRPr="00812DE8" w:rsidRDefault="00C16744" w:rsidP="00595269">
            <w:pPr>
              <w:pStyle w:val="Prrafodelista"/>
              <w:numPr>
                <w:ilvl w:val="0"/>
                <w:numId w:val="3"/>
              </w:numPr>
              <w:spacing w:after="0" w:line="276" w:lineRule="auto"/>
              <w:ind w:left="381"/>
              <w:jc w:val="left"/>
              <w:rPr>
                <w:sz w:val="18"/>
                <w:szCs w:val="16"/>
              </w:rPr>
            </w:pPr>
            <w:r w:rsidRPr="00812DE8">
              <w:rPr>
                <w:sz w:val="18"/>
                <w:szCs w:val="16"/>
              </w:rPr>
              <w:t>Funcionalidades Vista Detalle:</w:t>
            </w:r>
          </w:p>
          <w:p w14:paraId="78E395C1" w14:textId="77777777" w:rsidR="00C16744" w:rsidRPr="00812DE8" w:rsidRDefault="00C16744" w:rsidP="00595269">
            <w:pPr>
              <w:pStyle w:val="Prrafodelista"/>
              <w:numPr>
                <w:ilvl w:val="1"/>
                <w:numId w:val="3"/>
              </w:numPr>
              <w:spacing w:after="0" w:line="276" w:lineRule="auto"/>
              <w:ind w:left="601"/>
              <w:jc w:val="left"/>
              <w:rPr>
                <w:sz w:val="18"/>
                <w:szCs w:val="16"/>
              </w:rPr>
            </w:pPr>
            <w:r w:rsidRPr="00812DE8">
              <w:rPr>
                <w:sz w:val="18"/>
                <w:szCs w:val="16"/>
              </w:rPr>
              <w:t>Compartir información redes sociales</w:t>
            </w:r>
          </w:p>
          <w:p w14:paraId="4DF4F5F0" w14:textId="77777777" w:rsidR="00C16744" w:rsidRPr="00812DE8" w:rsidRDefault="00C16744" w:rsidP="00595269">
            <w:pPr>
              <w:pStyle w:val="Prrafodelista"/>
              <w:numPr>
                <w:ilvl w:val="1"/>
                <w:numId w:val="3"/>
              </w:numPr>
              <w:spacing w:after="0" w:line="276" w:lineRule="auto"/>
              <w:ind w:left="601"/>
              <w:jc w:val="left"/>
              <w:rPr>
                <w:sz w:val="18"/>
                <w:szCs w:val="16"/>
              </w:rPr>
            </w:pPr>
            <w:r w:rsidRPr="00812DE8">
              <w:rPr>
                <w:sz w:val="18"/>
                <w:szCs w:val="16"/>
              </w:rPr>
              <w:t>Rutas / ¿Cómo llegar?</w:t>
            </w:r>
          </w:p>
          <w:p w14:paraId="498BD686" w14:textId="77777777" w:rsidR="00C16744" w:rsidRPr="00812DE8" w:rsidRDefault="00C16744" w:rsidP="00595269">
            <w:pPr>
              <w:pStyle w:val="Prrafodelista"/>
              <w:numPr>
                <w:ilvl w:val="1"/>
                <w:numId w:val="3"/>
              </w:numPr>
              <w:spacing w:after="0" w:line="276" w:lineRule="auto"/>
              <w:ind w:left="601"/>
              <w:jc w:val="left"/>
              <w:rPr>
                <w:sz w:val="18"/>
                <w:szCs w:val="16"/>
              </w:rPr>
            </w:pPr>
            <w:r w:rsidRPr="00812DE8">
              <w:rPr>
                <w:sz w:val="18"/>
                <w:szCs w:val="16"/>
              </w:rPr>
              <w:t>Capa social</w:t>
            </w:r>
          </w:p>
          <w:p w14:paraId="14B1A075" w14:textId="77777777" w:rsidR="00C16744" w:rsidRPr="00812DE8" w:rsidRDefault="00C16744" w:rsidP="00595269">
            <w:pPr>
              <w:pStyle w:val="Prrafodelista"/>
              <w:numPr>
                <w:ilvl w:val="2"/>
                <w:numId w:val="3"/>
              </w:numPr>
              <w:spacing w:after="0" w:line="276" w:lineRule="auto"/>
              <w:jc w:val="left"/>
              <w:rPr>
                <w:sz w:val="18"/>
                <w:szCs w:val="16"/>
              </w:rPr>
            </w:pPr>
            <w:r w:rsidRPr="00812DE8">
              <w:rPr>
                <w:sz w:val="18"/>
                <w:szCs w:val="16"/>
              </w:rPr>
              <w:t>Valoración</w:t>
            </w:r>
          </w:p>
          <w:p w14:paraId="7D6570CE" w14:textId="77777777" w:rsidR="00C16744" w:rsidRPr="00812DE8" w:rsidRDefault="00C16744" w:rsidP="00595269">
            <w:pPr>
              <w:pStyle w:val="Prrafodelista"/>
              <w:numPr>
                <w:ilvl w:val="2"/>
                <w:numId w:val="3"/>
              </w:numPr>
              <w:spacing w:after="0" w:line="276" w:lineRule="auto"/>
              <w:jc w:val="left"/>
              <w:rPr>
                <w:sz w:val="18"/>
                <w:szCs w:val="16"/>
              </w:rPr>
            </w:pPr>
            <w:r w:rsidRPr="00812DE8">
              <w:rPr>
                <w:sz w:val="18"/>
                <w:szCs w:val="16"/>
              </w:rPr>
              <w:t>Comentarios</w:t>
            </w:r>
          </w:p>
          <w:p w14:paraId="37A599E7" w14:textId="77777777" w:rsidR="00C16744" w:rsidRPr="00812DE8" w:rsidRDefault="00C16744" w:rsidP="00595269">
            <w:pPr>
              <w:pStyle w:val="Prrafodelista"/>
              <w:numPr>
                <w:ilvl w:val="2"/>
                <w:numId w:val="3"/>
              </w:numPr>
              <w:spacing w:after="0" w:line="276" w:lineRule="auto"/>
              <w:jc w:val="left"/>
              <w:rPr>
                <w:sz w:val="18"/>
                <w:szCs w:val="16"/>
              </w:rPr>
            </w:pPr>
            <w:r w:rsidRPr="00812DE8">
              <w:rPr>
                <w:sz w:val="18"/>
                <w:szCs w:val="16"/>
              </w:rPr>
              <w:t>Fotos</w:t>
            </w:r>
          </w:p>
          <w:p w14:paraId="670E118D" w14:textId="77777777" w:rsidR="00C16744" w:rsidRPr="00812DE8" w:rsidRDefault="00C16744" w:rsidP="00C16744">
            <w:pPr>
              <w:pStyle w:val="Prrafodelista"/>
              <w:ind w:left="601"/>
              <w:rPr>
                <w:sz w:val="18"/>
                <w:szCs w:val="16"/>
              </w:rPr>
            </w:pPr>
          </w:p>
        </w:tc>
        <w:tc>
          <w:tcPr>
            <w:tcW w:w="2268" w:type="dxa"/>
            <w:shd w:val="clear" w:color="auto" w:fill="auto"/>
            <w:vAlign w:val="center"/>
          </w:tcPr>
          <w:p w14:paraId="21C437E0" w14:textId="77777777" w:rsidR="00C16744" w:rsidRPr="00812DE8" w:rsidRDefault="00C16744" w:rsidP="00C16744">
            <w:pPr>
              <w:rPr>
                <w:sz w:val="18"/>
                <w:szCs w:val="16"/>
              </w:rPr>
            </w:pPr>
            <w:r w:rsidRPr="00812DE8">
              <w:rPr>
                <w:sz w:val="18"/>
                <w:szCs w:val="16"/>
              </w:rPr>
              <w:t>A la APP Móvil se le irán incorporando las siguientes funcionalidades según se vayan desarrollando:</w:t>
            </w:r>
          </w:p>
          <w:p w14:paraId="7FA04431" w14:textId="77777777" w:rsidR="00C16744" w:rsidRPr="00812DE8" w:rsidRDefault="00C16744" w:rsidP="00C16744">
            <w:pPr>
              <w:rPr>
                <w:sz w:val="18"/>
                <w:szCs w:val="16"/>
              </w:rPr>
            </w:pPr>
          </w:p>
          <w:p w14:paraId="4265185E" w14:textId="77777777" w:rsidR="00C16744" w:rsidRPr="00812DE8" w:rsidRDefault="00C16744" w:rsidP="00595269">
            <w:pPr>
              <w:pStyle w:val="Prrafodelista"/>
              <w:numPr>
                <w:ilvl w:val="0"/>
                <w:numId w:val="3"/>
              </w:numPr>
              <w:spacing w:after="0" w:line="276" w:lineRule="auto"/>
              <w:ind w:left="381"/>
              <w:jc w:val="left"/>
              <w:rPr>
                <w:sz w:val="18"/>
                <w:szCs w:val="16"/>
              </w:rPr>
            </w:pPr>
            <w:r w:rsidRPr="00812DE8">
              <w:rPr>
                <w:sz w:val="18"/>
                <w:szCs w:val="16"/>
              </w:rPr>
              <w:t xml:space="preserve">Incidencias </w:t>
            </w:r>
          </w:p>
          <w:p w14:paraId="3B649EB2" w14:textId="77777777" w:rsidR="00C16744" w:rsidRPr="00812DE8" w:rsidRDefault="00C16744" w:rsidP="00C16744">
            <w:pPr>
              <w:pStyle w:val="Prrafodelista"/>
              <w:ind w:left="381"/>
              <w:rPr>
                <w:sz w:val="18"/>
                <w:szCs w:val="16"/>
              </w:rPr>
            </w:pPr>
          </w:p>
          <w:p w14:paraId="1E28F69F" w14:textId="77777777" w:rsidR="00C16744" w:rsidRPr="00812DE8" w:rsidRDefault="00C16744" w:rsidP="00595269">
            <w:pPr>
              <w:pStyle w:val="Prrafodelista"/>
              <w:numPr>
                <w:ilvl w:val="0"/>
                <w:numId w:val="3"/>
              </w:numPr>
              <w:spacing w:after="0" w:line="276" w:lineRule="auto"/>
              <w:ind w:left="381"/>
              <w:jc w:val="left"/>
              <w:rPr>
                <w:sz w:val="18"/>
                <w:szCs w:val="16"/>
              </w:rPr>
            </w:pPr>
            <w:r w:rsidRPr="00812DE8">
              <w:rPr>
                <w:sz w:val="18"/>
                <w:szCs w:val="16"/>
              </w:rPr>
              <w:t xml:space="preserve">Rutas Accesibles </w:t>
            </w:r>
          </w:p>
          <w:p w14:paraId="2489F114" w14:textId="77777777" w:rsidR="00C16744" w:rsidRPr="00812DE8" w:rsidRDefault="00C16744" w:rsidP="00C16744">
            <w:pPr>
              <w:pStyle w:val="Prrafodelista"/>
              <w:spacing w:after="0"/>
              <w:ind w:left="0"/>
              <w:rPr>
                <w:sz w:val="18"/>
                <w:szCs w:val="16"/>
              </w:rPr>
            </w:pPr>
            <w:r w:rsidRPr="00812DE8">
              <w:rPr>
                <w:sz w:val="18"/>
                <w:szCs w:val="16"/>
              </w:rPr>
              <w:t xml:space="preserve">         (Fase 2)</w:t>
            </w:r>
          </w:p>
        </w:tc>
      </w:tr>
    </w:tbl>
    <w:p w14:paraId="0E5B1460" w14:textId="77777777" w:rsidR="00B90AF8" w:rsidRPr="00812DE8" w:rsidRDefault="00B90AF8" w:rsidP="00C16744">
      <w:pPr>
        <w:sectPr w:rsidR="00B90AF8" w:rsidRPr="00812DE8" w:rsidSect="000D1487">
          <w:pgSz w:w="16838" w:h="11906" w:orient="landscape" w:code="9"/>
          <w:pgMar w:top="1276" w:right="1276" w:bottom="1276" w:left="992" w:header="709" w:footer="709" w:gutter="0"/>
          <w:pgNumType w:start="56"/>
          <w:cols w:space="708"/>
          <w:titlePg/>
          <w:docGrid w:linePitch="360"/>
        </w:sectPr>
      </w:pPr>
    </w:p>
    <w:p w14:paraId="527B9A37" w14:textId="754EB458" w:rsidR="00B90AF8" w:rsidRPr="00812DE8" w:rsidRDefault="00B90AF8">
      <w:pPr>
        <w:spacing w:line="276" w:lineRule="auto"/>
        <w:jc w:val="left"/>
        <w:rPr>
          <w:rFonts w:ascii="Georgia" w:eastAsia="Calibri" w:hAnsi="Georgia" w:cstheme="majorBidi"/>
          <w:bCs/>
          <w:color w:val="003C64"/>
          <w:sz w:val="22"/>
          <w:szCs w:val="28"/>
        </w:rPr>
      </w:pPr>
    </w:p>
    <w:p w14:paraId="020B2C24" w14:textId="1CCC5E85" w:rsidR="00B90AF8" w:rsidRPr="00812DE8" w:rsidRDefault="00B90AF8" w:rsidP="00C516A5">
      <w:pPr>
        <w:pStyle w:val="Ttulo6"/>
      </w:pPr>
      <w:bookmarkStart w:id="214" w:name="_Funcionalidad_3_-"/>
      <w:bookmarkStart w:id="215" w:name="_Toc400621247"/>
      <w:bookmarkEnd w:id="214"/>
      <w:r w:rsidRPr="00812DE8">
        <w:t>Funcionalidad 3 - Gestor de Incidencias en</w:t>
      </w:r>
      <w:r w:rsidR="00F47FAF">
        <w:t xml:space="preserve"> el</w:t>
      </w:r>
      <w:r w:rsidRPr="00812DE8">
        <w:t xml:space="preserve"> </w:t>
      </w:r>
      <w:r w:rsidR="00F47FAF">
        <w:t>Espacio</w:t>
      </w:r>
      <w:r w:rsidRPr="00812DE8">
        <w:t xml:space="preserve"> Públic</w:t>
      </w:r>
      <w:r w:rsidR="00F47FAF">
        <w:t>o</w:t>
      </w:r>
      <w:bookmarkEnd w:id="215"/>
    </w:p>
    <w:p w14:paraId="4D78296B" w14:textId="77777777" w:rsidR="00B90AF8" w:rsidRPr="00812DE8" w:rsidRDefault="00B90AF8" w:rsidP="00843C3B">
      <w:pPr>
        <w:autoSpaceDE w:val="0"/>
        <w:autoSpaceDN w:val="0"/>
        <w:adjustRightInd w:val="0"/>
        <w:spacing w:before="240" w:after="0" w:line="240" w:lineRule="auto"/>
        <w:rPr>
          <w:rFonts w:ascii="Arial" w:hAnsi="Arial" w:cs="Arial"/>
          <w:sz w:val="20"/>
          <w:szCs w:val="20"/>
        </w:rPr>
      </w:pPr>
      <w:r w:rsidRPr="00812DE8">
        <w:rPr>
          <w:rFonts w:ascii="Arial" w:hAnsi="Arial" w:cs="Arial"/>
          <w:sz w:val="20"/>
          <w:szCs w:val="20"/>
        </w:rPr>
        <w:t xml:space="preserve">Servicio para escuchar, responder y dialogar de forma más ágil, mejorando la comunicación ya existente con el ciudadano permitiendo contactar con el Ayuntamiento para informar de diferentes tipologías de incidencias o sucesos acontecidos en la ciudad y solicitar información. </w:t>
      </w:r>
    </w:p>
    <w:p w14:paraId="15D9BBA5" w14:textId="77777777" w:rsidR="00B90AF8" w:rsidRPr="00812DE8" w:rsidRDefault="00B90AF8" w:rsidP="00B90AF8">
      <w:pPr>
        <w:autoSpaceDE w:val="0"/>
        <w:autoSpaceDN w:val="0"/>
        <w:adjustRightInd w:val="0"/>
        <w:spacing w:after="0" w:line="240" w:lineRule="auto"/>
        <w:rPr>
          <w:rFonts w:ascii="Arial" w:hAnsi="Arial" w:cs="Arial"/>
          <w:sz w:val="20"/>
          <w:szCs w:val="20"/>
        </w:rPr>
      </w:pPr>
    </w:p>
    <w:p w14:paraId="72286391" w14:textId="31BAB645" w:rsidR="00B90AF8" w:rsidRPr="00812DE8" w:rsidRDefault="00B90AF8" w:rsidP="00B90AF8">
      <w:p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Los empleados públicos podrán actualizar el estado de la incidencia de forma que el ciudadano podrá conocer el estado de la tramitación de su comunicación e incluso, confirmar su resolución.</w:t>
      </w:r>
    </w:p>
    <w:p w14:paraId="62EF3E0B" w14:textId="77777777" w:rsidR="00B90AF8" w:rsidRPr="00812DE8" w:rsidRDefault="00B90AF8" w:rsidP="00B90AF8">
      <w:pPr>
        <w:autoSpaceDE w:val="0"/>
        <w:autoSpaceDN w:val="0"/>
        <w:adjustRightInd w:val="0"/>
        <w:spacing w:after="0" w:line="240" w:lineRule="auto"/>
        <w:rPr>
          <w:rFonts w:ascii="Arial" w:hAnsi="Arial" w:cs="Arial"/>
          <w:sz w:val="20"/>
          <w:szCs w:val="20"/>
        </w:rPr>
      </w:pPr>
    </w:p>
    <w:p w14:paraId="12809F60" w14:textId="77777777" w:rsidR="00B90AF8" w:rsidRPr="00812DE8" w:rsidRDefault="00B90AF8" w:rsidP="00B90AF8">
      <w:pPr>
        <w:autoSpaceDE w:val="0"/>
        <w:autoSpaceDN w:val="0"/>
        <w:adjustRightInd w:val="0"/>
        <w:spacing w:after="0" w:line="240" w:lineRule="auto"/>
        <w:rPr>
          <w:rFonts w:ascii="Arial" w:hAnsi="Arial" w:cs="Arial"/>
          <w:sz w:val="20"/>
          <w:szCs w:val="20"/>
        </w:rPr>
      </w:pPr>
      <w:r w:rsidRPr="00812DE8">
        <w:rPr>
          <w:rFonts w:ascii="Arial" w:hAnsi="Arial" w:cs="Arial"/>
          <w:sz w:val="20"/>
          <w:szCs w:val="20"/>
        </w:rPr>
        <w:t>Esta iniciativa extenderá la plataforma de avisos/incidencias existente en la Gerencia de Urbanismo de Sevilla extendiéndola al resto de dependencias del Ayuntamiento e incluirá las siguientes mejoras:</w:t>
      </w:r>
    </w:p>
    <w:p w14:paraId="6B6ED65A" w14:textId="77777777" w:rsidR="00B90AF8" w:rsidRPr="00812DE8" w:rsidRDefault="00B90AF8" w:rsidP="00B90AF8">
      <w:pPr>
        <w:autoSpaceDE w:val="0"/>
        <w:autoSpaceDN w:val="0"/>
        <w:adjustRightInd w:val="0"/>
        <w:spacing w:after="0" w:line="240" w:lineRule="auto"/>
        <w:ind w:left="720"/>
        <w:rPr>
          <w:rFonts w:ascii="Arial" w:hAnsi="Arial" w:cs="Arial"/>
          <w:sz w:val="20"/>
          <w:szCs w:val="20"/>
        </w:rPr>
      </w:pPr>
    </w:p>
    <w:p w14:paraId="1622288B" w14:textId="1AA993D7" w:rsidR="00B90AF8" w:rsidRPr="00812DE8" w:rsidRDefault="00B90AF8" w:rsidP="00201616">
      <w:pPr>
        <w:pStyle w:val="Prrafodelista"/>
        <w:numPr>
          <w:ilvl w:val="3"/>
          <w:numId w:val="32"/>
        </w:numPr>
        <w:autoSpaceDE w:val="0"/>
        <w:autoSpaceDN w:val="0"/>
        <w:adjustRightInd w:val="0"/>
        <w:spacing w:after="0" w:line="240" w:lineRule="auto"/>
        <w:ind w:left="699"/>
        <w:rPr>
          <w:rFonts w:ascii="Arial" w:hAnsi="Arial" w:cs="Arial"/>
          <w:sz w:val="20"/>
          <w:szCs w:val="20"/>
        </w:rPr>
      </w:pPr>
      <w:r w:rsidRPr="00812DE8">
        <w:rPr>
          <w:rFonts w:ascii="Arial" w:hAnsi="Arial" w:cs="Arial"/>
          <w:b/>
          <w:sz w:val="20"/>
          <w:szCs w:val="20"/>
        </w:rPr>
        <w:t>Desarrollo de aplicación móvil para gestores</w:t>
      </w:r>
      <w:r w:rsidRPr="00812DE8">
        <w:rPr>
          <w:rFonts w:ascii="Arial" w:hAnsi="Arial" w:cs="Arial"/>
          <w:sz w:val="20"/>
          <w:szCs w:val="20"/>
        </w:rPr>
        <w:t xml:space="preserve">  que simplifique la gestión de resolución de eventos y favorezca la comunicación entre empresa-Ayuntamiento-ciudadano mediante comentarios públicos y notas de trabajo. Los técnicos de la ciudad deberán poder ver las tareas que les han sido asignadas por los gestores/supervisores de la ciudad así como un historial de las tareas que han sido solucionadas.</w:t>
      </w:r>
    </w:p>
    <w:p w14:paraId="377A1B10" w14:textId="77777777" w:rsidR="00B90AF8" w:rsidRPr="00812DE8" w:rsidRDefault="00B90AF8" w:rsidP="00B90AF8">
      <w:pPr>
        <w:autoSpaceDE w:val="0"/>
        <w:autoSpaceDN w:val="0"/>
        <w:adjustRightInd w:val="0"/>
        <w:spacing w:after="0" w:line="240" w:lineRule="auto"/>
        <w:ind w:left="-1461"/>
        <w:rPr>
          <w:rFonts w:ascii="Arial" w:hAnsi="Arial" w:cs="Arial"/>
          <w:sz w:val="20"/>
          <w:szCs w:val="20"/>
        </w:rPr>
      </w:pPr>
    </w:p>
    <w:p w14:paraId="5FA5FE1E" w14:textId="0DD3583B" w:rsidR="00693C4A" w:rsidRPr="00812DE8" w:rsidRDefault="00B90AF8" w:rsidP="00201616">
      <w:pPr>
        <w:pStyle w:val="Prrafodelista"/>
        <w:numPr>
          <w:ilvl w:val="3"/>
          <w:numId w:val="32"/>
        </w:numPr>
        <w:autoSpaceDE w:val="0"/>
        <w:autoSpaceDN w:val="0"/>
        <w:adjustRightInd w:val="0"/>
        <w:spacing w:after="0" w:line="240" w:lineRule="auto"/>
        <w:ind w:left="699"/>
        <w:rPr>
          <w:rFonts w:ascii="Arial" w:hAnsi="Arial" w:cs="Arial"/>
          <w:sz w:val="20"/>
          <w:szCs w:val="20"/>
        </w:rPr>
      </w:pPr>
      <w:r w:rsidRPr="00812DE8">
        <w:rPr>
          <w:rFonts w:ascii="Arial" w:hAnsi="Arial" w:cs="Arial"/>
          <w:b/>
          <w:sz w:val="20"/>
          <w:szCs w:val="20"/>
        </w:rPr>
        <w:t>Widget web</w:t>
      </w:r>
      <w:r w:rsidRPr="00812DE8">
        <w:rPr>
          <w:rFonts w:ascii="Arial" w:hAnsi="Arial" w:cs="Arial"/>
          <w:sz w:val="20"/>
          <w:szCs w:val="20"/>
        </w:rPr>
        <w:t>: se pondrá a disposición del público en general un widget web personalizable (zonas y categorías) que genere un iframe que permita ser incluido en otras webs: propio Ayuntamiento, empresas de servicios, asociaciones de vecinos, particulares.</w:t>
      </w:r>
    </w:p>
    <w:p w14:paraId="13D1CD05" w14:textId="77777777" w:rsidR="004071B9" w:rsidRPr="00812DE8" w:rsidRDefault="004071B9" w:rsidP="00B90AF8">
      <w:pPr>
        <w:autoSpaceDE w:val="0"/>
        <w:autoSpaceDN w:val="0"/>
        <w:adjustRightInd w:val="0"/>
        <w:spacing w:after="0" w:line="240" w:lineRule="auto"/>
        <w:rPr>
          <w:rFonts w:ascii="Arial" w:hAnsi="Arial" w:cs="Arial"/>
          <w:sz w:val="20"/>
          <w:szCs w:val="20"/>
        </w:rPr>
      </w:pPr>
    </w:p>
    <w:p w14:paraId="7C1E02A6" w14:textId="58009B79" w:rsidR="00B90AF8" w:rsidRPr="00812DE8" w:rsidRDefault="00B90AF8">
      <w:pPr>
        <w:spacing w:line="276" w:lineRule="auto"/>
        <w:jc w:val="left"/>
        <w:rPr>
          <w:rFonts w:ascii="Arial" w:hAnsi="Arial" w:cs="Arial"/>
          <w:sz w:val="20"/>
          <w:szCs w:val="20"/>
        </w:rPr>
      </w:pPr>
      <w:r w:rsidRPr="00812DE8">
        <w:rPr>
          <w:rFonts w:ascii="Arial" w:hAnsi="Arial" w:cs="Arial"/>
          <w:sz w:val="20"/>
          <w:szCs w:val="20"/>
        </w:rPr>
        <w:br w:type="page"/>
      </w:r>
    </w:p>
    <w:p w14:paraId="1226DC50" w14:textId="77777777" w:rsidR="00C16744" w:rsidRPr="00812DE8" w:rsidRDefault="00C16744">
      <w:pPr>
        <w:spacing w:line="276" w:lineRule="auto"/>
        <w:jc w:val="left"/>
        <w:sectPr w:rsidR="00C16744" w:rsidRPr="00812DE8" w:rsidSect="000D1487">
          <w:pgSz w:w="11906" w:h="16838" w:code="9"/>
          <w:pgMar w:top="1276" w:right="1701" w:bottom="993" w:left="1701" w:header="709" w:footer="709" w:gutter="0"/>
          <w:pgNumType w:start="57"/>
          <w:cols w:space="708"/>
          <w:titlePg/>
          <w:docGrid w:linePitch="360"/>
        </w:sectPr>
      </w:pPr>
    </w:p>
    <w:tbl>
      <w:tblPr>
        <w:tblW w:w="1487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621"/>
        <w:gridCol w:w="689"/>
        <w:gridCol w:w="3433"/>
        <w:gridCol w:w="3466"/>
        <w:gridCol w:w="3402"/>
        <w:gridCol w:w="2268"/>
      </w:tblGrid>
      <w:tr w:rsidR="00C16744" w:rsidRPr="00812DE8" w14:paraId="29BFD31B" w14:textId="77777777" w:rsidTr="00C16744">
        <w:trPr>
          <w:trHeight w:val="567"/>
        </w:trPr>
        <w:tc>
          <w:tcPr>
            <w:tcW w:w="1621" w:type="dxa"/>
            <w:vMerge w:val="restart"/>
            <w:shd w:val="clear" w:color="auto" w:fill="auto"/>
            <w:vAlign w:val="center"/>
          </w:tcPr>
          <w:p w14:paraId="185F8EFC" w14:textId="77777777" w:rsidR="00C16744" w:rsidRPr="00812DE8" w:rsidRDefault="00C16744" w:rsidP="00C16744">
            <w:pPr>
              <w:jc w:val="center"/>
              <w:rPr>
                <w:b/>
                <w:color w:val="000000"/>
              </w:rPr>
            </w:pPr>
            <w:r w:rsidRPr="00812DE8">
              <w:rPr>
                <w:color w:val="000000"/>
              </w:rPr>
              <w:lastRenderedPageBreak/>
              <w:t>Módulo/Tarea</w:t>
            </w:r>
          </w:p>
        </w:tc>
        <w:tc>
          <w:tcPr>
            <w:tcW w:w="689" w:type="dxa"/>
            <w:vMerge w:val="restart"/>
            <w:shd w:val="clear" w:color="auto" w:fill="auto"/>
            <w:vAlign w:val="center"/>
          </w:tcPr>
          <w:p w14:paraId="24FD0CA7" w14:textId="77777777" w:rsidR="00C16744" w:rsidRPr="00812DE8" w:rsidRDefault="00C16744" w:rsidP="00C16744">
            <w:pPr>
              <w:jc w:val="center"/>
              <w:rPr>
                <w:b/>
                <w:color w:val="000000"/>
              </w:rPr>
            </w:pPr>
            <w:r w:rsidRPr="00812DE8">
              <w:rPr>
                <w:color w:val="000000"/>
              </w:rPr>
              <w:t>Fase</w:t>
            </w:r>
          </w:p>
        </w:tc>
        <w:tc>
          <w:tcPr>
            <w:tcW w:w="6899" w:type="dxa"/>
            <w:gridSpan w:val="2"/>
            <w:shd w:val="clear" w:color="auto" w:fill="auto"/>
            <w:vAlign w:val="center"/>
          </w:tcPr>
          <w:p w14:paraId="1ADB1FDE" w14:textId="77777777" w:rsidR="00C16744" w:rsidRPr="00812DE8" w:rsidRDefault="00C16744" w:rsidP="00C16744">
            <w:pPr>
              <w:jc w:val="center"/>
              <w:rPr>
                <w:b/>
                <w:color w:val="000000"/>
              </w:rPr>
            </w:pPr>
            <w:r w:rsidRPr="00812DE8">
              <w:rPr>
                <w:color w:val="000000"/>
              </w:rPr>
              <w:t>BackOffice</w:t>
            </w:r>
          </w:p>
        </w:tc>
        <w:tc>
          <w:tcPr>
            <w:tcW w:w="3402" w:type="dxa"/>
            <w:vMerge w:val="restart"/>
            <w:shd w:val="clear" w:color="auto" w:fill="auto"/>
            <w:vAlign w:val="center"/>
          </w:tcPr>
          <w:p w14:paraId="6362525A" w14:textId="77777777" w:rsidR="00C16744" w:rsidRPr="00812DE8" w:rsidRDefault="00C16744" w:rsidP="00C16744">
            <w:pPr>
              <w:jc w:val="center"/>
              <w:rPr>
                <w:b/>
                <w:color w:val="000000"/>
              </w:rPr>
            </w:pPr>
            <w:r w:rsidRPr="00812DE8">
              <w:rPr>
                <w:color w:val="000000"/>
              </w:rPr>
              <w:t>APP Móvil</w:t>
            </w:r>
          </w:p>
        </w:tc>
        <w:tc>
          <w:tcPr>
            <w:tcW w:w="2268" w:type="dxa"/>
            <w:vMerge w:val="restart"/>
            <w:shd w:val="clear" w:color="auto" w:fill="auto"/>
            <w:vAlign w:val="center"/>
          </w:tcPr>
          <w:p w14:paraId="4DFE2435" w14:textId="77777777" w:rsidR="00C16744" w:rsidRPr="00812DE8" w:rsidRDefault="00C16744" w:rsidP="00C16744">
            <w:pPr>
              <w:jc w:val="center"/>
              <w:rPr>
                <w:b/>
                <w:color w:val="000000"/>
              </w:rPr>
            </w:pPr>
            <w:r w:rsidRPr="00812DE8">
              <w:rPr>
                <w:color w:val="000000"/>
              </w:rPr>
              <w:t>Otras condiciones</w:t>
            </w:r>
          </w:p>
        </w:tc>
      </w:tr>
      <w:tr w:rsidR="00C16744" w:rsidRPr="00812DE8" w14:paraId="65031870" w14:textId="77777777" w:rsidTr="00C16744">
        <w:trPr>
          <w:trHeight w:val="567"/>
        </w:trPr>
        <w:tc>
          <w:tcPr>
            <w:tcW w:w="1621" w:type="dxa"/>
            <w:vMerge/>
            <w:shd w:val="clear" w:color="auto" w:fill="auto"/>
            <w:vAlign w:val="center"/>
          </w:tcPr>
          <w:p w14:paraId="3F128215" w14:textId="77777777" w:rsidR="00C16744" w:rsidRPr="00812DE8" w:rsidRDefault="00C16744" w:rsidP="00C16744">
            <w:pPr>
              <w:rPr>
                <w:color w:val="FFFFFF"/>
              </w:rPr>
            </w:pPr>
          </w:p>
        </w:tc>
        <w:tc>
          <w:tcPr>
            <w:tcW w:w="689" w:type="dxa"/>
            <w:vMerge/>
            <w:shd w:val="clear" w:color="auto" w:fill="auto"/>
            <w:vAlign w:val="center"/>
          </w:tcPr>
          <w:p w14:paraId="44154036" w14:textId="77777777" w:rsidR="00C16744" w:rsidRPr="00812DE8" w:rsidRDefault="00C16744" w:rsidP="00C16744">
            <w:pPr>
              <w:rPr>
                <w:color w:val="FFFFFF"/>
              </w:rPr>
            </w:pPr>
          </w:p>
        </w:tc>
        <w:tc>
          <w:tcPr>
            <w:tcW w:w="3433" w:type="dxa"/>
            <w:shd w:val="clear" w:color="auto" w:fill="auto"/>
            <w:vAlign w:val="center"/>
          </w:tcPr>
          <w:p w14:paraId="7E4D369F" w14:textId="77777777" w:rsidR="00C16744" w:rsidRPr="00812DE8" w:rsidRDefault="00C16744" w:rsidP="00C16744">
            <w:pPr>
              <w:jc w:val="center"/>
              <w:rPr>
                <w:color w:val="000000"/>
              </w:rPr>
            </w:pPr>
            <w:r w:rsidRPr="00812DE8">
              <w:rPr>
                <w:color w:val="000000"/>
              </w:rPr>
              <w:t>Módulo Administración</w:t>
            </w:r>
          </w:p>
        </w:tc>
        <w:tc>
          <w:tcPr>
            <w:tcW w:w="3466" w:type="dxa"/>
            <w:shd w:val="clear" w:color="auto" w:fill="auto"/>
            <w:vAlign w:val="center"/>
          </w:tcPr>
          <w:p w14:paraId="73357E40" w14:textId="77777777" w:rsidR="00C16744" w:rsidRPr="00812DE8" w:rsidRDefault="00C16744" w:rsidP="00C16744">
            <w:pPr>
              <w:jc w:val="center"/>
              <w:rPr>
                <w:color w:val="000000"/>
              </w:rPr>
            </w:pPr>
            <w:r w:rsidRPr="00812DE8">
              <w:rPr>
                <w:color w:val="000000"/>
              </w:rPr>
              <w:t>Modulo Gestión</w:t>
            </w:r>
          </w:p>
        </w:tc>
        <w:tc>
          <w:tcPr>
            <w:tcW w:w="3402" w:type="dxa"/>
            <w:vMerge/>
            <w:shd w:val="clear" w:color="auto" w:fill="auto"/>
            <w:vAlign w:val="center"/>
          </w:tcPr>
          <w:p w14:paraId="66394D44" w14:textId="77777777" w:rsidR="00C16744" w:rsidRPr="00812DE8" w:rsidRDefault="00C16744" w:rsidP="00C16744">
            <w:pPr>
              <w:rPr>
                <w:color w:val="FFFFFF"/>
              </w:rPr>
            </w:pPr>
          </w:p>
        </w:tc>
        <w:tc>
          <w:tcPr>
            <w:tcW w:w="2268" w:type="dxa"/>
            <w:vMerge/>
            <w:shd w:val="clear" w:color="auto" w:fill="auto"/>
            <w:vAlign w:val="center"/>
          </w:tcPr>
          <w:p w14:paraId="3F5618D2" w14:textId="77777777" w:rsidR="00C16744" w:rsidRPr="00812DE8" w:rsidRDefault="00C16744" w:rsidP="00C16744">
            <w:pPr>
              <w:rPr>
                <w:color w:val="FFFFFF"/>
              </w:rPr>
            </w:pPr>
          </w:p>
        </w:tc>
      </w:tr>
      <w:tr w:rsidR="00C16744" w:rsidRPr="00812DE8" w14:paraId="56545A52" w14:textId="77777777" w:rsidTr="00C16744">
        <w:trPr>
          <w:trHeight w:val="3703"/>
        </w:trPr>
        <w:tc>
          <w:tcPr>
            <w:tcW w:w="1621" w:type="dxa"/>
            <w:shd w:val="clear" w:color="auto" w:fill="auto"/>
            <w:vAlign w:val="center"/>
          </w:tcPr>
          <w:p w14:paraId="42CD6CF6" w14:textId="77777777" w:rsidR="00C16744" w:rsidRPr="00812DE8" w:rsidRDefault="00C16744" w:rsidP="00C16744">
            <w:pPr>
              <w:rPr>
                <w:b/>
                <w:sz w:val="18"/>
                <w:szCs w:val="16"/>
              </w:rPr>
            </w:pPr>
            <w:r w:rsidRPr="00812DE8">
              <w:rPr>
                <w:sz w:val="18"/>
                <w:szCs w:val="16"/>
              </w:rPr>
              <w:t>Incidencias</w:t>
            </w:r>
          </w:p>
        </w:tc>
        <w:tc>
          <w:tcPr>
            <w:tcW w:w="689" w:type="dxa"/>
            <w:shd w:val="clear" w:color="auto" w:fill="auto"/>
            <w:vAlign w:val="center"/>
          </w:tcPr>
          <w:p w14:paraId="5DD9DEE6" w14:textId="77777777" w:rsidR="00C16744" w:rsidRPr="00812DE8" w:rsidRDefault="00C16744" w:rsidP="00C16744">
            <w:pPr>
              <w:rPr>
                <w:sz w:val="18"/>
                <w:szCs w:val="16"/>
              </w:rPr>
            </w:pPr>
            <w:r w:rsidRPr="00812DE8">
              <w:rPr>
                <w:sz w:val="18"/>
                <w:szCs w:val="16"/>
              </w:rPr>
              <w:t>1ª</w:t>
            </w:r>
          </w:p>
        </w:tc>
        <w:tc>
          <w:tcPr>
            <w:tcW w:w="3433" w:type="dxa"/>
            <w:shd w:val="clear" w:color="auto" w:fill="auto"/>
            <w:vAlign w:val="center"/>
          </w:tcPr>
          <w:p w14:paraId="0A490CFA" w14:textId="77777777" w:rsidR="00C16744" w:rsidRPr="00812DE8" w:rsidRDefault="00C16744" w:rsidP="00C16744">
            <w:pPr>
              <w:rPr>
                <w:sz w:val="18"/>
                <w:szCs w:val="16"/>
              </w:rPr>
            </w:pPr>
          </w:p>
          <w:p w14:paraId="2F838A1E" w14:textId="77777777" w:rsidR="00C16744" w:rsidRPr="00812DE8" w:rsidRDefault="00C16744" w:rsidP="00C16744">
            <w:pPr>
              <w:rPr>
                <w:sz w:val="18"/>
                <w:szCs w:val="16"/>
              </w:rPr>
            </w:pPr>
          </w:p>
          <w:p w14:paraId="64567CAF" w14:textId="77777777" w:rsidR="00C16744" w:rsidRPr="00812DE8" w:rsidRDefault="00C16744" w:rsidP="00C16744">
            <w:pPr>
              <w:rPr>
                <w:sz w:val="18"/>
                <w:szCs w:val="16"/>
              </w:rPr>
            </w:pPr>
            <w:r w:rsidRPr="00812DE8">
              <w:rPr>
                <w:sz w:val="18"/>
                <w:szCs w:val="16"/>
              </w:rPr>
              <w:t>Gestión de Usuarios (Gestor / Técnicos &amp; Proveedores / Administrador)</w:t>
            </w:r>
          </w:p>
          <w:p w14:paraId="64FA32F8" w14:textId="77777777" w:rsidR="00C16744" w:rsidRPr="00812DE8" w:rsidRDefault="00C16744" w:rsidP="00C16744">
            <w:pPr>
              <w:rPr>
                <w:sz w:val="18"/>
                <w:szCs w:val="16"/>
              </w:rPr>
            </w:pPr>
          </w:p>
          <w:p w14:paraId="6D82356C" w14:textId="77777777" w:rsidR="00C16744" w:rsidRPr="00812DE8" w:rsidRDefault="00C16744" w:rsidP="00C16744">
            <w:pPr>
              <w:rPr>
                <w:sz w:val="18"/>
                <w:szCs w:val="16"/>
              </w:rPr>
            </w:pPr>
            <w:r w:rsidRPr="00812DE8">
              <w:rPr>
                <w:sz w:val="18"/>
                <w:szCs w:val="16"/>
              </w:rPr>
              <w:t>Gestión por Categoría</w:t>
            </w:r>
          </w:p>
          <w:p w14:paraId="37486E90" w14:textId="77777777" w:rsidR="00C16744" w:rsidRPr="00812DE8" w:rsidRDefault="00C16744" w:rsidP="00201616">
            <w:pPr>
              <w:pStyle w:val="Prrafodelista"/>
              <w:numPr>
                <w:ilvl w:val="0"/>
                <w:numId w:val="15"/>
              </w:numPr>
              <w:spacing w:after="0" w:line="276" w:lineRule="auto"/>
              <w:jc w:val="left"/>
              <w:rPr>
                <w:sz w:val="18"/>
                <w:szCs w:val="16"/>
              </w:rPr>
            </w:pPr>
            <w:r w:rsidRPr="00812DE8">
              <w:rPr>
                <w:sz w:val="18"/>
                <w:szCs w:val="16"/>
              </w:rPr>
              <w:t>Definición de N1 / N2 + Metadatos</w:t>
            </w:r>
          </w:p>
          <w:p w14:paraId="70C66DBD" w14:textId="77777777" w:rsidR="00C16744" w:rsidRPr="00812DE8" w:rsidRDefault="00C16744" w:rsidP="00201616">
            <w:pPr>
              <w:pStyle w:val="Prrafodelista"/>
              <w:numPr>
                <w:ilvl w:val="0"/>
                <w:numId w:val="15"/>
              </w:numPr>
              <w:spacing w:after="0" w:line="276" w:lineRule="auto"/>
              <w:jc w:val="left"/>
              <w:rPr>
                <w:sz w:val="18"/>
                <w:szCs w:val="16"/>
              </w:rPr>
            </w:pPr>
            <w:r w:rsidRPr="00812DE8">
              <w:rPr>
                <w:sz w:val="18"/>
                <w:szCs w:val="16"/>
              </w:rPr>
              <w:t>Públicas o Privadas</w:t>
            </w:r>
          </w:p>
          <w:p w14:paraId="076CED4A" w14:textId="77777777" w:rsidR="00C16744" w:rsidRPr="00812DE8" w:rsidRDefault="00C16744" w:rsidP="00201616">
            <w:pPr>
              <w:pStyle w:val="Prrafodelista"/>
              <w:numPr>
                <w:ilvl w:val="0"/>
                <w:numId w:val="15"/>
              </w:numPr>
              <w:spacing w:after="0" w:line="276" w:lineRule="auto"/>
              <w:jc w:val="left"/>
              <w:rPr>
                <w:sz w:val="18"/>
                <w:szCs w:val="16"/>
              </w:rPr>
            </w:pPr>
            <w:r w:rsidRPr="00812DE8">
              <w:rPr>
                <w:sz w:val="18"/>
                <w:szCs w:val="16"/>
              </w:rPr>
              <w:t>Sistema Anti-Duplo</w:t>
            </w:r>
          </w:p>
          <w:p w14:paraId="78D7ECA6" w14:textId="77777777" w:rsidR="00C16744" w:rsidRPr="00812DE8" w:rsidRDefault="00C16744" w:rsidP="00201616">
            <w:pPr>
              <w:pStyle w:val="Prrafodelista"/>
              <w:numPr>
                <w:ilvl w:val="0"/>
                <w:numId w:val="15"/>
              </w:numPr>
              <w:spacing w:after="0" w:line="276" w:lineRule="auto"/>
              <w:jc w:val="left"/>
              <w:rPr>
                <w:sz w:val="18"/>
                <w:szCs w:val="16"/>
              </w:rPr>
            </w:pPr>
            <w:r w:rsidRPr="00812DE8">
              <w:rPr>
                <w:sz w:val="18"/>
                <w:szCs w:val="16"/>
              </w:rPr>
              <w:t>Flujo de Trabajo &amp; Notificaciones (Push/Mail) &amp; Conexión Servicios Externos</w:t>
            </w:r>
          </w:p>
        </w:tc>
        <w:tc>
          <w:tcPr>
            <w:tcW w:w="3466" w:type="dxa"/>
            <w:shd w:val="clear" w:color="auto" w:fill="auto"/>
            <w:vAlign w:val="center"/>
          </w:tcPr>
          <w:p w14:paraId="0E9E8210" w14:textId="77777777" w:rsidR="00C16744" w:rsidRPr="00812DE8" w:rsidRDefault="00C16744" w:rsidP="00C16744">
            <w:pPr>
              <w:rPr>
                <w:sz w:val="18"/>
                <w:szCs w:val="16"/>
              </w:rPr>
            </w:pPr>
            <w:r w:rsidRPr="00812DE8">
              <w:rPr>
                <w:sz w:val="18"/>
                <w:szCs w:val="16"/>
              </w:rPr>
              <w:t>Entornos funcionales para Gestores y Técnicos &amp; Proveedores</w:t>
            </w:r>
          </w:p>
          <w:p w14:paraId="71F046B3" w14:textId="77777777" w:rsidR="00C16744" w:rsidRPr="00812DE8" w:rsidRDefault="00C16744" w:rsidP="00C16744">
            <w:pPr>
              <w:rPr>
                <w:sz w:val="18"/>
                <w:szCs w:val="16"/>
              </w:rPr>
            </w:pPr>
            <w:r w:rsidRPr="00812DE8">
              <w:rPr>
                <w:sz w:val="18"/>
                <w:szCs w:val="16"/>
              </w:rPr>
              <w:t>Gestión por Aviso de:</w:t>
            </w:r>
          </w:p>
          <w:p w14:paraId="29D52548" w14:textId="77777777" w:rsidR="00C16744" w:rsidRPr="00812DE8" w:rsidRDefault="00C16744" w:rsidP="00201616">
            <w:pPr>
              <w:pStyle w:val="Prrafodelista"/>
              <w:numPr>
                <w:ilvl w:val="0"/>
                <w:numId w:val="14"/>
              </w:numPr>
              <w:spacing w:after="0"/>
              <w:jc w:val="left"/>
              <w:rPr>
                <w:sz w:val="18"/>
                <w:szCs w:val="16"/>
              </w:rPr>
            </w:pPr>
            <w:r w:rsidRPr="00812DE8">
              <w:rPr>
                <w:sz w:val="18"/>
                <w:szCs w:val="16"/>
              </w:rPr>
              <w:t>Estado (Nuevas / Asignadas / Resueltas / Solucionadas / Rechazadas / Duplicadas / Eliminadas)</w:t>
            </w:r>
          </w:p>
          <w:p w14:paraId="7104167E" w14:textId="77777777" w:rsidR="00C16744" w:rsidRPr="00812DE8" w:rsidRDefault="00C16744" w:rsidP="00201616">
            <w:pPr>
              <w:pStyle w:val="Prrafodelista"/>
              <w:numPr>
                <w:ilvl w:val="0"/>
                <w:numId w:val="14"/>
              </w:numPr>
              <w:spacing w:after="0"/>
              <w:jc w:val="left"/>
              <w:rPr>
                <w:sz w:val="18"/>
                <w:szCs w:val="16"/>
              </w:rPr>
            </w:pPr>
            <w:r w:rsidRPr="00812DE8">
              <w:rPr>
                <w:sz w:val="18"/>
                <w:szCs w:val="16"/>
              </w:rPr>
              <w:t xml:space="preserve">Categorías N1 / N2 + Metadatos </w:t>
            </w:r>
          </w:p>
          <w:p w14:paraId="44DFC9B9" w14:textId="77777777" w:rsidR="00C16744" w:rsidRPr="00812DE8" w:rsidRDefault="00C16744" w:rsidP="00201616">
            <w:pPr>
              <w:pStyle w:val="Prrafodelista"/>
              <w:numPr>
                <w:ilvl w:val="1"/>
                <w:numId w:val="14"/>
              </w:numPr>
              <w:spacing w:after="0"/>
              <w:jc w:val="left"/>
              <w:rPr>
                <w:sz w:val="18"/>
                <w:szCs w:val="16"/>
              </w:rPr>
            </w:pPr>
            <w:r w:rsidRPr="00812DE8">
              <w:rPr>
                <w:sz w:val="18"/>
                <w:szCs w:val="16"/>
              </w:rPr>
              <w:t>Información:</w:t>
            </w:r>
          </w:p>
          <w:p w14:paraId="584A920D" w14:textId="77777777" w:rsidR="00C16744" w:rsidRPr="00812DE8" w:rsidRDefault="00C16744" w:rsidP="00201616">
            <w:pPr>
              <w:pStyle w:val="Prrafodelista"/>
              <w:numPr>
                <w:ilvl w:val="1"/>
                <w:numId w:val="14"/>
              </w:numPr>
              <w:spacing w:after="0"/>
              <w:jc w:val="left"/>
              <w:rPr>
                <w:sz w:val="18"/>
                <w:szCs w:val="16"/>
              </w:rPr>
            </w:pPr>
            <w:r w:rsidRPr="00812DE8">
              <w:rPr>
                <w:sz w:val="18"/>
                <w:szCs w:val="16"/>
              </w:rPr>
              <w:t>Localización</w:t>
            </w:r>
          </w:p>
          <w:p w14:paraId="3FD1E061" w14:textId="77777777" w:rsidR="00C16744" w:rsidRPr="00812DE8" w:rsidRDefault="00C16744" w:rsidP="00201616">
            <w:pPr>
              <w:pStyle w:val="Prrafodelista"/>
              <w:numPr>
                <w:ilvl w:val="1"/>
                <w:numId w:val="14"/>
              </w:numPr>
              <w:spacing w:after="0"/>
              <w:jc w:val="left"/>
              <w:rPr>
                <w:sz w:val="18"/>
                <w:szCs w:val="16"/>
              </w:rPr>
            </w:pPr>
            <w:r w:rsidRPr="00812DE8">
              <w:rPr>
                <w:sz w:val="18"/>
                <w:szCs w:val="16"/>
              </w:rPr>
              <w:t>Asignada a:</w:t>
            </w:r>
          </w:p>
          <w:p w14:paraId="7199B30A" w14:textId="77777777" w:rsidR="00C16744" w:rsidRPr="00812DE8" w:rsidRDefault="00C16744" w:rsidP="00201616">
            <w:pPr>
              <w:pStyle w:val="Prrafodelista"/>
              <w:numPr>
                <w:ilvl w:val="1"/>
                <w:numId w:val="14"/>
              </w:numPr>
              <w:spacing w:after="0"/>
              <w:jc w:val="left"/>
              <w:rPr>
                <w:sz w:val="18"/>
                <w:szCs w:val="16"/>
              </w:rPr>
            </w:pPr>
            <w:r w:rsidRPr="00812DE8">
              <w:rPr>
                <w:sz w:val="18"/>
                <w:szCs w:val="16"/>
              </w:rPr>
              <w:t>Apoyos</w:t>
            </w:r>
          </w:p>
          <w:p w14:paraId="3076839D" w14:textId="77777777" w:rsidR="00C16744" w:rsidRPr="00812DE8" w:rsidRDefault="00C16744" w:rsidP="00201616">
            <w:pPr>
              <w:pStyle w:val="Prrafodelista"/>
              <w:numPr>
                <w:ilvl w:val="1"/>
                <w:numId w:val="14"/>
              </w:numPr>
              <w:spacing w:after="0"/>
              <w:jc w:val="left"/>
              <w:rPr>
                <w:sz w:val="18"/>
                <w:szCs w:val="16"/>
              </w:rPr>
            </w:pPr>
            <w:r w:rsidRPr="00812DE8">
              <w:rPr>
                <w:sz w:val="18"/>
                <w:szCs w:val="16"/>
              </w:rPr>
              <w:t>Identificador</w:t>
            </w:r>
          </w:p>
          <w:p w14:paraId="4DA3F6F9" w14:textId="77777777" w:rsidR="00C16744" w:rsidRPr="00812DE8" w:rsidRDefault="00C16744" w:rsidP="00201616">
            <w:pPr>
              <w:pStyle w:val="Prrafodelista"/>
              <w:numPr>
                <w:ilvl w:val="1"/>
                <w:numId w:val="14"/>
              </w:numPr>
              <w:spacing w:after="0"/>
              <w:jc w:val="left"/>
              <w:rPr>
                <w:sz w:val="18"/>
                <w:szCs w:val="16"/>
              </w:rPr>
            </w:pPr>
            <w:r w:rsidRPr="00812DE8">
              <w:rPr>
                <w:sz w:val="18"/>
                <w:szCs w:val="16"/>
              </w:rPr>
              <w:t>Descripción</w:t>
            </w:r>
          </w:p>
          <w:p w14:paraId="26469F9A" w14:textId="77777777" w:rsidR="00C16744" w:rsidRPr="00812DE8" w:rsidRDefault="00C16744" w:rsidP="00201616">
            <w:pPr>
              <w:pStyle w:val="Prrafodelista"/>
              <w:numPr>
                <w:ilvl w:val="1"/>
                <w:numId w:val="14"/>
              </w:numPr>
              <w:spacing w:after="0"/>
              <w:jc w:val="left"/>
              <w:rPr>
                <w:sz w:val="18"/>
                <w:szCs w:val="16"/>
              </w:rPr>
            </w:pPr>
            <w:r w:rsidRPr="00812DE8">
              <w:rPr>
                <w:sz w:val="18"/>
                <w:szCs w:val="16"/>
              </w:rPr>
              <w:t>Metadatos (opcional)</w:t>
            </w:r>
          </w:p>
          <w:p w14:paraId="7E65950F" w14:textId="77777777" w:rsidR="00C16744" w:rsidRPr="00812DE8" w:rsidRDefault="00C16744" w:rsidP="00201616">
            <w:pPr>
              <w:pStyle w:val="Prrafodelista"/>
              <w:numPr>
                <w:ilvl w:val="0"/>
                <w:numId w:val="14"/>
              </w:numPr>
              <w:spacing w:after="0"/>
              <w:jc w:val="left"/>
              <w:rPr>
                <w:sz w:val="18"/>
                <w:szCs w:val="16"/>
              </w:rPr>
            </w:pPr>
            <w:r w:rsidRPr="00812DE8">
              <w:rPr>
                <w:sz w:val="18"/>
                <w:szCs w:val="16"/>
              </w:rPr>
              <w:t>Cometarios (Gestores&lt;-&gt; Ciudadanos)</w:t>
            </w:r>
          </w:p>
          <w:p w14:paraId="1A14508B" w14:textId="77777777" w:rsidR="00C16744" w:rsidRPr="00812DE8" w:rsidRDefault="00C16744" w:rsidP="00201616">
            <w:pPr>
              <w:pStyle w:val="Prrafodelista"/>
              <w:numPr>
                <w:ilvl w:val="0"/>
                <w:numId w:val="14"/>
              </w:numPr>
              <w:spacing w:after="0"/>
              <w:jc w:val="left"/>
              <w:rPr>
                <w:sz w:val="18"/>
                <w:szCs w:val="16"/>
              </w:rPr>
            </w:pPr>
            <w:r w:rsidRPr="00812DE8">
              <w:rPr>
                <w:sz w:val="18"/>
                <w:szCs w:val="16"/>
              </w:rPr>
              <w:t>Historial (Gestores &lt;-&gt; Técnicos)</w:t>
            </w:r>
          </w:p>
          <w:p w14:paraId="1862B426" w14:textId="77777777" w:rsidR="00C16744" w:rsidRPr="00812DE8" w:rsidRDefault="00C16744" w:rsidP="00201616">
            <w:pPr>
              <w:pStyle w:val="Prrafodelista"/>
              <w:numPr>
                <w:ilvl w:val="0"/>
                <w:numId w:val="14"/>
              </w:numPr>
              <w:spacing w:after="0"/>
              <w:jc w:val="left"/>
              <w:rPr>
                <w:sz w:val="18"/>
                <w:szCs w:val="16"/>
              </w:rPr>
            </w:pPr>
            <w:r w:rsidRPr="00812DE8">
              <w:rPr>
                <w:sz w:val="18"/>
                <w:szCs w:val="16"/>
              </w:rPr>
              <w:t>Orden de trabajo PDF</w:t>
            </w:r>
          </w:p>
        </w:tc>
        <w:tc>
          <w:tcPr>
            <w:tcW w:w="3402" w:type="dxa"/>
            <w:shd w:val="clear" w:color="auto" w:fill="auto"/>
            <w:vAlign w:val="center"/>
          </w:tcPr>
          <w:p w14:paraId="1DA5CC81" w14:textId="77777777" w:rsidR="00C16744" w:rsidRPr="00812DE8" w:rsidRDefault="00C16744" w:rsidP="00C16744">
            <w:pPr>
              <w:rPr>
                <w:sz w:val="18"/>
                <w:szCs w:val="16"/>
              </w:rPr>
            </w:pPr>
            <w:r w:rsidRPr="00812DE8">
              <w:rPr>
                <w:sz w:val="18"/>
                <w:szCs w:val="16"/>
              </w:rPr>
              <w:t>APP Visitantes:</w:t>
            </w:r>
          </w:p>
          <w:p w14:paraId="7CA33B44" w14:textId="77777777" w:rsidR="00C16744" w:rsidRPr="00812DE8" w:rsidRDefault="00C16744" w:rsidP="00201616">
            <w:pPr>
              <w:pStyle w:val="Prrafodelista"/>
              <w:numPr>
                <w:ilvl w:val="0"/>
                <w:numId w:val="12"/>
              </w:numPr>
              <w:spacing w:after="0" w:line="276" w:lineRule="auto"/>
              <w:jc w:val="left"/>
              <w:rPr>
                <w:sz w:val="18"/>
                <w:szCs w:val="16"/>
              </w:rPr>
            </w:pPr>
            <w:r w:rsidRPr="00812DE8">
              <w:rPr>
                <w:sz w:val="18"/>
                <w:szCs w:val="16"/>
              </w:rPr>
              <w:t>Creación (Foto / Geolocalización / Categoría N1|N2 / Comentario + Metadatos)</w:t>
            </w:r>
          </w:p>
          <w:p w14:paraId="1D2587B5" w14:textId="77777777" w:rsidR="00C16744" w:rsidRPr="00812DE8" w:rsidRDefault="00C16744" w:rsidP="00201616">
            <w:pPr>
              <w:pStyle w:val="Prrafodelista"/>
              <w:numPr>
                <w:ilvl w:val="0"/>
                <w:numId w:val="12"/>
              </w:numPr>
              <w:spacing w:after="0" w:line="276" w:lineRule="auto"/>
              <w:jc w:val="left"/>
              <w:rPr>
                <w:sz w:val="18"/>
                <w:szCs w:val="16"/>
              </w:rPr>
            </w:pPr>
            <w:r w:rsidRPr="00812DE8">
              <w:rPr>
                <w:sz w:val="18"/>
                <w:szCs w:val="16"/>
              </w:rPr>
              <w:t>Seguimiento en Tiempo Real (Aceptado / En Progreso / Pte. Validación / Resuelto)</w:t>
            </w:r>
          </w:p>
          <w:p w14:paraId="43D3E2BA" w14:textId="77777777" w:rsidR="00C16744" w:rsidRPr="00812DE8" w:rsidRDefault="00C16744" w:rsidP="00201616">
            <w:pPr>
              <w:pStyle w:val="Prrafodelista"/>
              <w:numPr>
                <w:ilvl w:val="0"/>
                <w:numId w:val="12"/>
              </w:numPr>
              <w:spacing w:after="0" w:line="276" w:lineRule="auto"/>
              <w:jc w:val="left"/>
              <w:rPr>
                <w:sz w:val="18"/>
                <w:szCs w:val="16"/>
              </w:rPr>
            </w:pPr>
            <w:r w:rsidRPr="00812DE8">
              <w:rPr>
                <w:sz w:val="18"/>
                <w:szCs w:val="16"/>
              </w:rPr>
              <w:t>Capa Social (Apoyar / Comentar / Seguir / Denunciar)</w:t>
            </w:r>
          </w:p>
          <w:p w14:paraId="32ADC759" w14:textId="77777777" w:rsidR="00C16744" w:rsidRPr="00812DE8" w:rsidRDefault="00C16744" w:rsidP="00201616">
            <w:pPr>
              <w:pStyle w:val="Prrafodelista"/>
              <w:numPr>
                <w:ilvl w:val="0"/>
                <w:numId w:val="12"/>
              </w:numPr>
              <w:spacing w:after="0" w:line="276" w:lineRule="auto"/>
              <w:jc w:val="left"/>
              <w:rPr>
                <w:sz w:val="18"/>
                <w:szCs w:val="16"/>
              </w:rPr>
            </w:pPr>
            <w:r w:rsidRPr="00812DE8">
              <w:rPr>
                <w:sz w:val="18"/>
                <w:szCs w:val="16"/>
              </w:rPr>
              <w:t>Notificaciones PUSH</w:t>
            </w:r>
          </w:p>
          <w:p w14:paraId="4FC569A3" w14:textId="77777777" w:rsidR="00C16744" w:rsidRPr="00812DE8" w:rsidRDefault="00C16744" w:rsidP="00201616">
            <w:pPr>
              <w:pStyle w:val="Prrafodelista"/>
              <w:numPr>
                <w:ilvl w:val="0"/>
                <w:numId w:val="12"/>
              </w:numPr>
              <w:spacing w:after="0" w:line="276" w:lineRule="auto"/>
              <w:jc w:val="left"/>
              <w:rPr>
                <w:sz w:val="18"/>
                <w:szCs w:val="16"/>
              </w:rPr>
            </w:pPr>
            <w:r w:rsidRPr="00812DE8">
              <w:rPr>
                <w:sz w:val="18"/>
                <w:szCs w:val="16"/>
              </w:rPr>
              <w:t>Avisos por Proximidad</w:t>
            </w:r>
          </w:p>
          <w:p w14:paraId="637276EB" w14:textId="77777777" w:rsidR="00C16744" w:rsidRPr="00812DE8" w:rsidRDefault="00C16744" w:rsidP="00201616">
            <w:pPr>
              <w:pStyle w:val="Prrafodelista"/>
              <w:numPr>
                <w:ilvl w:val="0"/>
                <w:numId w:val="12"/>
              </w:numPr>
              <w:spacing w:after="0" w:line="276" w:lineRule="auto"/>
              <w:jc w:val="left"/>
              <w:rPr>
                <w:sz w:val="18"/>
                <w:szCs w:val="16"/>
              </w:rPr>
            </w:pPr>
            <w:r w:rsidRPr="00812DE8">
              <w:rPr>
                <w:sz w:val="18"/>
                <w:szCs w:val="16"/>
              </w:rPr>
              <w:t>Sistemas Anti-Duplo  (Duplicidad vs Reiteraciones)</w:t>
            </w:r>
          </w:p>
          <w:p w14:paraId="3948F402" w14:textId="77777777" w:rsidR="00C16744" w:rsidRPr="00812DE8" w:rsidRDefault="00C16744" w:rsidP="00201616">
            <w:pPr>
              <w:pStyle w:val="Prrafodelista"/>
              <w:numPr>
                <w:ilvl w:val="0"/>
                <w:numId w:val="12"/>
              </w:numPr>
              <w:spacing w:after="0" w:line="276" w:lineRule="auto"/>
              <w:jc w:val="left"/>
              <w:rPr>
                <w:sz w:val="18"/>
                <w:szCs w:val="16"/>
              </w:rPr>
            </w:pPr>
            <w:r w:rsidRPr="00812DE8">
              <w:rPr>
                <w:sz w:val="18"/>
                <w:szCs w:val="16"/>
              </w:rPr>
              <w:t>Avisos Públicos &amp; Privados</w:t>
            </w:r>
          </w:p>
          <w:p w14:paraId="3EC5B403" w14:textId="77777777" w:rsidR="00C16744" w:rsidRPr="00812DE8" w:rsidRDefault="00C16744" w:rsidP="00C16744">
            <w:pPr>
              <w:rPr>
                <w:sz w:val="18"/>
                <w:szCs w:val="16"/>
              </w:rPr>
            </w:pPr>
          </w:p>
          <w:p w14:paraId="4197B546" w14:textId="77777777" w:rsidR="00C16744" w:rsidRPr="00812DE8" w:rsidRDefault="00C16744" w:rsidP="00C16744">
            <w:pPr>
              <w:rPr>
                <w:sz w:val="18"/>
                <w:szCs w:val="16"/>
              </w:rPr>
            </w:pPr>
            <w:r w:rsidRPr="00812DE8">
              <w:rPr>
                <w:sz w:val="18"/>
                <w:szCs w:val="16"/>
              </w:rPr>
              <w:t>APP Técnicos:</w:t>
            </w:r>
          </w:p>
          <w:p w14:paraId="741224A1" w14:textId="77777777" w:rsidR="00C16744" w:rsidRPr="00812DE8" w:rsidRDefault="00C16744" w:rsidP="00201616">
            <w:pPr>
              <w:pStyle w:val="Prrafodelista"/>
              <w:numPr>
                <w:ilvl w:val="0"/>
                <w:numId w:val="13"/>
              </w:numPr>
              <w:spacing w:after="0" w:line="276" w:lineRule="auto"/>
              <w:jc w:val="left"/>
              <w:rPr>
                <w:sz w:val="18"/>
                <w:szCs w:val="16"/>
              </w:rPr>
            </w:pPr>
            <w:r w:rsidRPr="00812DE8">
              <w:rPr>
                <w:sz w:val="18"/>
                <w:szCs w:val="16"/>
              </w:rPr>
              <w:t>Sistema de Login Obligatorio</w:t>
            </w:r>
          </w:p>
          <w:p w14:paraId="77142B65" w14:textId="77777777" w:rsidR="00C16744" w:rsidRPr="00812DE8" w:rsidRDefault="00C16744" w:rsidP="00201616">
            <w:pPr>
              <w:pStyle w:val="Prrafodelista"/>
              <w:numPr>
                <w:ilvl w:val="0"/>
                <w:numId w:val="13"/>
              </w:numPr>
              <w:spacing w:after="0" w:line="276" w:lineRule="auto"/>
              <w:jc w:val="left"/>
              <w:rPr>
                <w:sz w:val="18"/>
                <w:szCs w:val="16"/>
              </w:rPr>
            </w:pPr>
            <w:r w:rsidRPr="00812DE8">
              <w:rPr>
                <w:sz w:val="18"/>
                <w:szCs w:val="16"/>
              </w:rPr>
              <w:t xml:space="preserve">Área Privada &amp; Perfil </w:t>
            </w:r>
          </w:p>
          <w:p w14:paraId="5BD1CC15" w14:textId="77777777" w:rsidR="00C16744" w:rsidRPr="00812DE8" w:rsidRDefault="00C16744" w:rsidP="00201616">
            <w:pPr>
              <w:pStyle w:val="Prrafodelista"/>
              <w:numPr>
                <w:ilvl w:val="0"/>
                <w:numId w:val="13"/>
              </w:numPr>
              <w:spacing w:after="0" w:line="276" w:lineRule="auto"/>
              <w:jc w:val="left"/>
              <w:rPr>
                <w:sz w:val="18"/>
                <w:szCs w:val="16"/>
              </w:rPr>
            </w:pPr>
            <w:r w:rsidRPr="00812DE8">
              <w:rPr>
                <w:sz w:val="18"/>
                <w:szCs w:val="16"/>
              </w:rPr>
              <w:t>Sistema de Tareas</w:t>
            </w:r>
          </w:p>
          <w:p w14:paraId="1A8F2E5A" w14:textId="77777777" w:rsidR="00C16744" w:rsidRPr="00812DE8" w:rsidRDefault="00C16744" w:rsidP="00201616">
            <w:pPr>
              <w:pStyle w:val="Prrafodelista"/>
              <w:numPr>
                <w:ilvl w:val="0"/>
                <w:numId w:val="13"/>
              </w:numPr>
              <w:spacing w:after="0" w:line="276" w:lineRule="auto"/>
              <w:jc w:val="left"/>
              <w:rPr>
                <w:sz w:val="18"/>
                <w:szCs w:val="16"/>
              </w:rPr>
            </w:pPr>
            <w:r w:rsidRPr="00812DE8">
              <w:rPr>
                <w:sz w:val="18"/>
                <w:szCs w:val="16"/>
              </w:rPr>
              <w:t>Asignación de tareas</w:t>
            </w:r>
          </w:p>
          <w:p w14:paraId="01F1FBAE" w14:textId="77777777" w:rsidR="00C16744" w:rsidRPr="00812DE8" w:rsidRDefault="00C16744" w:rsidP="00201616">
            <w:pPr>
              <w:pStyle w:val="Prrafodelista"/>
              <w:numPr>
                <w:ilvl w:val="0"/>
                <w:numId w:val="13"/>
              </w:numPr>
              <w:spacing w:after="0" w:line="276" w:lineRule="auto"/>
              <w:jc w:val="left"/>
              <w:rPr>
                <w:sz w:val="18"/>
                <w:szCs w:val="16"/>
              </w:rPr>
            </w:pPr>
            <w:r w:rsidRPr="00812DE8">
              <w:rPr>
                <w:sz w:val="18"/>
                <w:szCs w:val="16"/>
              </w:rPr>
              <w:t>Notificaciones PUSH</w:t>
            </w:r>
          </w:p>
          <w:p w14:paraId="3B50F28A" w14:textId="77777777" w:rsidR="00C16744" w:rsidRPr="00812DE8" w:rsidRDefault="00C16744" w:rsidP="00201616">
            <w:pPr>
              <w:pStyle w:val="Prrafodelista"/>
              <w:numPr>
                <w:ilvl w:val="0"/>
                <w:numId w:val="13"/>
              </w:numPr>
              <w:spacing w:after="0" w:line="276" w:lineRule="auto"/>
              <w:jc w:val="left"/>
              <w:rPr>
                <w:sz w:val="18"/>
                <w:szCs w:val="16"/>
              </w:rPr>
            </w:pPr>
            <w:r w:rsidRPr="00812DE8">
              <w:rPr>
                <w:sz w:val="18"/>
                <w:szCs w:val="16"/>
              </w:rPr>
              <w:t>Historial &amp; Sistema de comunicación bidireccional (Gestores / Técnicos)</w:t>
            </w:r>
          </w:p>
          <w:p w14:paraId="2B75780C" w14:textId="77777777" w:rsidR="00C16744" w:rsidRPr="00812DE8" w:rsidRDefault="00C16744" w:rsidP="00201616">
            <w:pPr>
              <w:pStyle w:val="Prrafodelista"/>
              <w:numPr>
                <w:ilvl w:val="0"/>
                <w:numId w:val="13"/>
              </w:numPr>
              <w:spacing w:after="0" w:line="276" w:lineRule="auto"/>
              <w:jc w:val="left"/>
              <w:rPr>
                <w:sz w:val="18"/>
                <w:szCs w:val="16"/>
              </w:rPr>
            </w:pPr>
            <w:r w:rsidRPr="00812DE8">
              <w:rPr>
                <w:sz w:val="18"/>
                <w:szCs w:val="16"/>
              </w:rPr>
              <w:t>Reporte de trabajos</w:t>
            </w:r>
          </w:p>
          <w:p w14:paraId="548B1BA8" w14:textId="77777777" w:rsidR="00C16744" w:rsidRPr="00812DE8" w:rsidRDefault="00C16744" w:rsidP="00C16744">
            <w:pPr>
              <w:rPr>
                <w:sz w:val="18"/>
                <w:szCs w:val="16"/>
              </w:rPr>
            </w:pPr>
          </w:p>
        </w:tc>
        <w:tc>
          <w:tcPr>
            <w:tcW w:w="2268" w:type="dxa"/>
            <w:shd w:val="clear" w:color="auto" w:fill="auto"/>
            <w:vAlign w:val="center"/>
          </w:tcPr>
          <w:p w14:paraId="77B0D7D1" w14:textId="77777777" w:rsidR="00C16744" w:rsidRPr="00812DE8" w:rsidRDefault="00C16744" w:rsidP="00C16744">
            <w:pPr>
              <w:rPr>
                <w:sz w:val="18"/>
                <w:szCs w:val="16"/>
              </w:rPr>
            </w:pPr>
            <w:r w:rsidRPr="00812DE8">
              <w:rPr>
                <w:sz w:val="18"/>
                <w:szCs w:val="16"/>
              </w:rPr>
              <w:t xml:space="preserve">Obligación de cumplir el estándar API OPEN311 </w:t>
            </w:r>
          </w:p>
        </w:tc>
      </w:tr>
    </w:tbl>
    <w:p w14:paraId="34CBAD6A" w14:textId="58DA156D" w:rsidR="00C16744" w:rsidRPr="00812DE8" w:rsidRDefault="00C16744">
      <w:pPr>
        <w:spacing w:line="276" w:lineRule="auto"/>
        <w:jc w:val="left"/>
      </w:pPr>
    </w:p>
    <w:p w14:paraId="70AD270D" w14:textId="77777777" w:rsidR="00F47FAF" w:rsidRDefault="00F47FAF">
      <w:pPr>
        <w:spacing w:line="276" w:lineRule="auto"/>
        <w:jc w:val="left"/>
        <w:rPr>
          <w:rFonts w:ascii="Georgia" w:eastAsia="Calibri" w:hAnsi="Georgia" w:cstheme="majorBidi"/>
          <w:bCs/>
          <w:color w:val="003C64"/>
          <w:sz w:val="22"/>
          <w:szCs w:val="28"/>
        </w:rPr>
      </w:pPr>
      <w:bookmarkStart w:id="216" w:name="_Funcionalidad_5_–"/>
      <w:bookmarkEnd w:id="216"/>
      <w:r>
        <w:br w:type="page"/>
      </w:r>
    </w:p>
    <w:p w14:paraId="30BF6946" w14:textId="53A11EE6" w:rsidR="00C16744" w:rsidRPr="00812DE8" w:rsidRDefault="00C16744" w:rsidP="00C516A5">
      <w:pPr>
        <w:pStyle w:val="Ttulo6"/>
      </w:pPr>
      <w:bookmarkStart w:id="217" w:name="_Funcionalidad_7_–"/>
      <w:bookmarkStart w:id="218" w:name="_Toc400621248"/>
      <w:bookmarkEnd w:id="217"/>
      <w:r w:rsidRPr="00812DE8">
        <w:lastRenderedPageBreak/>
        <w:t>Funcionalidad 7 – Personalización Look&amp;Feel APPs</w:t>
      </w:r>
      <w:bookmarkEnd w:id="218"/>
    </w:p>
    <w:p w14:paraId="3A3663D8" w14:textId="46EC496E" w:rsidR="00C16744" w:rsidRPr="00812DE8" w:rsidRDefault="00C16744" w:rsidP="00843C3B">
      <w:pPr>
        <w:autoSpaceDE w:val="0"/>
        <w:autoSpaceDN w:val="0"/>
        <w:adjustRightInd w:val="0"/>
        <w:spacing w:before="240" w:after="0" w:line="240" w:lineRule="auto"/>
        <w:rPr>
          <w:rFonts w:ascii="Arial" w:hAnsi="Arial" w:cs="Arial"/>
          <w:sz w:val="20"/>
          <w:szCs w:val="20"/>
        </w:rPr>
      </w:pPr>
      <w:r w:rsidRPr="00812DE8">
        <w:rPr>
          <w:rFonts w:ascii="Arial" w:hAnsi="Arial" w:cs="Arial"/>
          <w:sz w:val="20"/>
          <w:szCs w:val="20"/>
        </w:rPr>
        <w:t xml:space="preserve">Desde el módulo de administración el personal del Ayuntamiento podrá cambiar en tiempo real los siguientes aspectos </w:t>
      </w:r>
      <w:r w:rsidR="00843C3B" w:rsidRPr="00812DE8">
        <w:rPr>
          <w:rFonts w:ascii="Arial" w:hAnsi="Arial" w:cs="Arial"/>
          <w:sz w:val="20"/>
          <w:szCs w:val="20"/>
        </w:rPr>
        <w:t>gráficos</w:t>
      </w:r>
      <w:r w:rsidRPr="00812DE8">
        <w:rPr>
          <w:rFonts w:ascii="Arial" w:hAnsi="Arial" w:cs="Arial"/>
          <w:sz w:val="20"/>
          <w:szCs w:val="20"/>
        </w:rPr>
        <w:t xml:space="preserve"> de la APP:   (Nombre / Imagen Pantalla de Carga / Imagen Pantalla de Login / Imagen Pantalla de Home / Color de los botones)</w:t>
      </w:r>
    </w:p>
    <w:p w14:paraId="28B7DDA9" w14:textId="77777777" w:rsidR="00C16744" w:rsidRPr="00812DE8" w:rsidRDefault="00C16744" w:rsidP="00C16744"/>
    <w:tbl>
      <w:tblPr>
        <w:tblW w:w="1487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621"/>
        <w:gridCol w:w="689"/>
        <w:gridCol w:w="3433"/>
        <w:gridCol w:w="3466"/>
        <w:gridCol w:w="3402"/>
        <w:gridCol w:w="2268"/>
      </w:tblGrid>
      <w:tr w:rsidR="00C16744" w:rsidRPr="00812DE8" w14:paraId="64C33798" w14:textId="77777777" w:rsidTr="00C16744">
        <w:trPr>
          <w:trHeight w:val="567"/>
        </w:trPr>
        <w:tc>
          <w:tcPr>
            <w:tcW w:w="1621" w:type="dxa"/>
            <w:vMerge w:val="restart"/>
            <w:shd w:val="clear" w:color="auto" w:fill="auto"/>
            <w:vAlign w:val="center"/>
          </w:tcPr>
          <w:p w14:paraId="75A93B13" w14:textId="77777777" w:rsidR="00C16744" w:rsidRPr="00812DE8" w:rsidRDefault="00C16744" w:rsidP="00C16744">
            <w:pPr>
              <w:jc w:val="center"/>
              <w:rPr>
                <w:b/>
                <w:color w:val="000000"/>
              </w:rPr>
            </w:pPr>
            <w:r w:rsidRPr="00812DE8">
              <w:rPr>
                <w:color w:val="000000"/>
              </w:rPr>
              <w:t>Módulo/Tarea</w:t>
            </w:r>
          </w:p>
        </w:tc>
        <w:tc>
          <w:tcPr>
            <w:tcW w:w="689" w:type="dxa"/>
            <w:vMerge w:val="restart"/>
            <w:shd w:val="clear" w:color="auto" w:fill="auto"/>
            <w:vAlign w:val="center"/>
          </w:tcPr>
          <w:p w14:paraId="784C31D9" w14:textId="77777777" w:rsidR="00C16744" w:rsidRPr="00812DE8" w:rsidRDefault="00C16744" w:rsidP="00C16744">
            <w:pPr>
              <w:jc w:val="center"/>
              <w:rPr>
                <w:b/>
                <w:color w:val="000000"/>
              </w:rPr>
            </w:pPr>
            <w:r w:rsidRPr="00812DE8">
              <w:rPr>
                <w:color w:val="000000"/>
              </w:rPr>
              <w:t>Fase</w:t>
            </w:r>
          </w:p>
        </w:tc>
        <w:tc>
          <w:tcPr>
            <w:tcW w:w="6899" w:type="dxa"/>
            <w:gridSpan w:val="2"/>
            <w:shd w:val="clear" w:color="auto" w:fill="auto"/>
            <w:vAlign w:val="center"/>
          </w:tcPr>
          <w:p w14:paraId="1E214C0B" w14:textId="77777777" w:rsidR="00C16744" w:rsidRPr="00812DE8" w:rsidRDefault="00C16744" w:rsidP="00C16744">
            <w:pPr>
              <w:jc w:val="center"/>
              <w:rPr>
                <w:b/>
                <w:color w:val="000000"/>
              </w:rPr>
            </w:pPr>
            <w:r w:rsidRPr="00812DE8">
              <w:rPr>
                <w:color w:val="000000"/>
              </w:rPr>
              <w:t>BackOffice</w:t>
            </w:r>
          </w:p>
        </w:tc>
        <w:tc>
          <w:tcPr>
            <w:tcW w:w="3402" w:type="dxa"/>
            <w:vMerge w:val="restart"/>
            <w:shd w:val="clear" w:color="auto" w:fill="auto"/>
            <w:vAlign w:val="center"/>
          </w:tcPr>
          <w:p w14:paraId="7E6EFF5C" w14:textId="77777777" w:rsidR="00C16744" w:rsidRPr="00812DE8" w:rsidRDefault="00C16744" w:rsidP="00C16744">
            <w:pPr>
              <w:jc w:val="center"/>
              <w:rPr>
                <w:b/>
                <w:color w:val="000000"/>
              </w:rPr>
            </w:pPr>
            <w:r w:rsidRPr="00812DE8">
              <w:rPr>
                <w:color w:val="000000"/>
              </w:rPr>
              <w:t>APP Móvil</w:t>
            </w:r>
          </w:p>
        </w:tc>
        <w:tc>
          <w:tcPr>
            <w:tcW w:w="2268" w:type="dxa"/>
            <w:vMerge w:val="restart"/>
            <w:shd w:val="clear" w:color="auto" w:fill="auto"/>
            <w:vAlign w:val="center"/>
          </w:tcPr>
          <w:p w14:paraId="03476390" w14:textId="77777777" w:rsidR="00C16744" w:rsidRPr="00812DE8" w:rsidRDefault="00C16744" w:rsidP="00C16744">
            <w:pPr>
              <w:jc w:val="center"/>
              <w:rPr>
                <w:b/>
                <w:color w:val="000000"/>
              </w:rPr>
            </w:pPr>
            <w:r w:rsidRPr="00812DE8">
              <w:rPr>
                <w:color w:val="000000"/>
              </w:rPr>
              <w:t>Otras condiciones</w:t>
            </w:r>
          </w:p>
        </w:tc>
      </w:tr>
      <w:tr w:rsidR="00C16744" w:rsidRPr="00812DE8" w14:paraId="4A160DA3" w14:textId="77777777" w:rsidTr="00C16744">
        <w:trPr>
          <w:trHeight w:val="567"/>
        </w:trPr>
        <w:tc>
          <w:tcPr>
            <w:tcW w:w="1621" w:type="dxa"/>
            <w:vMerge/>
            <w:shd w:val="clear" w:color="auto" w:fill="auto"/>
          </w:tcPr>
          <w:p w14:paraId="3038A979" w14:textId="77777777" w:rsidR="00C16744" w:rsidRPr="00812DE8" w:rsidRDefault="00C16744" w:rsidP="00C16744">
            <w:pPr>
              <w:jc w:val="center"/>
              <w:rPr>
                <w:color w:val="000000"/>
              </w:rPr>
            </w:pPr>
          </w:p>
        </w:tc>
        <w:tc>
          <w:tcPr>
            <w:tcW w:w="689" w:type="dxa"/>
            <w:vMerge/>
            <w:shd w:val="clear" w:color="auto" w:fill="auto"/>
          </w:tcPr>
          <w:p w14:paraId="08CA5CFA" w14:textId="77777777" w:rsidR="00C16744" w:rsidRPr="00812DE8" w:rsidRDefault="00C16744" w:rsidP="00C16744">
            <w:pPr>
              <w:jc w:val="center"/>
              <w:rPr>
                <w:color w:val="000000"/>
              </w:rPr>
            </w:pPr>
          </w:p>
        </w:tc>
        <w:tc>
          <w:tcPr>
            <w:tcW w:w="3433" w:type="dxa"/>
            <w:shd w:val="clear" w:color="auto" w:fill="auto"/>
          </w:tcPr>
          <w:p w14:paraId="565DAA60" w14:textId="77777777" w:rsidR="00C16744" w:rsidRPr="00812DE8" w:rsidRDefault="00C16744" w:rsidP="00C16744">
            <w:pPr>
              <w:jc w:val="center"/>
              <w:rPr>
                <w:color w:val="000000"/>
              </w:rPr>
            </w:pPr>
            <w:r w:rsidRPr="00812DE8">
              <w:rPr>
                <w:color w:val="000000"/>
              </w:rPr>
              <w:t>Módulo Administración</w:t>
            </w:r>
          </w:p>
        </w:tc>
        <w:tc>
          <w:tcPr>
            <w:tcW w:w="3466" w:type="dxa"/>
            <w:shd w:val="clear" w:color="auto" w:fill="auto"/>
          </w:tcPr>
          <w:p w14:paraId="625E109F" w14:textId="77777777" w:rsidR="00C16744" w:rsidRPr="00812DE8" w:rsidRDefault="00C16744" w:rsidP="00C16744">
            <w:pPr>
              <w:jc w:val="center"/>
              <w:rPr>
                <w:color w:val="000000"/>
              </w:rPr>
            </w:pPr>
            <w:r w:rsidRPr="00812DE8">
              <w:rPr>
                <w:color w:val="000000"/>
              </w:rPr>
              <w:t>Modulo Gestión</w:t>
            </w:r>
          </w:p>
        </w:tc>
        <w:tc>
          <w:tcPr>
            <w:tcW w:w="3402" w:type="dxa"/>
            <w:vMerge/>
            <w:shd w:val="clear" w:color="auto" w:fill="auto"/>
          </w:tcPr>
          <w:p w14:paraId="4DB0853E" w14:textId="77777777" w:rsidR="00C16744" w:rsidRPr="00812DE8" w:rsidRDefault="00C16744" w:rsidP="00C16744">
            <w:pPr>
              <w:jc w:val="center"/>
              <w:rPr>
                <w:color w:val="000000"/>
              </w:rPr>
            </w:pPr>
          </w:p>
        </w:tc>
        <w:tc>
          <w:tcPr>
            <w:tcW w:w="2268" w:type="dxa"/>
            <w:vMerge/>
            <w:shd w:val="clear" w:color="auto" w:fill="auto"/>
          </w:tcPr>
          <w:p w14:paraId="07F4816E" w14:textId="77777777" w:rsidR="00C16744" w:rsidRPr="00812DE8" w:rsidRDefault="00C16744" w:rsidP="00C16744">
            <w:pPr>
              <w:jc w:val="center"/>
              <w:rPr>
                <w:color w:val="000000"/>
              </w:rPr>
            </w:pPr>
          </w:p>
        </w:tc>
      </w:tr>
      <w:tr w:rsidR="00C16744" w:rsidRPr="00812DE8" w14:paraId="1FA913C6" w14:textId="77777777" w:rsidTr="00C16744">
        <w:trPr>
          <w:trHeight w:val="567"/>
        </w:trPr>
        <w:tc>
          <w:tcPr>
            <w:tcW w:w="1621" w:type="dxa"/>
            <w:shd w:val="clear" w:color="auto" w:fill="auto"/>
            <w:vAlign w:val="center"/>
          </w:tcPr>
          <w:p w14:paraId="4B15F44A" w14:textId="77777777" w:rsidR="00C16744" w:rsidRPr="00812DE8" w:rsidRDefault="00C16744" w:rsidP="00C16744">
            <w:pPr>
              <w:rPr>
                <w:b/>
                <w:color w:val="000000"/>
                <w:sz w:val="18"/>
                <w:szCs w:val="16"/>
              </w:rPr>
            </w:pPr>
            <w:r w:rsidRPr="00812DE8">
              <w:rPr>
                <w:color w:val="000000"/>
                <w:sz w:val="18"/>
                <w:szCs w:val="16"/>
              </w:rPr>
              <w:t xml:space="preserve">Personalización </w:t>
            </w:r>
          </w:p>
          <w:p w14:paraId="24499F10" w14:textId="77777777" w:rsidR="00C16744" w:rsidRPr="00812DE8" w:rsidRDefault="00C16744" w:rsidP="00C16744">
            <w:pPr>
              <w:rPr>
                <w:b/>
                <w:color w:val="000000"/>
                <w:sz w:val="18"/>
                <w:szCs w:val="16"/>
              </w:rPr>
            </w:pPr>
            <w:r w:rsidRPr="00812DE8">
              <w:rPr>
                <w:color w:val="000000"/>
                <w:sz w:val="18"/>
                <w:szCs w:val="16"/>
              </w:rPr>
              <w:t>Look&amp;Feel APPs</w:t>
            </w:r>
          </w:p>
        </w:tc>
        <w:tc>
          <w:tcPr>
            <w:tcW w:w="689" w:type="dxa"/>
            <w:shd w:val="clear" w:color="auto" w:fill="auto"/>
            <w:vAlign w:val="center"/>
          </w:tcPr>
          <w:p w14:paraId="3767FD08" w14:textId="77777777" w:rsidR="00C16744" w:rsidRPr="00812DE8" w:rsidRDefault="00C16744" w:rsidP="00C16744">
            <w:pPr>
              <w:rPr>
                <w:color w:val="000000"/>
                <w:sz w:val="18"/>
                <w:szCs w:val="16"/>
              </w:rPr>
            </w:pPr>
            <w:r w:rsidRPr="00812DE8">
              <w:rPr>
                <w:color w:val="000000"/>
                <w:sz w:val="18"/>
                <w:szCs w:val="16"/>
              </w:rPr>
              <w:t>1ª</w:t>
            </w:r>
          </w:p>
        </w:tc>
        <w:tc>
          <w:tcPr>
            <w:tcW w:w="3433" w:type="dxa"/>
            <w:shd w:val="clear" w:color="auto" w:fill="auto"/>
            <w:vAlign w:val="center"/>
          </w:tcPr>
          <w:p w14:paraId="2B62FC0A" w14:textId="77777777" w:rsidR="00C16744" w:rsidRPr="00812DE8" w:rsidRDefault="00C16744" w:rsidP="00C16744">
            <w:pPr>
              <w:rPr>
                <w:color w:val="000000"/>
                <w:sz w:val="18"/>
                <w:szCs w:val="16"/>
              </w:rPr>
            </w:pPr>
          </w:p>
          <w:p w14:paraId="0F6BE733" w14:textId="77777777" w:rsidR="00C16744" w:rsidRPr="00812DE8" w:rsidRDefault="00C16744" w:rsidP="00C16744">
            <w:pPr>
              <w:rPr>
                <w:color w:val="000000"/>
                <w:sz w:val="18"/>
                <w:szCs w:val="16"/>
              </w:rPr>
            </w:pPr>
            <w:r w:rsidRPr="00812DE8">
              <w:rPr>
                <w:color w:val="000000"/>
                <w:sz w:val="18"/>
                <w:szCs w:val="16"/>
              </w:rPr>
              <w:t>Se dispondrá de un espacio de configuración en tiempo real de los siguientes elemento de la APP:</w:t>
            </w:r>
          </w:p>
          <w:p w14:paraId="399141A8" w14:textId="77777777" w:rsidR="00C16744" w:rsidRPr="00812DE8" w:rsidRDefault="00C16744" w:rsidP="00C16744">
            <w:pPr>
              <w:rPr>
                <w:color w:val="000000"/>
                <w:sz w:val="18"/>
                <w:szCs w:val="16"/>
              </w:rPr>
            </w:pPr>
          </w:p>
          <w:p w14:paraId="1490915E" w14:textId="77777777" w:rsidR="00C16744" w:rsidRPr="00812DE8" w:rsidRDefault="00C16744" w:rsidP="00201616">
            <w:pPr>
              <w:pStyle w:val="Prrafodelista"/>
              <w:numPr>
                <w:ilvl w:val="0"/>
                <w:numId w:val="7"/>
              </w:numPr>
              <w:spacing w:after="0" w:line="276" w:lineRule="auto"/>
              <w:jc w:val="left"/>
              <w:rPr>
                <w:color w:val="000000"/>
                <w:sz w:val="18"/>
                <w:szCs w:val="16"/>
              </w:rPr>
            </w:pPr>
            <w:r w:rsidRPr="00812DE8">
              <w:rPr>
                <w:color w:val="000000"/>
                <w:sz w:val="18"/>
                <w:szCs w:val="16"/>
              </w:rPr>
              <w:t>Nombre</w:t>
            </w:r>
          </w:p>
          <w:p w14:paraId="092573A1" w14:textId="77777777" w:rsidR="00C16744" w:rsidRPr="00812DE8" w:rsidRDefault="00C16744" w:rsidP="00201616">
            <w:pPr>
              <w:pStyle w:val="Prrafodelista"/>
              <w:numPr>
                <w:ilvl w:val="0"/>
                <w:numId w:val="7"/>
              </w:numPr>
              <w:spacing w:after="0" w:line="276" w:lineRule="auto"/>
              <w:jc w:val="left"/>
              <w:rPr>
                <w:color w:val="000000"/>
                <w:sz w:val="18"/>
                <w:szCs w:val="16"/>
              </w:rPr>
            </w:pPr>
            <w:r w:rsidRPr="00812DE8">
              <w:rPr>
                <w:color w:val="000000"/>
                <w:sz w:val="18"/>
                <w:szCs w:val="16"/>
              </w:rPr>
              <w:t>Imagen Pantalla de Carga</w:t>
            </w:r>
          </w:p>
          <w:p w14:paraId="7CD1AEF7" w14:textId="77777777" w:rsidR="00C16744" w:rsidRPr="00812DE8" w:rsidRDefault="00C16744" w:rsidP="00201616">
            <w:pPr>
              <w:pStyle w:val="Prrafodelista"/>
              <w:numPr>
                <w:ilvl w:val="0"/>
                <w:numId w:val="7"/>
              </w:numPr>
              <w:spacing w:after="0" w:line="276" w:lineRule="auto"/>
              <w:jc w:val="left"/>
              <w:rPr>
                <w:color w:val="000000"/>
                <w:sz w:val="18"/>
                <w:szCs w:val="16"/>
              </w:rPr>
            </w:pPr>
            <w:r w:rsidRPr="00812DE8">
              <w:rPr>
                <w:color w:val="000000"/>
                <w:sz w:val="18"/>
                <w:szCs w:val="16"/>
              </w:rPr>
              <w:t>Imagen Pantalla de Login</w:t>
            </w:r>
          </w:p>
          <w:p w14:paraId="133244E0" w14:textId="77777777" w:rsidR="00C16744" w:rsidRPr="00812DE8" w:rsidRDefault="00C16744" w:rsidP="00201616">
            <w:pPr>
              <w:pStyle w:val="Prrafodelista"/>
              <w:numPr>
                <w:ilvl w:val="0"/>
                <w:numId w:val="7"/>
              </w:numPr>
              <w:spacing w:after="0" w:line="276" w:lineRule="auto"/>
              <w:jc w:val="left"/>
              <w:rPr>
                <w:color w:val="000000"/>
                <w:sz w:val="18"/>
                <w:szCs w:val="16"/>
              </w:rPr>
            </w:pPr>
            <w:r w:rsidRPr="00812DE8">
              <w:rPr>
                <w:color w:val="000000"/>
                <w:sz w:val="18"/>
                <w:szCs w:val="16"/>
              </w:rPr>
              <w:t>Imagen Pantalla de Home</w:t>
            </w:r>
          </w:p>
          <w:p w14:paraId="0A8904B1" w14:textId="77777777" w:rsidR="00C16744" w:rsidRPr="00812DE8" w:rsidRDefault="00C16744" w:rsidP="00201616">
            <w:pPr>
              <w:pStyle w:val="Prrafodelista"/>
              <w:numPr>
                <w:ilvl w:val="0"/>
                <w:numId w:val="7"/>
              </w:numPr>
              <w:spacing w:after="0" w:line="276" w:lineRule="auto"/>
              <w:jc w:val="left"/>
              <w:rPr>
                <w:color w:val="000000"/>
                <w:sz w:val="18"/>
                <w:szCs w:val="16"/>
              </w:rPr>
            </w:pPr>
            <w:r w:rsidRPr="00812DE8">
              <w:rPr>
                <w:color w:val="000000"/>
                <w:sz w:val="18"/>
                <w:szCs w:val="16"/>
              </w:rPr>
              <w:t>Color de los botones</w:t>
            </w:r>
          </w:p>
          <w:p w14:paraId="4585C06F" w14:textId="77777777" w:rsidR="00C16744" w:rsidRPr="00812DE8" w:rsidRDefault="00C16744" w:rsidP="00C16744">
            <w:pPr>
              <w:rPr>
                <w:color w:val="000000"/>
                <w:sz w:val="18"/>
                <w:szCs w:val="16"/>
              </w:rPr>
            </w:pPr>
          </w:p>
          <w:p w14:paraId="37343CC3" w14:textId="77777777" w:rsidR="00C16744" w:rsidRPr="00812DE8" w:rsidRDefault="00C16744" w:rsidP="00C16744">
            <w:pPr>
              <w:rPr>
                <w:color w:val="000000"/>
                <w:sz w:val="18"/>
                <w:szCs w:val="16"/>
              </w:rPr>
            </w:pPr>
            <w:r w:rsidRPr="00812DE8">
              <w:rPr>
                <w:color w:val="000000"/>
                <w:sz w:val="18"/>
                <w:szCs w:val="16"/>
              </w:rPr>
              <w:t xml:space="preserve">Todo esto permitirá adaptar la APP a la vida de la ciudad pudiendo reflejar diferentes temáticas según lo que este sucediendo. </w:t>
            </w:r>
          </w:p>
          <w:p w14:paraId="6A0BE7E5" w14:textId="77777777" w:rsidR="00C16744" w:rsidRPr="00812DE8" w:rsidRDefault="00C16744" w:rsidP="00C16744">
            <w:pPr>
              <w:rPr>
                <w:color w:val="000000"/>
                <w:sz w:val="18"/>
                <w:szCs w:val="16"/>
              </w:rPr>
            </w:pPr>
          </w:p>
          <w:p w14:paraId="65CC1AF9" w14:textId="77777777" w:rsidR="00C16744" w:rsidRPr="00812DE8" w:rsidRDefault="00C16744" w:rsidP="00C16744">
            <w:pPr>
              <w:rPr>
                <w:color w:val="000000"/>
                <w:sz w:val="18"/>
                <w:szCs w:val="16"/>
              </w:rPr>
            </w:pPr>
          </w:p>
        </w:tc>
        <w:tc>
          <w:tcPr>
            <w:tcW w:w="3466" w:type="dxa"/>
            <w:shd w:val="clear" w:color="auto" w:fill="auto"/>
            <w:vAlign w:val="center"/>
          </w:tcPr>
          <w:p w14:paraId="6233BA0A" w14:textId="77777777" w:rsidR="00C16744" w:rsidRPr="00812DE8" w:rsidRDefault="00C16744" w:rsidP="00C16744">
            <w:pPr>
              <w:rPr>
                <w:color w:val="000000"/>
                <w:sz w:val="18"/>
                <w:szCs w:val="16"/>
              </w:rPr>
            </w:pPr>
          </w:p>
        </w:tc>
        <w:tc>
          <w:tcPr>
            <w:tcW w:w="3402" w:type="dxa"/>
            <w:shd w:val="clear" w:color="auto" w:fill="auto"/>
            <w:vAlign w:val="center"/>
          </w:tcPr>
          <w:p w14:paraId="75750DF0" w14:textId="77777777" w:rsidR="00C16744" w:rsidRPr="00812DE8" w:rsidRDefault="00C16744" w:rsidP="00C16744">
            <w:pPr>
              <w:rPr>
                <w:color w:val="000000"/>
                <w:sz w:val="18"/>
                <w:szCs w:val="16"/>
              </w:rPr>
            </w:pPr>
          </w:p>
          <w:p w14:paraId="26A49724" w14:textId="77777777" w:rsidR="00C16744" w:rsidRPr="00812DE8" w:rsidRDefault="00C16744" w:rsidP="00C16744">
            <w:pPr>
              <w:rPr>
                <w:color w:val="000000"/>
                <w:sz w:val="18"/>
                <w:szCs w:val="16"/>
              </w:rPr>
            </w:pPr>
            <w:r w:rsidRPr="00812DE8">
              <w:rPr>
                <w:color w:val="000000"/>
                <w:sz w:val="18"/>
                <w:szCs w:val="16"/>
              </w:rPr>
              <w:t>La APP debe poder recoger esta configuración y cada vez que se abre se mostrará según lo que se haya configurado.</w:t>
            </w:r>
          </w:p>
          <w:p w14:paraId="134709BC" w14:textId="77777777" w:rsidR="00C16744" w:rsidRPr="00812DE8" w:rsidRDefault="00C16744" w:rsidP="00C16744">
            <w:pPr>
              <w:rPr>
                <w:color w:val="000000"/>
                <w:sz w:val="18"/>
                <w:szCs w:val="16"/>
              </w:rPr>
            </w:pPr>
          </w:p>
          <w:p w14:paraId="274D39FB" w14:textId="77777777" w:rsidR="00C16744" w:rsidRPr="00812DE8" w:rsidRDefault="00C16744" w:rsidP="00201616">
            <w:pPr>
              <w:pStyle w:val="Prrafodelista"/>
              <w:numPr>
                <w:ilvl w:val="0"/>
                <w:numId w:val="8"/>
              </w:numPr>
              <w:spacing w:after="0" w:line="276" w:lineRule="auto"/>
              <w:jc w:val="left"/>
              <w:rPr>
                <w:color w:val="000000"/>
                <w:sz w:val="18"/>
                <w:szCs w:val="16"/>
              </w:rPr>
            </w:pPr>
            <w:r w:rsidRPr="00812DE8">
              <w:rPr>
                <w:color w:val="000000"/>
                <w:sz w:val="18"/>
                <w:szCs w:val="16"/>
              </w:rPr>
              <w:t>Look&amp;Fell</w:t>
            </w:r>
          </w:p>
          <w:p w14:paraId="58B60D00" w14:textId="77777777" w:rsidR="00C16744" w:rsidRPr="00812DE8" w:rsidRDefault="00C16744" w:rsidP="00C16744">
            <w:pPr>
              <w:pStyle w:val="Prrafodelista"/>
              <w:rPr>
                <w:color w:val="000000"/>
                <w:sz w:val="18"/>
                <w:szCs w:val="16"/>
              </w:rPr>
            </w:pPr>
          </w:p>
          <w:p w14:paraId="5B1DA964" w14:textId="77777777" w:rsidR="00C16744" w:rsidRPr="00812DE8" w:rsidRDefault="00C16744" w:rsidP="00C16744">
            <w:pPr>
              <w:pStyle w:val="Prrafodelista"/>
              <w:rPr>
                <w:color w:val="000000"/>
                <w:sz w:val="18"/>
                <w:szCs w:val="16"/>
              </w:rPr>
            </w:pPr>
          </w:p>
        </w:tc>
        <w:tc>
          <w:tcPr>
            <w:tcW w:w="2268" w:type="dxa"/>
            <w:shd w:val="clear" w:color="auto" w:fill="auto"/>
          </w:tcPr>
          <w:p w14:paraId="1BF84CDA" w14:textId="77777777" w:rsidR="00C16744" w:rsidRPr="00812DE8" w:rsidRDefault="00C16744" w:rsidP="00C16744">
            <w:pPr>
              <w:rPr>
                <w:color w:val="000000"/>
                <w:sz w:val="18"/>
                <w:szCs w:val="16"/>
              </w:rPr>
            </w:pPr>
          </w:p>
        </w:tc>
      </w:tr>
    </w:tbl>
    <w:p w14:paraId="226AC8E2" w14:textId="77777777" w:rsidR="00C16744" w:rsidRPr="00812DE8" w:rsidRDefault="00C16744" w:rsidP="00C16744"/>
    <w:p w14:paraId="0C5F3D36" w14:textId="147B6CC5" w:rsidR="00C16744" w:rsidRPr="00812DE8" w:rsidRDefault="00C16744" w:rsidP="00C516A5">
      <w:pPr>
        <w:pStyle w:val="Ttulo6"/>
      </w:pPr>
      <w:bookmarkStart w:id="219" w:name="_Funcionalidad_8_–"/>
      <w:bookmarkStart w:id="220" w:name="_Toc400621249"/>
      <w:bookmarkEnd w:id="219"/>
      <w:r w:rsidRPr="00812DE8">
        <w:lastRenderedPageBreak/>
        <w:t>Funcionalidad 8 – Lanzador de Aplicaciones/Funcionalidades</w:t>
      </w:r>
      <w:bookmarkEnd w:id="220"/>
    </w:p>
    <w:p w14:paraId="3CBC0793" w14:textId="77777777" w:rsidR="00C16744" w:rsidRPr="00812DE8" w:rsidRDefault="00C16744" w:rsidP="00843C3B">
      <w:pPr>
        <w:autoSpaceDE w:val="0"/>
        <w:autoSpaceDN w:val="0"/>
        <w:adjustRightInd w:val="0"/>
        <w:spacing w:before="240" w:after="0" w:line="240" w:lineRule="auto"/>
        <w:rPr>
          <w:rFonts w:ascii="Arial" w:hAnsi="Arial" w:cs="Arial"/>
          <w:sz w:val="20"/>
          <w:szCs w:val="20"/>
        </w:rPr>
      </w:pPr>
      <w:r w:rsidRPr="00812DE8">
        <w:rPr>
          <w:rFonts w:ascii="Arial" w:hAnsi="Arial" w:cs="Arial"/>
          <w:sz w:val="20"/>
          <w:szCs w:val="20"/>
        </w:rPr>
        <w:t>El ciudadano podrá personalizar la funcionalidad de acuerdo con los perfiles que mejor se adapten a su gusto y preferencias.</w:t>
      </w:r>
    </w:p>
    <w:p w14:paraId="6F89967D" w14:textId="77777777" w:rsidR="00C16744" w:rsidRPr="00812DE8" w:rsidRDefault="00C16744" w:rsidP="00C16744"/>
    <w:tbl>
      <w:tblPr>
        <w:tblW w:w="1487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621"/>
        <w:gridCol w:w="689"/>
        <w:gridCol w:w="3433"/>
        <w:gridCol w:w="3466"/>
        <w:gridCol w:w="3402"/>
        <w:gridCol w:w="2268"/>
      </w:tblGrid>
      <w:tr w:rsidR="006C08D7" w:rsidRPr="00812DE8" w14:paraId="3D1E316A" w14:textId="77777777" w:rsidTr="00FE3576">
        <w:trPr>
          <w:trHeight w:val="567"/>
        </w:trPr>
        <w:tc>
          <w:tcPr>
            <w:tcW w:w="1621" w:type="dxa"/>
            <w:vMerge w:val="restart"/>
            <w:shd w:val="clear" w:color="auto" w:fill="auto"/>
            <w:vAlign w:val="center"/>
          </w:tcPr>
          <w:p w14:paraId="0C9FD19F" w14:textId="77777777" w:rsidR="006C08D7" w:rsidRPr="00812DE8" w:rsidRDefault="006C08D7" w:rsidP="00FE3576">
            <w:pPr>
              <w:jc w:val="center"/>
              <w:rPr>
                <w:b/>
                <w:color w:val="000000"/>
              </w:rPr>
            </w:pPr>
            <w:r w:rsidRPr="00812DE8">
              <w:rPr>
                <w:color w:val="000000"/>
              </w:rPr>
              <w:t>Módulo/Tarea</w:t>
            </w:r>
          </w:p>
        </w:tc>
        <w:tc>
          <w:tcPr>
            <w:tcW w:w="689" w:type="dxa"/>
            <w:vMerge w:val="restart"/>
            <w:shd w:val="clear" w:color="auto" w:fill="auto"/>
            <w:vAlign w:val="center"/>
          </w:tcPr>
          <w:p w14:paraId="6A3976DC" w14:textId="77777777" w:rsidR="006C08D7" w:rsidRPr="00812DE8" w:rsidRDefault="006C08D7" w:rsidP="00FE3576">
            <w:pPr>
              <w:jc w:val="center"/>
              <w:rPr>
                <w:b/>
                <w:color w:val="000000"/>
              </w:rPr>
            </w:pPr>
            <w:r w:rsidRPr="00812DE8">
              <w:rPr>
                <w:color w:val="000000"/>
              </w:rPr>
              <w:t>Fase</w:t>
            </w:r>
          </w:p>
        </w:tc>
        <w:tc>
          <w:tcPr>
            <w:tcW w:w="6899" w:type="dxa"/>
            <w:gridSpan w:val="2"/>
            <w:shd w:val="clear" w:color="auto" w:fill="auto"/>
            <w:vAlign w:val="center"/>
          </w:tcPr>
          <w:p w14:paraId="3991B54E" w14:textId="77777777" w:rsidR="006C08D7" w:rsidRPr="00812DE8" w:rsidRDefault="006C08D7" w:rsidP="00FE3576">
            <w:pPr>
              <w:jc w:val="center"/>
              <w:rPr>
                <w:b/>
                <w:color w:val="000000"/>
              </w:rPr>
            </w:pPr>
            <w:r w:rsidRPr="00812DE8">
              <w:rPr>
                <w:color w:val="000000"/>
              </w:rPr>
              <w:t>BackOffice</w:t>
            </w:r>
          </w:p>
        </w:tc>
        <w:tc>
          <w:tcPr>
            <w:tcW w:w="3402" w:type="dxa"/>
            <w:vMerge w:val="restart"/>
            <w:shd w:val="clear" w:color="auto" w:fill="auto"/>
            <w:vAlign w:val="center"/>
          </w:tcPr>
          <w:p w14:paraId="25E553F2" w14:textId="77777777" w:rsidR="006C08D7" w:rsidRPr="00812DE8" w:rsidRDefault="006C08D7" w:rsidP="00FE3576">
            <w:pPr>
              <w:jc w:val="center"/>
              <w:rPr>
                <w:b/>
                <w:color w:val="000000"/>
              </w:rPr>
            </w:pPr>
            <w:r w:rsidRPr="00812DE8">
              <w:rPr>
                <w:color w:val="000000"/>
              </w:rPr>
              <w:t>APP Móvil</w:t>
            </w:r>
          </w:p>
        </w:tc>
        <w:tc>
          <w:tcPr>
            <w:tcW w:w="2268" w:type="dxa"/>
            <w:vMerge w:val="restart"/>
            <w:shd w:val="clear" w:color="auto" w:fill="auto"/>
            <w:vAlign w:val="center"/>
          </w:tcPr>
          <w:p w14:paraId="69D21FE3" w14:textId="77777777" w:rsidR="006C08D7" w:rsidRPr="00812DE8" w:rsidRDefault="006C08D7" w:rsidP="00FE3576">
            <w:pPr>
              <w:jc w:val="center"/>
              <w:rPr>
                <w:b/>
                <w:color w:val="000000"/>
              </w:rPr>
            </w:pPr>
            <w:r w:rsidRPr="00812DE8">
              <w:rPr>
                <w:color w:val="000000"/>
              </w:rPr>
              <w:t>Otras condiciones</w:t>
            </w:r>
          </w:p>
        </w:tc>
      </w:tr>
      <w:tr w:rsidR="006C08D7" w:rsidRPr="00812DE8" w14:paraId="3567090E" w14:textId="77777777" w:rsidTr="00FE3576">
        <w:trPr>
          <w:trHeight w:val="567"/>
        </w:trPr>
        <w:tc>
          <w:tcPr>
            <w:tcW w:w="1621" w:type="dxa"/>
            <w:vMerge/>
            <w:shd w:val="clear" w:color="auto" w:fill="auto"/>
          </w:tcPr>
          <w:p w14:paraId="4A5A8334" w14:textId="77777777" w:rsidR="006C08D7" w:rsidRPr="00812DE8" w:rsidRDefault="006C08D7" w:rsidP="00FE3576">
            <w:pPr>
              <w:jc w:val="center"/>
              <w:rPr>
                <w:color w:val="000000"/>
              </w:rPr>
            </w:pPr>
          </w:p>
        </w:tc>
        <w:tc>
          <w:tcPr>
            <w:tcW w:w="689" w:type="dxa"/>
            <w:vMerge/>
            <w:shd w:val="clear" w:color="auto" w:fill="auto"/>
          </w:tcPr>
          <w:p w14:paraId="0D68379D" w14:textId="77777777" w:rsidR="006C08D7" w:rsidRPr="00812DE8" w:rsidRDefault="006C08D7" w:rsidP="00FE3576">
            <w:pPr>
              <w:jc w:val="center"/>
              <w:rPr>
                <w:color w:val="000000"/>
              </w:rPr>
            </w:pPr>
          </w:p>
        </w:tc>
        <w:tc>
          <w:tcPr>
            <w:tcW w:w="3433" w:type="dxa"/>
            <w:shd w:val="clear" w:color="auto" w:fill="auto"/>
            <w:vAlign w:val="center"/>
          </w:tcPr>
          <w:p w14:paraId="722A2DB7" w14:textId="77777777" w:rsidR="006C08D7" w:rsidRPr="00812DE8" w:rsidRDefault="006C08D7" w:rsidP="00FE3576">
            <w:pPr>
              <w:jc w:val="center"/>
              <w:rPr>
                <w:color w:val="000000"/>
              </w:rPr>
            </w:pPr>
            <w:r w:rsidRPr="00812DE8">
              <w:rPr>
                <w:color w:val="000000"/>
              </w:rPr>
              <w:t>Módulo Administración</w:t>
            </w:r>
          </w:p>
        </w:tc>
        <w:tc>
          <w:tcPr>
            <w:tcW w:w="3466" w:type="dxa"/>
            <w:shd w:val="clear" w:color="auto" w:fill="auto"/>
            <w:vAlign w:val="center"/>
          </w:tcPr>
          <w:p w14:paraId="5728C1B6" w14:textId="77777777" w:rsidR="006C08D7" w:rsidRPr="00812DE8" w:rsidRDefault="006C08D7" w:rsidP="00FE3576">
            <w:pPr>
              <w:jc w:val="center"/>
              <w:rPr>
                <w:color w:val="000000"/>
              </w:rPr>
            </w:pPr>
            <w:r w:rsidRPr="00812DE8">
              <w:rPr>
                <w:color w:val="000000"/>
              </w:rPr>
              <w:t>Modulo Gestión</w:t>
            </w:r>
          </w:p>
        </w:tc>
        <w:tc>
          <w:tcPr>
            <w:tcW w:w="3402" w:type="dxa"/>
            <w:vMerge/>
            <w:shd w:val="clear" w:color="auto" w:fill="auto"/>
          </w:tcPr>
          <w:p w14:paraId="519C4340" w14:textId="77777777" w:rsidR="006C08D7" w:rsidRPr="00812DE8" w:rsidRDefault="006C08D7" w:rsidP="00FE3576">
            <w:pPr>
              <w:jc w:val="center"/>
              <w:rPr>
                <w:color w:val="000000"/>
              </w:rPr>
            </w:pPr>
          </w:p>
        </w:tc>
        <w:tc>
          <w:tcPr>
            <w:tcW w:w="2268" w:type="dxa"/>
            <w:vMerge/>
            <w:shd w:val="clear" w:color="auto" w:fill="auto"/>
          </w:tcPr>
          <w:p w14:paraId="72CCC9CF" w14:textId="77777777" w:rsidR="006C08D7" w:rsidRPr="00812DE8" w:rsidRDefault="006C08D7" w:rsidP="00FE3576">
            <w:pPr>
              <w:jc w:val="center"/>
              <w:rPr>
                <w:color w:val="000000"/>
              </w:rPr>
            </w:pPr>
          </w:p>
        </w:tc>
      </w:tr>
      <w:tr w:rsidR="006C08D7" w:rsidRPr="00812DE8" w14:paraId="0C0D6473" w14:textId="77777777" w:rsidTr="00FE3576">
        <w:trPr>
          <w:trHeight w:val="3703"/>
        </w:trPr>
        <w:tc>
          <w:tcPr>
            <w:tcW w:w="1621" w:type="dxa"/>
            <w:shd w:val="clear" w:color="auto" w:fill="auto"/>
            <w:vAlign w:val="center"/>
          </w:tcPr>
          <w:p w14:paraId="4CD3257E" w14:textId="77777777" w:rsidR="006C08D7" w:rsidRPr="00812DE8" w:rsidRDefault="006C08D7" w:rsidP="00FE3576">
            <w:pPr>
              <w:rPr>
                <w:b/>
                <w:color w:val="000000"/>
                <w:sz w:val="18"/>
                <w:szCs w:val="16"/>
              </w:rPr>
            </w:pPr>
          </w:p>
          <w:p w14:paraId="5B523095" w14:textId="77777777" w:rsidR="006C08D7" w:rsidRPr="00812DE8" w:rsidRDefault="006C08D7" w:rsidP="00FE3576">
            <w:pPr>
              <w:rPr>
                <w:b/>
                <w:color w:val="000000"/>
                <w:sz w:val="18"/>
                <w:szCs w:val="16"/>
              </w:rPr>
            </w:pPr>
          </w:p>
          <w:p w14:paraId="7B1EADD9" w14:textId="77777777" w:rsidR="006C08D7" w:rsidRPr="00812DE8" w:rsidRDefault="006C08D7" w:rsidP="00FE3576">
            <w:pPr>
              <w:rPr>
                <w:b/>
                <w:color w:val="000000"/>
                <w:sz w:val="18"/>
                <w:szCs w:val="16"/>
              </w:rPr>
            </w:pPr>
            <w:r w:rsidRPr="00812DE8">
              <w:rPr>
                <w:color w:val="000000"/>
                <w:sz w:val="18"/>
                <w:szCs w:val="16"/>
              </w:rPr>
              <w:t>Personalización</w:t>
            </w:r>
          </w:p>
          <w:p w14:paraId="63006959" w14:textId="77777777" w:rsidR="006C08D7" w:rsidRPr="00812DE8" w:rsidRDefault="006C08D7" w:rsidP="00FE3576">
            <w:pPr>
              <w:rPr>
                <w:b/>
                <w:color w:val="000000"/>
                <w:sz w:val="18"/>
                <w:szCs w:val="16"/>
              </w:rPr>
            </w:pPr>
            <w:r w:rsidRPr="00812DE8">
              <w:rPr>
                <w:color w:val="000000"/>
                <w:sz w:val="18"/>
                <w:szCs w:val="16"/>
              </w:rPr>
              <w:t>Lanzador</w:t>
            </w:r>
          </w:p>
          <w:p w14:paraId="21D65D91" w14:textId="77777777" w:rsidR="006C08D7" w:rsidRPr="00812DE8" w:rsidRDefault="006C08D7" w:rsidP="00FE3576">
            <w:pPr>
              <w:rPr>
                <w:b/>
                <w:color w:val="000000"/>
                <w:sz w:val="18"/>
                <w:szCs w:val="16"/>
              </w:rPr>
            </w:pPr>
            <w:r w:rsidRPr="00812DE8">
              <w:rPr>
                <w:color w:val="000000"/>
                <w:sz w:val="18"/>
                <w:szCs w:val="16"/>
              </w:rPr>
              <w:t>de aplicaciones</w:t>
            </w:r>
          </w:p>
          <w:p w14:paraId="37D03C2C" w14:textId="77777777" w:rsidR="006C08D7" w:rsidRPr="00812DE8" w:rsidRDefault="006C08D7" w:rsidP="00FE3576">
            <w:pPr>
              <w:rPr>
                <w:b/>
                <w:color w:val="000000"/>
                <w:sz w:val="18"/>
                <w:szCs w:val="16"/>
              </w:rPr>
            </w:pPr>
          </w:p>
        </w:tc>
        <w:tc>
          <w:tcPr>
            <w:tcW w:w="689" w:type="dxa"/>
            <w:shd w:val="clear" w:color="auto" w:fill="auto"/>
            <w:vAlign w:val="center"/>
          </w:tcPr>
          <w:p w14:paraId="4AA13C2D" w14:textId="77777777" w:rsidR="006C08D7" w:rsidRPr="00812DE8" w:rsidRDefault="006C08D7" w:rsidP="00FE3576">
            <w:pPr>
              <w:rPr>
                <w:color w:val="000000"/>
                <w:sz w:val="18"/>
                <w:szCs w:val="16"/>
              </w:rPr>
            </w:pPr>
            <w:r w:rsidRPr="00812DE8">
              <w:rPr>
                <w:color w:val="000000"/>
                <w:sz w:val="18"/>
                <w:szCs w:val="16"/>
              </w:rPr>
              <w:t>1ª</w:t>
            </w:r>
          </w:p>
        </w:tc>
        <w:tc>
          <w:tcPr>
            <w:tcW w:w="3433" w:type="dxa"/>
            <w:shd w:val="clear" w:color="auto" w:fill="auto"/>
            <w:vAlign w:val="center"/>
          </w:tcPr>
          <w:p w14:paraId="268E5C2C" w14:textId="77777777" w:rsidR="006C08D7" w:rsidRPr="00812DE8" w:rsidRDefault="006C08D7" w:rsidP="00FE3576">
            <w:pPr>
              <w:rPr>
                <w:color w:val="000000"/>
                <w:sz w:val="18"/>
                <w:szCs w:val="16"/>
              </w:rPr>
            </w:pPr>
            <w:r w:rsidRPr="00812DE8">
              <w:rPr>
                <w:color w:val="000000"/>
                <w:sz w:val="18"/>
                <w:szCs w:val="16"/>
              </w:rPr>
              <w:t>El objetivo de la APP será que un visitante desde una única APP acceda a todos los servicios de la ciudad.</w:t>
            </w:r>
          </w:p>
          <w:p w14:paraId="3E72C4F3" w14:textId="77777777" w:rsidR="006C08D7" w:rsidRPr="00812DE8" w:rsidRDefault="006C08D7" w:rsidP="00FE3576">
            <w:pPr>
              <w:rPr>
                <w:color w:val="000000"/>
                <w:sz w:val="18"/>
                <w:szCs w:val="16"/>
              </w:rPr>
            </w:pPr>
            <w:r w:rsidRPr="00812DE8">
              <w:rPr>
                <w:color w:val="000000"/>
                <w:sz w:val="18"/>
                <w:szCs w:val="16"/>
              </w:rPr>
              <w:t>Para todo esto se podrá configurar:</w:t>
            </w:r>
          </w:p>
          <w:p w14:paraId="53FA6442" w14:textId="77777777" w:rsidR="006C08D7" w:rsidRPr="00812DE8" w:rsidRDefault="006C08D7" w:rsidP="00201616">
            <w:pPr>
              <w:pStyle w:val="Prrafodelista"/>
              <w:numPr>
                <w:ilvl w:val="0"/>
                <w:numId w:val="9"/>
              </w:numPr>
              <w:spacing w:after="0" w:line="276" w:lineRule="auto"/>
              <w:jc w:val="left"/>
              <w:rPr>
                <w:color w:val="000000"/>
                <w:sz w:val="18"/>
                <w:szCs w:val="16"/>
              </w:rPr>
            </w:pPr>
            <w:r w:rsidRPr="00812DE8">
              <w:rPr>
                <w:color w:val="000000"/>
                <w:sz w:val="18"/>
                <w:szCs w:val="16"/>
              </w:rPr>
              <w:t>Módulos / Plugins</w:t>
            </w:r>
          </w:p>
          <w:p w14:paraId="47E52AD7" w14:textId="77777777" w:rsidR="006C08D7" w:rsidRPr="00812DE8" w:rsidRDefault="006C08D7" w:rsidP="00201616">
            <w:pPr>
              <w:pStyle w:val="Prrafodelista"/>
              <w:numPr>
                <w:ilvl w:val="0"/>
                <w:numId w:val="9"/>
              </w:numPr>
              <w:spacing w:after="0" w:line="276" w:lineRule="auto"/>
              <w:jc w:val="left"/>
              <w:rPr>
                <w:color w:val="000000"/>
                <w:sz w:val="18"/>
                <w:szCs w:val="16"/>
              </w:rPr>
            </w:pPr>
            <w:r w:rsidRPr="00812DE8">
              <w:rPr>
                <w:color w:val="000000"/>
                <w:sz w:val="18"/>
                <w:szCs w:val="16"/>
              </w:rPr>
              <w:t>Widgets</w:t>
            </w:r>
          </w:p>
          <w:p w14:paraId="3DA96567" w14:textId="77777777" w:rsidR="006C08D7" w:rsidRPr="00812DE8" w:rsidRDefault="006C08D7" w:rsidP="00201616">
            <w:pPr>
              <w:pStyle w:val="Prrafodelista"/>
              <w:numPr>
                <w:ilvl w:val="1"/>
                <w:numId w:val="9"/>
              </w:numPr>
              <w:spacing w:after="0" w:line="276" w:lineRule="auto"/>
              <w:jc w:val="left"/>
              <w:rPr>
                <w:color w:val="000000"/>
                <w:sz w:val="18"/>
                <w:szCs w:val="16"/>
              </w:rPr>
            </w:pPr>
            <w:r w:rsidRPr="00812DE8">
              <w:rPr>
                <w:color w:val="000000"/>
                <w:sz w:val="18"/>
                <w:szCs w:val="16"/>
              </w:rPr>
              <w:t>URLs / PDF</w:t>
            </w:r>
          </w:p>
          <w:p w14:paraId="26A3FE74" w14:textId="77777777" w:rsidR="006C08D7" w:rsidRPr="00812DE8" w:rsidRDefault="006C08D7" w:rsidP="00201616">
            <w:pPr>
              <w:pStyle w:val="Prrafodelista"/>
              <w:numPr>
                <w:ilvl w:val="0"/>
                <w:numId w:val="9"/>
              </w:numPr>
              <w:spacing w:after="0" w:line="276" w:lineRule="auto"/>
              <w:jc w:val="left"/>
              <w:rPr>
                <w:color w:val="000000"/>
                <w:sz w:val="18"/>
                <w:szCs w:val="16"/>
              </w:rPr>
            </w:pPr>
            <w:r w:rsidRPr="00812DE8">
              <w:rPr>
                <w:color w:val="000000"/>
                <w:sz w:val="18"/>
                <w:szCs w:val="16"/>
              </w:rPr>
              <w:t>APPs terceros</w:t>
            </w:r>
          </w:p>
          <w:p w14:paraId="7C658067" w14:textId="77777777" w:rsidR="006C08D7" w:rsidRPr="00812DE8" w:rsidRDefault="006C08D7" w:rsidP="00201616">
            <w:pPr>
              <w:pStyle w:val="Prrafodelista"/>
              <w:numPr>
                <w:ilvl w:val="0"/>
                <w:numId w:val="9"/>
              </w:numPr>
              <w:spacing w:after="0" w:line="276" w:lineRule="auto"/>
              <w:jc w:val="left"/>
              <w:rPr>
                <w:color w:val="000000"/>
                <w:sz w:val="18"/>
                <w:szCs w:val="16"/>
              </w:rPr>
            </w:pPr>
            <w:r w:rsidRPr="00812DE8">
              <w:rPr>
                <w:color w:val="000000"/>
                <w:sz w:val="18"/>
                <w:szCs w:val="16"/>
              </w:rPr>
              <w:t>Etc.</w:t>
            </w:r>
          </w:p>
          <w:p w14:paraId="5CFBEE92" w14:textId="77777777" w:rsidR="006C08D7" w:rsidRPr="00812DE8" w:rsidRDefault="006C08D7" w:rsidP="00FE3576">
            <w:pPr>
              <w:pStyle w:val="Prrafodelista"/>
              <w:spacing w:after="0"/>
              <w:rPr>
                <w:color w:val="000000"/>
                <w:sz w:val="18"/>
                <w:szCs w:val="16"/>
              </w:rPr>
            </w:pPr>
          </w:p>
          <w:p w14:paraId="47FC3A52" w14:textId="77777777" w:rsidR="006C08D7" w:rsidRPr="00812DE8" w:rsidRDefault="006C08D7" w:rsidP="00FE3576">
            <w:pPr>
              <w:rPr>
                <w:color w:val="000000"/>
                <w:sz w:val="18"/>
                <w:szCs w:val="16"/>
              </w:rPr>
            </w:pPr>
            <w:r w:rsidRPr="00812DE8">
              <w:rPr>
                <w:color w:val="000000"/>
                <w:sz w:val="18"/>
                <w:szCs w:val="16"/>
              </w:rPr>
              <w:t>Todos estos contenidos podrán ser marcados como:</w:t>
            </w:r>
          </w:p>
          <w:p w14:paraId="3256291E" w14:textId="77777777" w:rsidR="006C08D7" w:rsidRPr="00812DE8" w:rsidRDefault="006C08D7" w:rsidP="00201616">
            <w:pPr>
              <w:pStyle w:val="Prrafodelista"/>
              <w:numPr>
                <w:ilvl w:val="0"/>
                <w:numId w:val="10"/>
              </w:numPr>
              <w:spacing w:after="0" w:line="276" w:lineRule="auto"/>
              <w:ind w:left="412"/>
              <w:jc w:val="left"/>
              <w:rPr>
                <w:color w:val="000000"/>
                <w:sz w:val="18"/>
                <w:szCs w:val="16"/>
              </w:rPr>
            </w:pPr>
            <w:r w:rsidRPr="00812DE8">
              <w:rPr>
                <w:color w:val="000000"/>
                <w:sz w:val="18"/>
                <w:szCs w:val="16"/>
              </w:rPr>
              <w:t>Obligatorios – Saldrán siempre en la APP</w:t>
            </w:r>
          </w:p>
          <w:p w14:paraId="2E7428C2" w14:textId="77777777" w:rsidR="006C08D7" w:rsidRPr="00812DE8" w:rsidRDefault="006C08D7" w:rsidP="00201616">
            <w:pPr>
              <w:pStyle w:val="Prrafodelista"/>
              <w:numPr>
                <w:ilvl w:val="0"/>
                <w:numId w:val="10"/>
              </w:numPr>
              <w:spacing w:after="0" w:line="276" w:lineRule="auto"/>
              <w:ind w:left="412"/>
              <w:jc w:val="left"/>
              <w:rPr>
                <w:color w:val="000000"/>
                <w:sz w:val="18"/>
                <w:szCs w:val="16"/>
              </w:rPr>
            </w:pPr>
            <w:r w:rsidRPr="00812DE8">
              <w:rPr>
                <w:color w:val="000000"/>
                <w:sz w:val="18"/>
                <w:szCs w:val="16"/>
              </w:rPr>
              <w:t>Opcionales – Se mostrarán en el “Lanzador de aplicaciones” y será el ciudadano quien elija lo que quiere instalar.</w:t>
            </w:r>
          </w:p>
          <w:p w14:paraId="394C718B" w14:textId="77777777" w:rsidR="006C08D7" w:rsidRPr="00812DE8" w:rsidRDefault="006C08D7" w:rsidP="00FE3576">
            <w:pPr>
              <w:rPr>
                <w:color w:val="000000"/>
                <w:sz w:val="18"/>
                <w:szCs w:val="16"/>
              </w:rPr>
            </w:pPr>
          </w:p>
        </w:tc>
        <w:tc>
          <w:tcPr>
            <w:tcW w:w="3466" w:type="dxa"/>
            <w:shd w:val="clear" w:color="auto" w:fill="auto"/>
            <w:vAlign w:val="center"/>
          </w:tcPr>
          <w:p w14:paraId="44ACBDE2" w14:textId="77777777" w:rsidR="006C08D7" w:rsidRPr="00812DE8" w:rsidRDefault="006C08D7" w:rsidP="00FE3576">
            <w:pPr>
              <w:rPr>
                <w:color w:val="000000"/>
                <w:sz w:val="18"/>
                <w:szCs w:val="16"/>
              </w:rPr>
            </w:pPr>
          </w:p>
        </w:tc>
        <w:tc>
          <w:tcPr>
            <w:tcW w:w="3402" w:type="dxa"/>
            <w:shd w:val="clear" w:color="auto" w:fill="auto"/>
            <w:vAlign w:val="center"/>
          </w:tcPr>
          <w:p w14:paraId="31FD5F85" w14:textId="77777777" w:rsidR="006C08D7" w:rsidRPr="00812DE8" w:rsidRDefault="006C08D7" w:rsidP="00FE3576">
            <w:pPr>
              <w:rPr>
                <w:color w:val="000000"/>
                <w:sz w:val="18"/>
                <w:szCs w:val="16"/>
              </w:rPr>
            </w:pPr>
          </w:p>
          <w:p w14:paraId="604631AE" w14:textId="77777777" w:rsidR="006C08D7" w:rsidRPr="00812DE8" w:rsidRDefault="006C08D7" w:rsidP="00FE3576">
            <w:pPr>
              <w:rPr>
                <w:color w:val="000000"/>
                <w:sz w:val="18"/>
                <w:szCs w:val="16"/>
              </w:rPr>
            </w:pPr>
          </w:p>
          <w:p w14:paraId="7FECBB2C" w14:textId="77777777" w:rsidR="006C08D7" w:rsidRPr="00812DE8" w:rsidRDefault="006C08D7" w:rsidP="00FE3576">
            <w:pPr>
              <w:rPr>
                <w:color w:val="000000"/>
                <w:sz w:val="18"/>
                <w:szCs w:val="16"/>
              </w:rPr>
            </w:pPr>
            <w:r w:rsidRPr="00812DE8">
              <w:rPr>
                <w:color w:val="000000"/>
                <w:sz w:val="18"/>
                <w:szCs w:val="16"/>
              </w:rPr>
              <w:t>La APP debe poder recoger esta configuración y construir su funcionalidad en base a:</w:t>
            </w:r>
          </w:p>
          <w:p w14:paraId="37D57475" w14:textId="77777777" w:rsidR="006C08D7" w:rsidRPr="00812DE8" w:rsidRDefault="006C08D7" w:rsidP="00201616">
            <w:pPr>
              <w:pStyle w:val="Prrafodelista"/>
              <w:numPr>
                <w:ilvl w:val="0"/>
                <w:numId w:val="11"/>
              </w:numPr>
              <w:spacing w:after="0" w:line="276" w:lineRule="auto"/>
              <w:jc w:val="left"/>
              <w:rPr>
                <w:color w:val="000000"/>
                <w:sz w:val="18"/>
                <w:szCs w:val="16"/>
              </w:rPr>
            </w:pPr>
            <w:r w:rsidRPr="00812DE8">
              <w:rPr>
                <w:color w:val="000000"/>
                <w:sz w:val="18"/>
                <w:szCs w:val="16"/>
              </w:rPr>
              <w:t>Configuración Obligatoria</w:t>
            </w:r>
          </w:p>
          <w:p w14:paraId="12E16E85" w14:textId="77777777" w:rsidR="006C08D7" w:rsidRPr="00812DE8" w:rsidRDefault="006C08D7" w:rsidP="00201616">
            <w:pPr>
              <w:pStyle w:val="Prrafodelista"/>
              <w:numPr>
                <w:ilvl w:val="0"/>
                <w:numId w:val="11"/>
              </w:numPr>
              <w:spacing w:after="0" w:line="276" w:lineRule="auto"/>
              <w:jc w:val="left"/>
              <w:rPr>
                <w:color w:val="000000"/>
                <w:sz w:val="18"/>
                <w:szCs w:val="16"/>
              </w:rPr>
            </w:pPr>
            <w:r w:rsidRPr="00812DE8">
              <w:rPr>
                <w:color w:val="000000"/>
                <w:sz w:val="18"/>
                <w:szCs w:val="16"/>
              </w:rPr>
              <w:t>Funcionalidad seleccionada por el visitante</w:t>
            </w:r>
          </w:p>
          <w:p w14:paraId="6D5998C4" w14:textId="77777777" w:rsidR="006C08D7" w:rsidRPr="00812DE8" w:rsidRDefault="006C08D7" w:rsidP="00FE3576">
            <w:pPr>
              <w:rPr>
                <w:color w:val="000000"/>
                <w:sz w:val="18"/>
                <w:szCs w:val="16"/>
              </w:rPr>
            </w:pPr>
          </w:p>
          <w:p w14:paraId="214676BD" w14:textId="77777777" w:rsidR="006C08D7" w:rsidRPr="00812DE8" w:rsidRDefault="006C08D7" w:rsidP="00FE3576">
            <w:pPr>
              <w:pStyle w:val="Prrafodelista"/>
              <w:rPr>
                <w:color w:val="000000"/>
                <w:sz w:val="18"/>
                <w:szCs w:val="16"/>
              </w:rPr>
            </w:pPr>
          </w:p>
          <w:p w14:paraId="2745FAEA" w14:textId="77777777" w:rsidR="006C08D7" w:rsidRPr="00812DE8" w:rsidRDefault="006C08D7" w:rsidP="00FE3576">
            <w:pPr>
              <w:rPr>
                <w:color w:val="000000"/>
              </w:rPr>
            </w:pPr>
            <w:r w:rsidRPr="00812DE8">
              <w:rPr>
                <w:color w:val="000000"/>
              </w:rPr>
              <w:t xml:space="preserve">        </w:t>
            </w:r>
          </w:p>
          <w:p w14:paraId="42B7BD12" w14:textId="77777777" w:rsidR="006C08D7" w:rsidRPr="00812DE8" w:rsidRDefault="006C08D7" w:rsidP="00FE3576">
            <w:pPr>
              <w:rPr>
                <w:color w:val="000000"/>
              </w:rPr>
            </w:pPr>
          </w:p>
          <w:p w14:paraId="1DDD421E" w14:textId="77777777" w:rsidR="006C08D7" w:rsidRPr="00812DE8" w:rsidRDefault="006C08D7" w:rsidP="00FE3576">
            <w:pPr>
              <w:rPr>
                <w:color w:val="000000"/>
                <w:sz w:val="18"/>
                <w:szCs w:val="16"/>
              </w:rPr>
            </w:pPr>
          </w:p>
        </w:tc>
        <w:tc>
          <w:tcPr>
            <w:tcW w:w="2268" w:type="dxa"/>
            <w:shd w:val="clear" w:color="auto" w:fill="auto"/>
            <w:vAlign w:val="center"/>
          </w:tcPr>
          <w:p w14:paraId="4C3E45ED" w14:textId="77777777" w:rsidR="006C08D7" w:rsidRPr="00812DE8" w:rsidRDefault="006C08D7" w:rsidP="00FE3576">
            <w:pPr>
              <w:rPr>
                <w:color w:val="000000"/>
                <w:sz w:val="18"/>
                <w:szCs w:val="16"/>
              </w:rPr>
            </w:pPr>
          </w:p>
        </w:tc>
      </w:tr>
    </w:tbl>
    <w:p w14:paraId="240C72E0" w14:textId="77777777" w:rsidR="006C08D7" w:rsidRPr="00812DE8" w:rsidRDefault="006C08D7" w:rsidP="00C16744"/>
    <w:p w14:paraId="6C0D7BBC" w14:textId="5A1976DB" w:rsidR="00C16744" w:rsidRPr="00812DE8" w:rsidRDefault="00C16744" w:rsidP="00C516A5">
      <w:pPr>
        <w:pStyle w:val="Ttulo6"/>
      </w:pPr>
      <w:bookmarkStart w:id="221" w:name="_Funcionalidad_9_-"/>
      <w:bookmarkStart w:id="222" w:name="_Toc400621250"/>
      <w:bookmarkEnd w:id="221"/>
      <w:r w:rsidRPr="00812DE8">
        <w:lastRenderedPageBreak/>
        <w:t>Funcionalidad 9 -   API´s Gestión &amp; Pública / Gestor de Flujos &amp; Servicio de notificaciones</w:t>
      </w:r>
      <w:bookmarkEnd w:id="222"/>
    </w:p>
    <w:p w14:paraId="208F5964" w14:textId="77777777" w:rsidR="00C16744" w:rsidRPr="00812DE8" w:rsidRDefault="00C16744" w:rsidP="00843C3B">
      <w:pPr>
        <w:autoSpaceDE w:val="0"/>
        <w:autoSpaceDN w:val="0"/>
        <w:adjustRightInd w:val="0"/>
        <w:spacing w:before="240" w:after="0" w:line="240" w:lineRule="auto"/>
        <w:rPr>
          <w:rFonts w:ascii="Arial" w:hAnsi="Arial" w:cs="Arial"/>
          <w:sz w:val="20"/>
          <w:szCs w:val="20"/>
        </w:rPr>
      </w:pPr>
      <w:r w:rsidRPr="00812DE8">
        <w:rPr>
          <w:rFonts w:ascii="Arial" w:hAnsi="Arial" w:cs="Arial"/>
          <w:sz w:val="20"/>
          <w:szCs w:val="20"/>
        </w:rPr>
        <w:t>La Plataforma de Participación Ciudadana  se basará en estándares de interoperabilidad por lo que se deberán ofrecer las siguientes funcionalidades:</w:t>
      </w:r>
    </w:p>
    <w:p w14:paraId="36650FF8" w14:textId="77777777" w:rsidR="00C16744" w:rsidRPr="00812DE8" w:rsidRDefault="00C16744" w:rsidP="00C16744">
      <w:pPr>
        <w:autoSpaceDE w:val="0"/>
        <w:autoSpaceDN w:val="0"/>
        <w:adjustRightInd w:val="0"/>
        <w:spacing w:after="0" w:line="240" w:lineRule="auto"/>
        <w:rPr>
          <w:rFonts w:ascii="Arial" w:hAnsi="Arial" w:cs="Arial"/>
          <w:sz w:val="20"/>
          <w:szCs w:val="20"/>
        </w:rPr>
      </w:pPr>
    </w:p>
    <w:p w14:paraId="5E22713D" w14:textId="77777777" w:rsidR="00C16744" w:rsidRPr="00812DE8" w:rsidRDefault="00C16744" w:rsidP="00201616">
      <w:pPr>
        <w:pStyle w:val="Prrafodelista"/>
        <w:numPr>
          <w:ilvl w:val="3"/>
          <w:numId w:val="32"/>
        </w:numPr>
        <w:autoSpaceDE w:val="0"/>
        <w:autoSpaceDN w:val="0"/>
        <w:adjustRightInd w:val="0"/>
        <w:spacing w:after="0" w:line="240" w:lineRule="auto"/>
        <w:ind w:left="699"/>
        <w:rPr>
          <w:rFonts w:ascii="Arial" w:hAnsi="Arial" w:cs="Arial"/>
          <w:sz w:val="20"/>
          <w:szCs w:val="20"/>
        </w:rPr>
      </w:pPr>
      <w:r w:rsidRPr="00812DE8">
        <w:rPr>
          <w:rFonts w:ascii="Arial" w:hAnsi="Arial" w:cs="Arial"/>
          <w:sz w:val="20"/>
          <w:szCs w:val="20"/>
        </w:rPr>
        <w:t>API Gestión</w:t>
      </w:r>
    </w:p>
    <w:p w14:paraId="6A5F0A53" w14:textId="09BF4B10" w:rsidR="00C16744" w:rsidRPr="00812DE8" w:rsidRDefault="006C08D7" w:rsidP="00201616">
      <w:pPr>
        <w:pStyle w:val="Prrafodelista"/>
        <w:numPr>
          <w:ilvl w:val="3"/>
          <w:numId w:val="32"/>
        </w:numPr>
        <w:autoSpaceDE w:val="0"/>
        <w:autoSpaceDN w:val="0"/>
        <w:adjustRightInd w:val="0"/>
        <w:spacing w:after="0" w:line="240" w:lineRule="auto"/>
        <w:ind w:left="699"/>
        <w:rPr>
          <w:rFonts w:ascii="Arial" w:hAnsi="Arial" w:cs="Arial"/>
          <w:sz w:val="20"/>
          <w:szCs w:val="20"/>
        </w:rPr>
      </w:pPr>
      <w:r w:rsidRPr="00812DE8">
        <w:rPr>
          <w:rFonts w:ascii="Arial" w:hAnsi="Arial" w:cs="Arial"/>
          <w:sz w:val="20"/>
          <w:szCs w:val="20"/>
        </w:rPr>
        <w:t>API</w:t>
      </w:r>
      <w:r w:rsidR="00C16744" w:rsidRPr="00812DE8">
        <w:rPr>
          <w:rFonts w:ascii="Arial" w:hAnsi="Arial" w:cs="Arial"/>
          <w:sz w:val="20"/>
          <w:szCs w:val="20"/>
        </w:rPr>
        <w:t xml:space="preserve"> Pública</w:t>
      </w:r>
    </w:p>
    <w:p w14:paraId="5B1BF1D6" w14:textId="77777777" w:rsidR="00C16744" w:rsidRPr="00812DE8" w:rsidRDefault="00C16744" w:rsidP="00201616">
      <w:pPr>
        <w:pStyle w:val="Prrafodelista"/>
        <w:numPr>
          <w:ilvl w:val="3"/>
          <w:numId w:val="32"/>
        </w:numPr>
        <w:autoSpaceDE w:val="0"/>
        <w:autoSpaceDN w:val="0"/>
        <w:adjustRightInd w:val="0"/>
        <w:spacing w:after="0" w:line="240" w:lineRule="auto"/>
        <w:ind w:left="699"/>
        <w:rPr>
          <w:rFonts w:ascii="Arial" w:hAnsi="Arial" w:cs="Arial"/>
          <w:sz w:val="20"/>
          <w:szCs w:val="20"/>
        </w:rPr>
      </w:pPr>
      <w:r w:rsidRPr="00812DE8">
        <w:rPr>
          <w:rFonts w:ascii="Arial" w:hAnsi="Arial" w:cs="Arial"/>
          <w:sz w:val="20"/>
          <w:szCs w:val="20"/>
        </w:rPr>
        <w:t>Gestor de Flujos / Servicio de Notificaciones</w:t>
      </w:r>
    </w:p>
    <w:p w14:paraId="321A2FF6" w14:textId="77777777" w:rsidR="006C08D7" w:rsidRPr="00812DE8" w:rsidRDefault="006C08D7" w:rsidP="006C08D7">
      <w:pPr>
        <w:autoSpaceDE w:val="0"/>
        <w:autoSpaceDN w:val="0"/>
        <w:adjustRightInd w:val="0"/>
        <w:spacing w:after="0" w:line="240" w:lineRule="auto"/>
        <w:rPr>
          <w:rFonts w:ascii="Arial" w:hAnsi="Arial" w:cs="Arial"/>
          <w:sz w:val="20"/>
          <w:szCs w:val="20"/>
        </w:rPr>
      </w:pPr>
    </w:p>
    <w:p w14:paraId="4753714F" w14:textId="77777777" w:rsidR="006C08D7" w:rsidRPr="00812DE8" w:rsidRDefault="006C08D7" w:rsidP="006C08D7">
      <w:pPr>
        <w:autoSpaceDE w:val="0"/>
        <w:autoSpaceDN w:val="0"/>
        <w:adjustRightInd w:val="0"/>
        <w:spacing w:after="0" w:line="240" w:lineRule="auto"/>
        <w:rPr>
          <w:rFonts w:ascii="Arial" w:hAnsi="Arial" w:cs="Arial"/>
          <w:sz w:val="20"/>
          <w:szCs w:val="20"/>
        </w:rPr>
      </w:pPr>
    </w:p>
    <w:p w14:paraId="3D76BC72" w14:textId="77777777" w:rsidR="00C16744" w:rsidRPr="00812DE8" w:rsidRDefault="00C16744" w:rsidP="00C16744">
      <w:pPr>
        <w:autoSpaceDE w:val="0"/>
        <w:autoSpaceDN w:val="0"/>
        <w:adjustRightInd w:val="0"/>
        <w:spacing w:after="0" w:line="240" w:lineRule="auto"/>
        <w:rPr>
          <w:rFonts w:ascii="Arial" w:hAnsi="Arial" w:cs="Arial"/>
          <w:sz w:val="20"/>
          <w:szCs w:val="20"/>
        </w:rPr>
      </w:pPr>
    </w:p>
    <w:tbl>
      <w:tblPr>
        <w:tblW w:w="1487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621"/>
        <w:gridCol w:w="755"/>
        <w:gridCol w:w="10235"/>
        <w:gridCol w:w="2268"/>
      </w:tblGrid>
      <w:tr w:rsidR="006C08D7" w:rsidRPr="00812DE8" w14:paraId="45B0E57C" w14:textId="77777777" w:rsidTr="00FE3576">
        <w:trPr>
          <w:trHeight w:val="567"/>
        </w:trPr>
        <w:tc>
          <w:tcPr>
            <w:tcW w:w="1621" w:type="dxa"/>
            <w:shd w:val="clear" w:color="auto" w:fill="auto"/>
            <w:vAlign w:val="center"/>
          </w:tcPr>
          <w:p w14:paraId="050A2627" w14:textId="77777777" w:rsidR="006C08D7" w:rsidRPr="00812DE8" w:rsidRDefault="006C08D7" w:rsidP="00FE3576">
            <w:pPr>
              <w:jc w:val="center"/>
              <w:rPr>
                <w:b/>
                <w:color w:val="000000"/>
              </w:rPr>
            </w:pPr>
            <w:r w:rsidRPr="00812DE8">
              <w:rPr>
                <w:color w:val="000000"/>
              </w:rPr>
              <w:t>Tareas</w:t>
            </w:r>
          </w:p>
        </w:tc>
        <w:tc>
          <w:tcPr>
            <w:tcW w:w="755" w:type="dxa"/>
            <w:shd w:val="clear" w:color="auto" w:fill="auto"/>
            <w:vAlign w:val="center"/>
          </w:tcPr>
          <w:p w14:paraId="71666614" w14:textId="77777777" w:rsidR="006C08D7" w:rsidRPr="00812DE8" w:rsidRDefault="006C08D7" w:rsidP="00FE3576">
            <w:pPr>
              <w:jc w:val="center"/>
              <w:rPr>
                <w:color w:val="000000"/>
              </w:rPr>
            </w:pPr>
            <w:r w:rsidRPr="00812DE8">
              <w:rPr>
                <w:color w:val="000000"/>
              </w:rPr>
              <w:t>Fase</w:t>
            </w:r>
          </w:p>
        </w:tc>
        <w:tc>
          <w:tcPr>
            <w:tcW w:w="10235" w:type="dxa"/>
            <w:shd w:val="clear" w:color="auto" w:fill="auto"/>
            <w:vAlign w:val="center"/>
          </w:tcPr>
          <w:p w14:paraId="00670B26" w14:textId="77777777" w:rsidR="006C08D7" w:rsidRPr="00812DE8" w:rsidRDefault="006C08D7" w:rsidP="00FE3576">
            <w:pPr>
              <w:jc w:val="center"/>
              <w:rPr>
                <w:color w:val="000000"/>
              </w:rPr>
            </w:pPr>
            <w:r w:rsidRPr="00812DE8">
              <w:rPr>
                <w:color w:val="000000"/>
              </w:rPr>
              <w:t>Descripción</w:t>
            </w:r>
          </w:p>
        </w:tc>
        <w:tc>
          <w:tcPr>
            <w:tcW w:w="2268" w:type="dxa"/>
            <w:shd w:val="clear" w:color="auto" w:fill="auto"/>
            <w:vAlign w:val="center"/>
          </w:tcPr>
          <w:p w14:paraId="0C236A47" w14:textId="77777777" w:rsidR="006C08D7" w:rsidRPr="00812DE8" w:rsidRDefault="006C08D7" w:rsidP="00FE3576">
            <w:pPr>
              <w:jc w:val="center"/>
              <w:rPr>
                <w:color w:val="000000"/>
              </w:rPr>
            </w:pPr>
            <w:r w:rsidRPr="00812DE8">
              <w:rPr>
                <w:color w:val="000000"/>
              </w:rPr>
              <w:t>Otras condiciones</w:t>
            </w:r>
          </w:p>
        </w:tc>
      </w:tr>
      <w:tr w:rsidR="006C08D7" w:rsidRPr="00812DE8" w14:paraId="75E01F35" w14:textId="77777777" w:rsidTr="00FE3576">
        <w:trPr>
          <w:trHeight w:val="567"/>
        </w:trPr>
        <w:tc>
          <w:tcPr>
            <w:tcW w:w="1621" w:type="dxa"/>
            <w:shd w:val="clear" w:color="auto" w:fill="auto"/>
            <w:vAlign w:val="center"/>
          </w:tcPr>
          <w:p w14:paraId="2E609709" w14:textId="77777777" w:rsidR="006C08D7" w:rsidRPr="00812DE8" w:rsidRDefault="006C08D7" w:rsidP="00FE3576">
            <w:pPr>
              <w:rPr>
                <w:b/>
                <w:color w:val="000000"/>
                <w:sz w:val="18"/>
                <w:szCs w:val="16"/>
              </w:rPr>
            </w:pPr>
            <w:r w:rsidRPr="00812DE8">
              <w:rPr>
                <w:color w:val="000000"/>
                <w:sz w:val="18"/>
                <w:szCs w:val="16"/>
              </w:rPr>
              <w:t>API Gestión</w:t>
            </w:r>
          </w:p>
          <w:p w14:paraId="4A8F0C63" w14:textId="77777777" w:rsidR="006C08D7" w:rsidRPr="00812DE8" w:rsidRDefault="006C08D7" w:rsidP="00FE3576">
            <w:pPr>
              <w:rPr>
                <w:b/>
                <w:color w:val="000000"/>
                <w:sz w:val="18"/>
                <w:szCs w:val="16"/>
              </w:rPr>
            </w:pPr>
            <w:r w:rsidRPr="00812DE8">
              <w:rPr>
                <w:color w:val="000000"/>
                <w:sz w:val="18"/>
                <w:szCs w:val="16"/>
              </w:rPr>
              <w:t>API Pública</w:t>
            </w:r>
          </w:p>
          <w:p w14:paraId="6CDAFCD1" w14:textId="77777777" w:rsidR="006C08D7" w:rsidRPr="00812DE8" w:rsidRDefault="006C08D7" w:rsidP="00FE3576">
            <w:pPr>
              <w:rPr>
                <w:b/>
                <w:color w:val="000000"/>
                <w:sz w:val="18"/>
                <w:szCs w:val="16"/>
              </w:rPr>
            </w:pPr>
            <w:r w:rsidRPr="00812DE8">
              <w:rPr>
                <w:color w:val="000000"/>
                <w:sz w:val="18"/>
                <w:szCs w:val="16"/>
              </w:rPr>
              <w:t>Gestor de Flujos</w:t>
            </w:r>
          </w:p>
          <w:p w14:paraId="2821C960" w14:textId="77777777" w:rsidR="006C08D7" w:rsidRPr="00812DE8" w:rsidRDefault="006C08D7" w:rsidP="00FE3576">
            <w:pPr>
              <w:rPr>
                <w:b/>
                <w:color w:val="000000"/>
                <w:sz w:val="18"/>
                <w:szCs w:val="16"/>
              </w:rPr>
            </w:pPr>
            <w:r w:rsidRPr="00812DE8">
              <w:rPr>
                <w:color w:val="000000"/>
                <w:sz w:val="18"/>
                <w:szCs w:val="16"/>
              </w:rPr>
              <w:t xml:space="preserve">Servicio Notificaciones  </w:t>
            </w:r>
          </w:p>
        </w:tc>
        <w:tc>
          <w:tcPr>
            <w:tcW w:w="755" w:type="dxa"/>
            <w:shd w:val="clear" w:color="auto" w:fill="auto"/>
            <w:vAlign w:val="center"/>
          </w:tcPr>
          <w:p w14:paraId="33372DA2" w14:textId="77777777" w:rsidR="006C08D7" w:rsidRPr="00812DE8" w:rsidRDefault="006C08D7" w:rsidP="00FE3576">
            <w:pPr>
              <w:rPr>
                <w:color w:val="000000"/>
                <w:sz w:val="18"/>
                <w:szCs w:val="16"/>
              </w:rPr>
            </w:pPr>
            <w:r w:rsidRPr="00812DE8">
              <w:rPr>
                <w:color w:val="000000"/>
                <w:sz w:val="18"/>
                <w:szCs w:val="16"/>
              </w:rPr>
              <w:t>1ª / 2ª</w:t>
            </w:r>
          </w:p>
        </w:tc>
        <w:tc>
          <w:tcPr>
            <w:tcW w:w="10235" w:type="dxa"/>
            <w:shd w:val="clear" w:color="auto" w:fill="auto"/>
            <w:vAlign w:val="center"/>
          </w:tcPr>
          <w:p w14:paraId="66DE7DCF" w14:textId="77777777" w:rsidR="006C08D7" w:rsidRPr="00812DE8" w:rsidRDefault="006C08D7" w:rsidP="00FE3576">
            <w:pPr>
              <w:rPr>
                <w:color w:val="000000"/>
                <w:sz w:val="18"/>
                <w:szCs w:val="16"/>
              </w:rPr>
            </w:pPr>
            <w:r w:rsidRPr="00812DE8">
              <w:rPr>
                <w:color w:val="000000"/>
                <w:sz w:val="18"/>
                <w:szCs w:val="16"/>
              </w:rPr>
              <w:t>API Gestión / Publica – Todos los elementos de la plataforma se construirán siguiendo los principios de APIs \ WebServices, donde prima la exposición de datos y operaciones por medio de la elaboración y documentación de un conjunto de APIs públicas que puedan ser consumidas por terceros y ser integradas en la iniciativa Fi-Ware.</w:t>
            </w:r>
          </w:p>
          <w:p w14:paraId="008D65DD" w14:textId="77777777" w:rsidR="006C08D7" w:rsidRPr="00812DE8" w:rsidRDefault="006C08D7" w:rsidP="00FE3576">
            <w:pPr>
              <w:rPr>
                <w:color w:val="000000"/>
                <w:sz w:val="18"/>
                <w:szCs w:val="16"/>
              </w:rPr>
            </w:pPr>
            <w:r w:rsidRPr="00812DE8">
              <w:rPr>
                <w:color w:val="000000"/>
                <w:sz w:val="18"/>
                <w:szCs w:val="16"/>
              </w:rPr>
              <w:t>Gestor de Flujos/Servicios de Notificaciones – La plataforma tendrá un sistema que le permita crear conectores con servicios de terceros como servidores de envío de notificaciones móviles Push, servidores de correo, servidores de cartografía de terceros y servicios de contratas u otros servicios del Ayuntamiento que quieran recibir notificaciones al desencadenarse algún evento dentro de los datos de la plataforma.</w:t>
            </w:r>
          </w:p>
        </w:tc>
        <w:tc>
          <w:tcPr>
            <w:tcW w:w="2268" w:type="dxa"/>
            <w:shd w:val="clear" w:color="auto" w:fill="auto"/>
            <w:vAlign w:val="center"/>
          </w:tcPr>
          <w:p w14:paraId="4B8985D5" w14:textId="77777777" w:rsidR="006C08D7" w:rsidRPr="00812DE8" w:rsidRDefault="006C08D7" w:rsidP="00FE3576">
            <w:pPr>
              <w:rPr>
                <w:color w:val="000000"/>
                <w:sz w:val="18"/>
                <w:szCs w:val="16"/>
              </w:rPr>
            </w:pPr>
            <w:r w:rsidRPr="00812DE8">
              <w:rPr>
                <w:color w:val="000000"/>
                <w:sz w:val="18"/>
                <w:szCs w:val="16"/>
              </w:rPr>
              <w:t xml:space="preserve">Estas tareas se extienden en a la Fase II ya que los módulos de la Fase II también deberán cumplir estas especificaciones. </w:t>
            </w:r>
          </w:p>
        </w:tc>
      </w:tr>
    </w:tbl>
    <w:p w14:paraId="7CD49B3E" w14:textId="77777777" w:rsidR="00C16744" w:rsidRPr="00812DE8" w:rsidRDefault="00C16744" w:rsidP="00C16744"/>
    <w:p w14:paraId="3D891D39" w14:textId="77777777" w:rsidR="00C16744" w:rsidRPr="00812DE8" w:rsidRDefault="00C16744">
      <w:pPr>
        <w:spacing w:line="276" w:lineRule="auto"/>
        <w:jc w:val="left"/>
        <w:rPr>
          <w:rFonts w:ascii="Georgia" w:eastAsia="Calibri" w:hAnsi="Georgia" w:cstheme="majorBidi"/>
          <w:bCs/>
          <w:color w:val="003C64"/>
          <w:sz w:val="22"/>
          <w:szCs w:val="28"/>
        </w:rPr>
      </w:pPr>
      <w:r w:rsidRPr="00812DE8">
        <w:br w:type="page"/>
      </w:r>
    </w:p>
    <w:p w14:paraId="02ACB0B5" w14:textId="0681113C" w:rsidR="006C08D7" w:rsidRPr="00812DE8" w:rsidRDefault="00C16744" w:rsidP="00C516A5">
      <w:pPr>
        <w:pStyle w:val="Ttulo6"/>
      </w:pPr>
      <w:bookmarkStart w:id="223" w:name="_Toc400621251"/>
      <w:r w:rsidRPr="00812DE8">
        <w:lastRenderedPageBreak/>
        <w:t>Funcionalidad 10 – Tareas complementarias</w:t>
      </w:r>
      <w:bookmarkEnd w:id="223"/>
    </w:p>
    <w:p w14:paraId="4D212CDB" w14:textId="77777777" w:rsidR="006C08D7" w:rsidRPr="00812DE8" w:rsidRDefault="006C08D7">
      <w:pPr>
        <w:spacing w:line="276" w:lineRule="auto"/>
        <w:jc w:val="left"/>
      </w:pPr>
    </w:p>
    <w:p w14:paraId="315F4D50" w14:textId="77777777" w:rsidR="006C08D7" w:rsidRPr="00812DE8" w:rsidRDefault="006C08D7">
      <w:pPr>
        <w:spacing w:line="276" w:lineRule="auto"/>
        <w:jc w:val="left"/>
      </w:pPr>
    </w:p>
    <w:tbl>
      <w:tblPr>
        <w:tblW w:w="1487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621"/>
        <w:gridCol w:w="755"/>
        <w:gridCol w:w="10235"/>
        <w:gridCol w:w="2268"/>
      </w:tblGrid>
      <w:tr w:rsidR="006C08D7" w:rsidRPr="00812DE8" w14:paraId="41BCA64A" w14:textId="77777777" w:rsidTr="00FE3576">
        <w:trPr>
          <w:trHeight w:val="567"/>
        </w:trPr>
        <w:tc>
          <w:tcPr>
            <w:tcW w:w="1621" w:type="dxa"/>
            <w:shd w:val="clear" w:color="auto" w:fill="auto"/>
          </w:tcPr>
          <w:p w14:paraId="7982EACC" w14:textId="77777777" w:rsidR="006C08D7" w:rsidRPr="00812DE8" w:rsidRDefault="006C08D7" w:rsidP="00FE3576">
            <w:pPr>
              <w:jc w:val="center"/>
              <w:rPr>
                <w:b/>
                <w:color w:val="000000"/>
              </w:rPr>
            </w:pPr>
            <w:r w:rsidRPr="00812DE8">
              <w:rPr>
                <w:color w:val="000000"/>
              </w:rPr>
              <w:t>Tareas</w:t>
            </w:r>
          </w:p>
        </w:tc>
        <w:tc>
          <w:tcPr>
            <w:tcW w:w="755" w:type="dxa"/>
            <w:shd w:val="clear" w:color="auto" w:fill="auto"/>
          </w:tcPr>
          <w:p w14:paraId="2E767D29" w14:textId="77777777" w:rsidR="006C08D7" w:rsidRPr="00812DE8" w:rsidRDefault="006C08D7" w:rsidP="00FE3576">
            <w:pPr>
              <w:jc w:val="center"/>
              <w:rPr>
                <w:color w:val="000000"/>
              </w:rPr>
            </w:pPr>
            <w:r w:rsidRPr="00812DE8">
              <w:rPr>
                <w:color w:val="000000"/>
              </w:rPr>
              <w:t>Fase</w:t>
            </w:r>
          </w:p>
        </w:tc>
        <w:tc>
          <w:tcPr>
            <w:tcW w:w="10235" w:type="dxa"/>
            <w:shd w:val="clear" w:color="auto" w:fill="auto"/>
          </w:tcPr>
          <w:p w14:paraId="12AC5AD9" w14:textId="77777777" w:rsidR="006C08D7" w:rsidRPr="00812DE8" w:rsidRDefault="006C08D7" w:rsidP="00FE3576">
            <w:pPr>
              <w:jc w:val="center"/>
              <w:rPr>
                <w:color w:val="000000"/>
              </w:rPr>
            </w:pPr>
            <w:r w:rsidRPr="00812DE8">
              <w:rPr>
                <w:color w:val="000000"/>
              </w:rPr>
              <w:t>Descripción</w:t>
            </w:r>
          </w:p>
        </w:tc>
        <w:tc>
          <w:tcPr>
            <w:tcW w:w="2268" w:type="dxa"/>
            <w:shd w:val="clear" w:color="auto" w:fill="auto"/>
          </w:tcPr>
          <w:p w14:paraId="7925FF36" w14:textId="77777777" w:rsidR="006C08D7" w:rsidRPr="00812DE8" w:rsidRDefault="006C08D7" w:rsidP="00FE3576">
            <w:pPr>
              <w:jc w:val="center"/>
              <w:rPr>
                <w:color w:val="000000"/>
              </w:rPr>
            </w:pPr>
            <w:r w:rsidRPr="00812DE8">
              <w:rPr>
                <w:color w:val="000000"/>
              </w:rPr>
              <w:t>Otras condiciones</w:t>
            </w:r>
          </w:p>
        </w:tc>
      </w:tr>
      <w:tr w:rsidR="006C08D7" w:rsidRPr="00812DE8" w14:paraId="28305C6D" w14:textId="77777777" w:rsidTr="00FE3576">
        <w:trPr>
          <w:trHeight w:val="567"/>
        </w:trPr>
        <w:tc>
          <w:tcPr>
            <w:tcW w:w="1621" w:type="dxa"/>
            <w:shd w:val="clear" w:color="auto" w:fill="auto"/>
          </w:tcPr>
          <w:p w14:paraId="7D443F78" w14:textId="77777777" w:rsidR="006C08D7" w:rsidRPr="00812DE8" w:rsidRDefault="006C08D7" w:rsidP="00FE3576">
            <w:pPr>
              <w:rPr>
                <w:b/>
                <w:color w:val="000000"/>
                <w:sz w:val="18"/>
                <w:szCs w:val="16"/>
              </w:rPr>
            </w:pPr>
            <w:r w:rsidRPr="00812DE8">
              <w:rPr>
                <w:color w:val="000000"/>
                <w:sz w:val="18"/>
                <w:szCs w:val="16"/>
              </w:rPr>
              <w:t>Despliegue BackOffice</w:t>
            </w:r>
          </w:p>
        </w:tc>
        <w:tc>
          <w:tcPr>
            <w:tcW w:w="755" w:type="dxa"/>
            <w:shd w:val="clear" w:color="auto" w:fill="auto"/>
          </w:tcPr>
          <w:p w14:paraId="3E43CF96" w14:textId="77777777" w:rsidR="006C08D7" w:rsidRPr="00812DE8" w:rsidRDefault="006C08D7" w:rsidP="00FE3576">
            <w:pPr>
              <w:jc w:val="center"/>
              <w:rPr>
                <w:color w:val="000000"/>
                <w:sz w:val="18"/>
                <w:szCs w:val="16"/>
              </w:rPr>
            </w:pPr>
            <w:r w:rsidRPr="00812DE8">
              <w:rPr>
                <w:color w:val="000000"/>
                <w:sz w:val="18"/>
                <w:szCs w:val="16"/>
              </w:rPr>
              <w:t>1ª / 2ª</w:t>
            </w:r>
          </w:p>
        </w:tc>
        <w:tc>
          <w:tcPr>
            <w:tcW w:w="10235" w:type="dxa"/>
            <w:shd w:val="clear" w:color="auto" w:fill="auto"/>
          </w:tcPr>
          <w:p w14:paraId="4A7F8409" w14:textId="77777777" w:rsidR="006C08D7" w:rsidRPr="00812DE8" w:rsidRDefault="006C08D7" w:rsidP="00FE3576">
            <w:pPr>
              <w:rPr>
                <w:color w:val="000000"/>
                <w:sz w:val="18"/>
                <w:szCs w:val="16"/>
              </w:rPr>
            </w:pPr>
            <w:r w:rsidRPr="00812DE8">
              <w:rPr>
                <w:color w:val="000000"/>
                <w:sz w:val="18"/>
                <w:szCs w:val="16"/>
              </w:rPr>
              <w:t>Durante todo el proyecto se llevaran a cabo tareas de despliegue en los servidores del CPD Ayto. Sevilla  según se vayan finalizando funcionalidades</w:t>
            </w:r>
          </w:p>
        </w:tc>
        <w:tc>
          <w:tcPr>
            <w:tcW w:w="2268" w:type="dxa"/>
            <w:shd w:val="clear" w:color="auto" w:fill="auto"/>
          </w:tcPr>
          <w:p w14:paraId="18F91F3E" w14:textId="77777777" w:rsidR="006C08D7" w:rsidRPr="00812DE8" w:rsidRDefault="006C08D7" w:rsidP="00FE3576">
            <w:pPr>
              <w:rPr>
                <w:color w:val="000000"/>
                <w:sz w:val="18"/>
                <w:szCs w:val="16"/>
              </w:rPr>
            </w:pPr>
          </w:p>
        </w:tc>
      </w:tr>
      <w:tr w:rsidR="006C08D7" w:rsidRPr="00812DE8" w14:paraId="31F7C9C3" w14:textId="77777777" w:rsidTr="00FE3576">
        <w:trPr>
          <w:trHeight w:val="567"/>
        </w:trPr>
        <w:tc>
          <w:tcPr>
            <w:tcW w:w="1621" w:type="dxa"/>
            <w:shd w:val="clear" w:color="auto" w:fill="auto"/>
          </w:tcPr>
          <w:p w14:paraId="62567F56" w14:textId="77777777" w:rsidR="006C08D7" w:rsidRPr="00812DE8" w:rsidRDefault="006C08D7" w:rsidP="00FE3576">
            <w:pPr>
              <w:rPr>
                <w:b/>
                <w:color w:val="000000"/>
                <w:sz w:val="18"/>
                <w:szCs w:val="16"/>
              </w:rPr>
            </w:pPr>
            <w:r w:rsidRPr="00812DE8">
              <w:rPr>
                <w:color w:val="000000"/>
                <w:sz w:val="18"/>
                <w:szCs w:val="16"/>
              </w:rPr>
              <w:t>Despliegue APPs</w:t>
            </w:r>
          </w:p>
        </w:tc>
        <w:tc>
          <w:tcPr>
            <w:tcW w:w="755" w:type="dxa"/>
            <w:shd w:val="clear" w:color="auto" w:fill="auto"/>
          </w:tcPr>
          <w:p w14:paraId="2B5FF9DC" w14:textId="77777777" w:rsidR="006C08D7" w:rsidRPr="00812DE8" w:rsidRDefault="006C08D7" w:rsidP="00FE3576">
            <w:pPr>
              <w:jc w:val="center"/>
              <w:rPr>
                <w:color w:val="000000"/>
                <w:sz w:val="18"/>
                <w:szCs w:val="16"/>
              </w:rPr>
            </w:pPr>
            <w:r w:rsidRPr="00812DE8">
              <w:rPr>
                <w:color w:val="000000"/>
                <w:sz w:val="18"/>
                <w:szCs w:val="16"/>
              </w:rPr>
              <w:t>1ª / 2ª</w:t>
            </w:r>
          </w:p>
        </w:tc>
        <w:tc>
          <w:tcPr>
            <w:tcW w:w="10235" w:type="dxa"/>
            <w:shd w:val="clear" w:color="auto" w:fill="auto"/>
          </w:tcPr>
          <w:p w14:paraId="1C012AD1" w14:textId="77777777" w:rsidR="006C08D7" w:rsidRPr="00812DE8" w:rsidRDefault="006C08D7" w:rsidP="00FE3576">
            <w:pPr>
              <w:rPr>
                <w:color w:val="000000"/>
                <w:sz w:val="18"/>
                <w:szCs w:val="16"/>
              </w:rPr>
            </w:pPr>
            <w:r w:rsidRPr="00812DE8">
              <w:rPr>
                <w:color w:val="000000"/>
                <w:sz w:val="18"/>
                <w:szCs w:val="16"/>
              </w:rPr>
              <w:t>Durante todo el proyecto se llevaran a cabo tareas de despliegue en Apple Store &amp; Google Play según se vayan finalizando funcionalidades</w:t>
            </w:r>
          </w:p>
        </w:tc>
        <w:tc>
          <w:tcPr>
            <w:tcW w:w="2268" w:type="dxa"/>
            <w:shd w:val="clear" w:color="auto" w:fill="auto"/>
          </w:tcPr>
          <w:p w14:paraId="73D448BF" w14:textId="77777777" w:rsidR="006C08D7" w:rsidRPr="00812DE8" w:rsidRDefault="006C08D7" w:rsidP="00FE3576">
            <w:pPr>
              <w:rPr>
                <w:color w:val="000000"/>
                <w:sz w:val="18"/>
                <w:szCs w:val="16"/>
              </w:rPr>
            </w:pPr>
          </w:p>
        </w:tc>
      </w:tr>
      <w:tr w:rsidR="006C08D7" w:rsidRPr="00812DE8" w14:paraId="498A3416" w14:textId="77777777" w:rsidTr="00FE3576">
        <w:trPr>
          <w:trHeight w:val="567"/>
        </w:trPr>
        <w:tc>
          <w:tcPr>
            <w:tcW w:w="1621" w:type="dxa"/>
            <w:shd w:val="clear" w:color="auto" w:fill="auto"/>
          </w:tcPr>
          <w:p w14:paraId="0A0419C8" w14:textId="77777777" w:rsidR="006C08D7" w:rsidRPr="00812DE8" w:rsidRDefault="006C08D7" w:rsidP="00FE3576">
            <w:pPr>
              <w:rPr>
                <w:b/>
                <w:color w:val="000000"/>
                <w:sz w:val="18"/>
                <w:szCs w:val="16"/>
              </w:rPr>
            </w:pPr>
            <w:r w:rsidRPr="00812DE8">
              <w:rPr>
                <w:color w:val="000000"/>
                <w:sz w:val="18"/>
                <w:szCs w:val="16"/>
              </w:rPr>
              <w:t>Parametrización</w:t>
            </w:r>
          </w:p>
        </w:tc>
        <w:tc>
          <w:tcPr>
            <w:tcW w:w="755" w:type="dxa"/>
            <w:shd w:val="clear" w:color="auto" w:fill="auto"/>
          </w:tcPr>
          <w:p w14:paraId="5A5DBC43" w14:textId="77777777" w:rsidR="006C08D7" w:rsidRPr="00812DE8" w:rsidRDefault="006C08D7" w:rsidP="00FE3576">
            <w:pPr>
              <w:jc w:val="center"/>
              <w:rPr>
                <w:color w:val="000000"/>
                <w:sz w:val="18"/>
                <w:szCs w:val="16"/>
              </w:rPr>
            </w:pPr>
            <w:r w:rsidRPr="00812DE8">
              <w:rPr>
                <w:color w:val="000000"/>
                <w:sz w:val="18"/>
                <w:szCs w:val="16"/>
              </w:rPr>
              <w:t>1ª / 2ª</w:t>
            </w:r>
          </w:p>
        </w:tc>
        <w:tc>
          <w:tcPr>
            <w:tcW w:w="10235" w:type="dxa"/>
            <w:shd w:val="clear" w:color="auto" w:fill="auto"/>
          </w:tcPr>
          <w:p w14:paraId="590C2F6E" w14:textId="77777777" w:rsidR="006C08D7" w:rsidRPr="00812DE8" w:rsidRDefault="006C08D7" w:rsidP="00FE3576">
            <w:pPr>
              <w:rPr>
                <w:color w:val="000000"/>
                <w:sz w:val="18"/>
                <w:szCs w:val="16"/>
              </w:rPr>
            </w:pPr>
            <w:r w:rsidRPr="00812DE8">
              <w:rPr>
                <w:color w:val="000000"/>
                <w:sz w:val="18"/>
                <w:szCs w:val="16"/>
              </w:rPr>
              <w:t>Se parametrizara cada módulo funcional según las especificaciones y necesidades de cada Área del Ayuntamiento.</w:t>
            </w:r>
          </w:p>
        </w:tc>
        <w:tc>
          <w:tcPr>
            <w:tcW w:w="2268" w:type="dxa"/>
            <w:shd w:val="clear" w:color="auto" w:fill="auto"/>
          </w:tcPr>
          <w:p w14:paraId="438467AD" w14:textId="77777777" w:rsidR="006C08D7" w:rsidRPr="00812DE8" w:rsidRDefault="006C08D7" w:rsidP="00FE3576">
            <w:pPr>
              <w:rPr>
                <w:color w:val="000000"/>
                <w:sz w:val="18"/>
                <w:szCs w:val="16"/>
              </w:rPr>
            </w:pPr>
          </w:p>
        </w:tc>
      </w:tr>
      <w:tr w:rsidR="006C08D7" w:rsidRPr="00812DE8" w14:paraId="713191F2" w14:textId="77777777" w:rsidTr="00FE3576">
        <w:trPr>
          <w:trHeight w:val="567"/>
        </w:trPr>
        <w:tc>
          <w:tcPr>
            <w:tcW w:w="1621" w:type="dxa"/>
            <w:shd w:val="clear" w:color="auto" w:fill="auto"/>
          </w:tcPr>
          <w:p w14:paraId="55FCFA78" w14:textId="77777777" w:rsidR="006C08D7" w:rsidRPr="00812DE8" w:rsidRDefault="006C08D7" w:rsidP="00FE3576">
            <w:pPr>
              <w:rPr>
                <w:b/>
                <w:color w:val="000000"/>
                <w:sz w:val="18"/>
                <w:szCs w:val="16"/>
              </w:rPr>
            </w:pPr>
            <w:r w:rsidRPr="00812DE8">
              <w:rPr>
                <w:color w:val="000000"/>
                <w:sz w:val="18"/>
                <w:szCs w:val="16"/>
              </w:rPr>
              <w:t>Formación Gestores</w:t>
            </w:r>
          </w:p>
        </w:tc>
        <w:tc>
          <w:tcPr>
            <w:tcW w:w="755" w:type="dxa"/>
            <w:shd w:val="clear" w:color="auto" w:fill="auto"/>
          </w:tcPr>
          <w:p w14:paraId="6521BC90" w14:textId="77777777" w:rsidR="006C08D7" w:rsidRPr="00812DE8" w:rsidRDefault="006C08D7" w:rsidP="00FE3576">
            <w:pPr>
              <w:jc w:val="center"/>
              <w:rPr>
                <w:color w:val="000000"/>
                <w:sz w:val="18"/>
                <w:szCs w:val="16"/>
              </w:rPr>
            </w:pPr>
            <w:r w:rsidRPr="00812DE8">
              <w:rPr>
                <w:color w:val="000000"/>
                <w:sz w:val="18"/>
                <w:szCs w:val="16"/>
              </w:rPr>
              <w:t>1ª / 2ª</w:t>
            </w:r>
          </w:p>
        </w:tc>
        <w:tc>
          <w:tcPr>
            <w:tcW w:w="10235" w:type="dxa"/>
            <w:shd w:val="clear" w:color="auto" w:fill="auto"/>
          </w:tcPr>
          <w:p w14:paraId="5A4BBA86" w14:textId="77777777" w:rsidR="006C08D7" w:rsidRPr="00812DE8" w:rsidRDefault="006C08D7" w:rsidP="00FE3576">
            <w:pPr>
              <w:rPr>
                <w:color w:val="000000"/>
                <w:sz w:val="18"/>
                <w:szCs w:val="16"/>
              </w:rPr>
            </w:pPr>
            <w:r w:rsidRPr="00812DE8">
              <w:rPr>
                <w:color w:val="000000"/>
                <w:sz w:val="18"/>
                <w:szCs w:val="16"/>
              </w:rPr>
              <w:t>Se realizaran formación en entornos de prueba a los usuarios gestores previo a la puesta en producción de los módulos descritos</w:t>
            </w:r>
          </w:p>
        </w:tc>
        <w:tc>
          <w:tcPr>
            <w:tcW w:w="2268" w:type="dxa"/>
            <w:shd w:val="clear" w:color="auto" w:fill="auto"/>
          </w:tcPr>
          <w:p w14:paraId="263F9B32" w14:textId="77777777" w:rsidR="006C08D7" w:rsidRPr="00812DE8" w:rsidRDefault="006C08D7" w:rsidP="00FE3576">
            <w:pPr>
              <w:rPr>
                <w:color w:val="000000"/>
                <w:sz w:val="18"/>
                <w:szCs w:val="16"/>
              </w:rPr>
            </w:pPr>
          </w:p>
        </w:tc>
      </w:tr>
      <w:tr w:rsidR="006C08D7" w:rsidRPr="00812DE8" w14:paraId="6DB32C6C" w14:textId="77777777" w:rsidTr="00FE3576">
        <w:trPr>
          <w:trHeight w:val="567"/>
        </w:trPr>
        <w:tc>
          <w:tcPr>
            <w:tcW w:w="1621" w:type="dxa"/>
            <w:shd w:val="clear" w:color="auto" w:fill="auto"/>
          </w:tcPr>
          <w:p w14:paraId="15B8E761" w14:textId="77777777" w:rsidR="006C08D7" w:rsidRPr="00812DE8" w:rsidRDefault="006C08D7" w:rsidP="00FE3576">
            <w:pPr>
              <w:rPr>
                <w:b/>
                <w:color w:val="000000"/>
                <w:sz w:val="18"/>
                <w:szCs w:val="16"/>
              </w:rPr>
            </w:pPr>
            <w:r w:rsidRPr="00812DE8">
              <w:rPr>
                <w:color w:val="000000"/>
                <w:sz w:val="18"/>
                <w:szCs w:val="16"/>
              </w:rPr>
              <w:t>Formación Técnicos</w:t>
            </w:r>
          </w:p>
        </w:tc>
        <w:tc>
          <w:tcPr>
            <w:tcW w:w="755" w:type="dxa"/>
            <w:shd w:val="clear" w:color="auto" w:fill="auto"/>
          </w:tcPr>
          <w:p w14:paraId="71912E74" w14:textId="77777777" w:rsidR="006C08D7" w:rsidRPr="00812DE8" w:rsidRDefault="006C08D7" w:rsidP="00FE3576">
            <w:pPr>
              <w:jc w:val="center"/>
              <w:rPr>
                <w:color w:val="000000"/>
                <w:sz w:val="18"/>
                <w:szCs w:val="16"/>
              </w:rPr>
            </w:pPr>
            <w:r w:rsidRPr="00812DE8">
              <w:rPr>
                <w:color w:val="000000"/>
                <w:sz w:val="18"/>
                <w:szCs w:val="16"/>
              </w:rPr>
              <w:t>1ª / 2ª</w:t>
            </w:r>
          </w:p>
        </w:tc>
        <w:tc>
          <w:tcPr>
            <w:tcW w:w="10235" w:type="dxa"/>
            <w:shd w:val="clear" w:color="auto" w:fill="auto"/>
          </w:tcPr>
          <w:p w14:paraId="69B01D83" w14:textId="77777777" w:rsidR="006C08D7" w:rsidRPr="00812DE8" w:rsidRDefault="006C08D7" w:rsidP="00FE3576">
            <w:pPr>
              <w:rPr>
                <w:color w:val="000000"/>
                <w:sz w:val="18"/>
                <w:szCs w:val="16"/>
              </w:rPr>
            </w:pPr>
            <w:r w:rsidRPr="00812DE8">
              <w:rPr>
                <w:color w:val="000000"/>
                <w:sz w:val="18"/>
                <w:szCs w:val="16"/>
              </w:rPr>
              <w:t>Se tendrá que formar al departamento técnico del Ayuntamiento para explotar las APIs propuestas.</w:t>
            </w:r>
          </w:p>
        </w:tc>
        <w:tc>
          <w:tcPr>
            <w:tcW w:w="2268" w:type="dxa"/>
            <w:shd w:val="clear" w:color="auto" w:fill="auto"/>
          </w:tcPr>
          <w:p w14:paraId="246910B8" w14:textId="77777777" w:rsidR="006C08D7" w:rsidRPr="00812DE8" w:rsidRDefault="006C08D7" w:rsidP="00FE3576">
            <w:pPr>
              <w:rPr>
                <w:color w:val="000000"/>
                <w:sz w:val="18"/>
                <w:szCs w:val="16"/>
              </w:rPr>
            </w:pPr>
          </w:p>
        </w:tc>
      </w:tr>
    </w:tbl>
    <w:p w14:paraId="05145EBB" w14:textId="77777777" w:rsidR="006C08D7" w:rsidRPr="00812DE8" w:rsidRDefault="006C08D7">
      <w:pPr>
        <w:spacing w:line="276" w:lineRule="auto"/>
        <w:jc w:val="left"/>
      </w:pPr>
    </w:p>
    <w:p w14:paraId="207EE23F" w14:textId="0DBC1350" w:rsidR="006C08D7" w:rsidRPr="00812DE8" w:rsidRDefault="006C08D7">
      <w:pPr>
        <w:spacing w:line="276" w:lineRule="auto"/>
        <w:jc w:val="left"/>
        <w:rPr>
          <w:rFonts w:ascii="Georgia" w:eastAsia="Calibri" w:hAnsi="Georgia" w:cstheme="majorBidi"/>
          <w:bCs/>
          <w:color w:val="003C64"/>
          <w:sz w:val="22"/>
          <w:szCs w:val="28"/>
        </w:rPr>
      </w:pPr>
    </w:p>
    <w:p w14:paraId="0578CDF0" w14:textId="0E2ED03A" w:rsidR="006C08D7" w:rsidRPr="00812DE8" w:rsidRDefault="006C08D7">
      <w:pPr>
        <w:spacing w:line="276" w:lineRule="auto"/>
        <w:jc w:val="left"/>
        <w:rPr>
          <w:rFonts w:ascii="Georgia" w:eastAsia="Calibri" w:hAnsi="Georgia" w:cstheme="majorBidi"/>
          <w:bCs/>
          <w:color w:val="003C64"/>
          <w:sz w:val="22"/>
          <w:szCs w:val="28"/>
        </w:rPr>
      </w:pPr>
      <w:r w:rsidRPr="00812DE8">
        <w:br w:type="page"/>
      </w:r>
    </w:p>
    <w:p w14:paraId="34F6F17A" w14:textId="77777777" w:rsidR="00C16744" w:rsidRPr="00812DE8" w:rsidRDefault="00C16744" w:rsidP="00C516A5">
      <w:pPr>
        <w:pStyle w:val="Ttulo6"/>
        <w:sectPr w:rsidR="00C16744" w:rsidRPr="00812DE8" w:rsidSect="007964CD">
          <w:pgSz w:w="16838" w:h="11906" w:orient="landscape" w:code="9"/>
          <w:pgMar w:top="1418" w:right="1276" w:bottom="1134" w:left="992" w:header="709" w:footer="709" w:gutter="0"/>
          <w:pgNumType w:start="58"/>
          <w:cols w:space="708"/>
          <w:titlePg/>
          <w:docGrid w:linePitch="360"/>
        </w:sectPr>
      </w:pPr>
    </w:p>
    <w:p w14:paraId="492D43B8" w14:textId="77777777" w:rsidR="00812DE8" w:rsidRPr="00812DE8" w:rsidRDefault="00812DE8" w:rsidP="00C516A5">
      <w:pPr>
        <w:pStyle w:val="Ttulo6"/>
      </w:pPr>
      <w:bookmarkStart w:id="224" w:name="_Toc398808321"/>
      <w:bookmarkStart w:id="225" w:name="_Toc399268957"/>
      <w:bookmarkStart w:id="226" w:name="_Toc400621252"/>
      <w:bookmarkEnd w:id="192"/>
      <w:bookmarkEnd w:id="193"/>
      <w:r w:rsidRPr="00812DE8">
        <w:lastRenderedPageBreak/>
        <w:t>Componentes técnicos necesarios:</w:t>
      </w:r>
      <w:bookmarkEnd w:id="226"/>
    </w:p>
    <w:p w14:paraId="19F81621" w14:textId="528D00BC" w:rsidR="00812DE8" w:rsidRPr="00812DE8" w:rsidRDefault="00812DE8" w:rsidP="00843C3B">
      <w:pPr>
        <w:spacing w:before="240" w:line="240" w:lineRule="auto"/>
      </w:pPr>
      <w:r w:rsidRPr="00812DE8">
        <w:t>Para la realización de esta acción el Ayuntamiento precisará contar con la ayuda del siguiente equipo:</w:t>
      </w:r>
    </w:p>
    <w:tbl>
      <w:tblPr>
        <w:tblStyle w:val="Cuadrculadetablaclara"/>
        <w:tblW w:w="7087" w:type="dxa"/>
        <w:jc w:val="center"/>
        <w:tblLook w:val="04A0" w:firstRow="1" w:lastRow="0" w:firstColumn="1" w:lastColumn="0" w:noHBand="0" w:noVBand="1"/>
      </w:tblPr>
      <w:tblGrid>
        <w:gridCol w:w="3601"/>
        <w:gridCol w:w="3486"/>
      </w:tblGrid>
      <w:tr w:rsidR="00812DE8" w:rsidRPr="00812DE8" w14:paraId="004AE867" w14:textId="77777777" w:rsidTr="00FE3576">
        <w:trPr>
          <w:trHeight w:val="624"/>
          <w:jc w:val="center"/>
        </w:trPr>
        <w:tc>
          <w:tcPr>
            <w:tcW w:w="3601" w:type="dxa"/>
            <w:noWrap/>
            <w:vAlign w:val="center"/>
          </w:tcPr>
          <w:p w14:paraId="54341529" w14:textId="77777777" w:rsidR="00812DE8" w:rsidRPr="00812DE8" w:rsidRDefault="00812DE8" w:rsidP="00FE3576">
            <w:pPr>
              <w:spacing w:line="240" w:lineRule="auto"/>
              <w:jc w:val="center"/>
              <w:rPr>
                <w:color w:val="auto"/>
              </w:rPr>
            </w:pPr>
            <w:r w:rsidRPr="00812DE8">
              <w:rPr>
                <w:color w:val="auto"/>
              </w:rPr>
              <w:t>Perfil</w:t>
            </w:r>
          </w:p>
        </w:tc>
        <w:tc>
          <w:tcPr>
            <w:tcW w:w="3486" w:type="dxa"/>
            <w:noWrap/>
            <w:vAlign w:val="center"/>
          </w:tcPr>
          <w:p w14:paraId="6D1CADF8" w14:textId="77777777" w:rsidR="00812DE8" w:rsidRPr="00812DE8" w:rsidRDefault="00812DE8" w:rsidP="00FE3576">
            <w:pPr>
              <w:spacing w:line="240" w:lineRule="auto"/>
              <w:jc w:val="center"/>
              <w:rPr>
                <w:color w:val="auto"/>
              </w:rPr>
            </w:pPr>
            <w:r w:rsidRPr="00812DE8">
              <w:rPr>
                <w:color w:val="auto"/>
              </w:rPr>
              <w:t>Experiencia/ROL</w:t>
            </w:r>
          </w:p>
        </w:tc>
      </w:tr>
      <w:tr w:rsidR="00812DE8" w:rsidRPr="008A2E40" w14:paraId="19D741AE" w14:textId="77777777" w:rsidTr="00FE3576">
        <w:trPr>
          <w:trHeight w:val="300"/>
          <w:jc w:val="center"/>
        </w:trPr>
        <w:tc>
          <w:tcPr>
            <w:tcW w:w="3601" w:type="dxa"/>
            <w:vMerge w:val="restart"/>
            <w:noWrap/>
            <w:vAlign w:val="center"/>
            <w:hideMark/>
          </w:tcPr>
          <w:p w14:paraId="54C25AB5" w14:textId="77777777" w:rsidR="00812DE8" w:rsidRPr="008A2E40" w:rsidRDefault="00812DE8" w:rsidP="00FE3576">
            <w:pPr>
              <w:spacing w:line="240" w:lineRule="auto"/>
              <w:rPr>
                <w:color w:val="000000"/>
              </w:rPr>
            </w:pPr>
            <w:r w:rsidRPr="008A2E40">
              <w:rPr>
                <w:color w:val="000000"/>
              </w:rPr>
              <w:t>Técnico</w:t>
            </w:r>
            <w:r w:rsidRPr="00812DE8">
              <w:rPr>
                <w:color w:val="000000"/>
              </w:rPr>
              <w:t xml:space="preserve"> S</w:t>
            </w:r>
            <w:r w:rsidRPr="008A2E40">
              <w:rPr>
                <w:color w:val="000000"/>
              </w:rPr>
              <w:t>uperior</w:t>
            </w:r>
          </w:p>
        </w:tc>
        <w:tc>
          <w:tcPr>
            <w:tcW w:w="3486" w:type="dxa"/>
            <w:noWrap/>
            <w:vAlign w:val="center"/>
            <w:hideMark/>
          </w:tcPr>
          <w:p w14:paraId="3F1EC0CD" w14:textId="77777777" w:rsidR="00812DE8" w:rsidRPr="008A2E40" w:rsidRDefault="00812DE8" w:rsidP="00FE3576">
            <w:pPr>
              <w:spacing w:line="240" w:lineRule="auto"/>
              <w:jc w:val="left"/>
              <w:rPr>
                <w:color w:val="000000"/>
              </w:rPr>
            </w:pPr>
            <w:r w:rsidRPr="008A2E40">
              <w:rPr>
                <w:color w:val="000000"/>
              </w:rPr>
              <w:t>Jefe de Proyecto</w:t>
            </w:r>
          </w:p>
        </w:tc>
      </w:tr>
      <w:tr w:rsidR="00812DE8" w:rsidRPr="008A2E40" w14:paraId="4B72CA39" w14:textId="77777777" w:rsidTr="00FE3576">
        <w:trPr>
          <w:trHeight w:val="300"/>
          <w:jc w:val="center"/>
        </w:trPr>
        <w:tc>
          <w:tcPr>
            <w:tcW w:w="3601" w:type="dxa"/>
            <w:vMerge/>
            <w:vAlign w:val="center"/>
            <w:hideMark/>
          </w:tcPr>
          <w:p w14:paraId="71FF7571" w14:textId="77777777" w:rsidR="00812DE8" w:rsidRPr="008A2E40" w:rsidRDefault="00812DE8" w:rsidP="00FE3576">
            <w:pPr>
              <w:spacing w:line="240" w:lineRule="auto"/>
              <w:jc w:val="left"/>
              <w:rPr>
                <w:color w:val="000000"/>
              </w:rPr>
            </w:pPr>
          </w:p>
        </w:tc>
        <w:tc>
          <w:tcPr>
            <w:tcW w:w="3486" w:type="dxa"/>
            <w:noWrap/>
            <w:vAlign w:val="center"/>
            <w:hideMark/>
          </w:tcPr>
          <w:p w14:paraId="704969F5" w14:textId="77777777" w:rsidR="00812DE8" w:rsidRPr="008A2E40" w:rsidRDefault="00812DE8" w:rsidP="00FE3576">
            <w:pPr>
              <w:spacing w:line="240" w:lineRule="auto"/>
              <w:jc w:val="left"/>
              <w:rPr>
                <w:color w:val="000000"/>
              </w:rPr>
            </w:pPr>
            <w:r w:rsidRPr="008A2E40">
              <w:rPr>
                <w:color w:val="000000"/>
              </w:rPr>
              <w:t>Analista Funcional de APPs</w:t>
            </w:r>
          </w:p>
        </w:tc>
      </w:tr>
      <w:tr w:rsidR="00812DE8" w:rsidRPr="008A2E40" w14:paraId="5DDF29DC" w14:textId="77777777" w:rsidTr="00FE3576">
        <w:trPr>
          <w:trHeight w:val="300"/>
          <w:jc w:val="center"/>
        </w:trPr>
        <w:tc>
          <w:tcPr>
            <w:tcW w:w="3601" w:type="dxa"/>
            <w:vMerge/>
            <w:vAlign w:val="center"/>
            <w:hideMark/>
          </w:tcPr>
          <w:p w14:paraId="0DC4CE0B" w14:textId="77777777" w:rsidR="00812DE8" w:rsidRPr="008A2E40" w:rsidRDefault="00812DE8" w:rsidP="00FE3576">
            <w:pPr>
              <w:spacing w:line="240" w:lineRule="auto"/>
              <w:jc w:val="left"/>
              <w:rPr>
                <w:color w:val="000000"/>
              </w:rPr>
            </w:pPr>
          </w:p>
        </w:tc>
        <w:tc>
          <w:tcPr>
            <w:tcW w:w="3486" w:type="dxa"/>
            <w:noWrap/>
            <w:vAlign w:val="center"/>
            <w:hideMark/>
          </w:tcPr>
          <w:p w14:paraId="52212D99" w14:textId="77777777" w:rsidR="00812DE8" w:rsidRPr="008A2E40" w:rsidRDefault="00812DE8" w:rsidP="00FE3576">
            <w:pPr>
              <w:spacing w:line="240" w:lineRule="auto"/>
              <w:jc w:val="left"/>
              <w:rPr>
                <w:color w:val="000000"/>
              </w:rPr>
            </w:pPr>
            <w:r w:rsidRPr="008A2E40">
              <w:rPr>
                <w:color w:val="000000"/>
              </w:rPr>
              <w:t xml:space="preserve">Analista Funcional de </w:t>
            </w:r>
            <w:r w:rsidRPr="00812DE8">
              <w:rPr>
                <w:color w:val="000000"/>
              </w:rPr>
              <w:t>BackOffice</w:t>
            </w:r>
          </w:p>
        </w:tc>
      </w:tr>
      <w:tr w:rsidR="00812DE8" w:rsidRPr="008A2E40" w14:paraId="6570B742" w14:textId="77777777" w:rsidTr="00FE3576">
        <w:trPr>
          <w:trHeight w:val="300"/>
          <w:jc w:val="center"/>
        </w:trPr>
        <w:tc>
          <w:tcPr>
            <w:tcW w:w="3601" w:type="dxa"/>
            <w:vMerge w:val="restart"/>
            <w:noWrap/>
            <w:vAlign w:val="center"/>
            <w:hideMark/>
          </w:tcPr>
          <w:p w14:paraId="5555D09C" w14:textId="77777777" w:rsidR="00812DE8" w:rsidRPr="008A2E40" w:rsidRDefault="00812DE8" w:rsidP="00FE3576">
            <w:pPr>
              <w:spacing w:line="240" w:lineRule="auto"/>
              <w:jc w:val="left"/>
              <w:rPr>
                <w:color w:val="000000"/>
              </w:rPr>
            </w:pPr>
            <w:r w:rsidRPr="008A2E40">
              <w:rPr>
                <w:color w:val="000000"/>
              </w:rPr>
              <w:t xml:space="preserve">Técnico  </w:t>
            </w:r>
            <w:r w:rsidRPr="00812DE8">
              <w:rPr>
                <w:color w:val="000000"/>
              </w:rPr>
              <w:t>Experto</w:t>
            </w:r>
            <w:r w:rsidRPr="008A2E40">
              <w:rPr>
                <w:color w:val="000000"/>
              </w:rPr>
              <w:t xml:space="preserve"> en Movilidad</w:t>
            </w:r>
          </w:p>
        </w:tc>
        <w:tc>
          <w:tcPr>
            <w:tcW w:w="3486" w:type="dxa"/>
            <w:noWrap/>
            <w:vAlign w:val="center"/>
            <w:hideMark/>
          </w:tcPr>
          <w:p w14:paraId="5830DBE5" w14:textId="77777777" w:rsidR="00812DE8" w:rsidRPr="008A2E40" w:rsidRDefault="00812DE8" w:rsidP="00FE3576">
            <w:pPr>
              <w:spacing w:line="240" w:lineRule="auto"/>
              <w:jc w:val="left"/>
              <w:rPr>
                <w:color w:val="000000"/>
              </w:rPr>
            </w:pPr>
            <w:r w:rsidRPr="008A2E40">
              <w:rPr>
                <w:color w:val="000000"/>
              </w:rPr>
              <w:t>Ingeniero de desarrollo IOS</w:t>
            </w:r>
          </w:p>
        </w:tc>
      </w:tr>
      <w:tr w:rsidR="00812DE8" w:rsidRPr="008A2E40" w14:paraId="1D478642" w14:textId="77777777" w:rsidTr="00FE3576">
        <w:trPr>
          <w:trHeight w:val="300"/>
          <w:jc w:val="center"/>
        </w:trPr>
        <w:tc>
          <w:tcPr>
            <w:tcW w:w="3601" w:type="dxa"/>
            <w:vMerge/>
            <w:vAlign w:val="center"/>
            <w:hideMark/>
          </w:tcPr>
          <w:p w14:paraId="30333B5D" w14:textId="77777777" w:rsidR="00812DE8" w:rsidRPr="008A2E40" w:rsidRDefault="00812DE8" w:rsidP="00FE3576">
            <w:pPr>
              <w:spacing w:line="240" w:lineRule="auto"/>
              <w:jc w:val="left"/>
              <w:rPr>
                <w:color w:val="000000"/>
              </w:rPr>
            </w:pPr>
          </w:p>
        </w:tc>
        <w:tc>
          <w:tcPr>
            <w:tcW w:w="3486" w:type="dxa"/>
            <w:noWrap/>
            <w:vAlign w:val="center"/>
            <w:hideMark/>
          </w:tcPr>
          <w:p w14:paraId="38793734" w14:textId="77777777" w:rsidR="00812DE8" w:rsidRPr="008A2E40" w:rsidRDefault="00812DE8" w:rsidP="00FE3576">
            <w:pPr>
              <w:spacing w:line="240" w:lineRule="auto"/>
              <w:jc w:val="left"/>
              <w:rPr>
                <w:color w:val="000000"/>
              </w:rPr>
            </w:pPr>
            <w:r w:rsidRPr="008A2E40">
              <w:rPr>
                <w:color w:val="000000"/>
              </w:rPr>
              <w:t>Ingeniero de desarrollo Android</w:t>
            </w:r>
          </w:p>
        </w:tc>
      </w:tr>
      <w:tr w:rsidR="00812DE8" w:rsidRPr="008A2E40" w14:paraId="6723ED4F" w14:textId="77777777" w:rsidTr="00FE3576">
        <w:trPr>
          <w:trHeight w:val="300"/>
          <w:jc w:val="center"/>
        </w:trPr>
        <w:tc>
          <w:tcPr>
            <w:tcW w:w="3601" w:type="dxa"/>
            <w:noWrap/>
            <w:vAlign w:val="center"/>
            <w:hideMark/>
          </w:tcPr>
          <w:p w14:paraId="5BF64693" w14:textId="77777777" w:rsidR="00812DE8" w:rsidRPr="008A2E40" w:rsidRDefault="00812DE8" w:rsidP="00FE3576">
            <w:pPr>
              <w:spacing w:line="240" w:lineRule="auto"/>
              <w:jc w:val="left"/>
              <w:rPr>
                <w:color w:val="000000"/>
              </w:rPr>
            </w:pPr>
            <w:r w:rsidRPr="008A2E40">
              <w:rPr>
                <w:color w:val="000000"/>
              </w:rPr>
              <w:t xml:space="preserve">Técnico Experto en </w:t>
            </w:r>
            <w:r w:rsidRPr="00812DE8">
              <w:rPr>
                <w:color w:val="000000"/>
              </w:rPr>
              <w:t>BackOffice</w:t>
            </w:r>
          </w:p>
        </w:tc>
        <w:tc>
          <w:tcPr>
            <w:tcW w:w="3486" w:type="dxa"/>
            <w:noWrap/>
            <w:vAlign w:val="center"/>
            <w:hideMark/>
          </w:tcPr>
          <w:p w14:paraId="11FE62E0" w14:textId="77777777" w:rsidR="00812DE8" w:rsidRPr="008A2E40" w:rsidRDefault="00812DE8" w:rsidP="00FE3576">
            <w:pPr>
              <w:spacing w:line="240" w:lineRule="auto"/>
              <w:jc w:val="left"/>
              <w:rPr>
                <w:color w:val="000000"/>
              </w:rPr>
            </w:pPr>
            <w:r w:rsidRPr="008A2E40">
              <w:rPr>
                <w:color w:val="000000"/>
              </w:rPr>
              <w:t xml:space="preserve">Ingeniero de desarrollo </w:t>
            </w:r>
            <w:r w:rsidRPr="00812DE8">
              <w:rPr>
                <w:color w:val="000000"/>
              </w:rPr>
              <w:t>BackOffice</w:t>
            </w:r>
          </w:p>
        </w:tc>
      </w:tr>
      <w:tr w:rsidR="00812DE8" w:rsidRPr="008A2E40" w14:paraId="42315CFE" w14:textId="77777777" w:rsidTr="00FE3576">
        <w:trPr>
          <w:trHeight w:val="300"/>
          <w:jc w:val="center"/>
        </w:trPr>
        <w:tc>
          <w:tcPr>
            <w:tcW w:w="3601" w:type="dxa"/>
            <w:noWrap/>
            <w:vAlign w:val="center"/>
            <w:hideMark/>
          </w:tcPr>
          <w:p w14:paraId="6853E9E8" w14:textId="77777777" w:rsidR="00812DE8" w:rsidRPr="008A2E40" w:rsidRDefault="00812DE8" w:rsidP="00FE3576">
            <w:pPr>
              <w:spacing w:line="240" w:lineRule="auto"/>
              <w:jc w:val="left"/>
              <w:rPr>
                <w:color w:val="000000"/>
              </w:rPr>
            </w:pPr>
            <w:r w:rsidRPr="008A2E40">
              <w:rPr>
                <w:color w:val="000000"/>
              </w:rPr>
              <w:t>Técnico Experto en Usabilidad</w:t>
            </w:r>
          </w:p>
        </w:tc>
        <w:tc>
          <w:tcPr>
            <w:tcW w:w="3486" w:type="dxa"/>
            <w:noWrap/>
            <w:vAlign w:val="center"/>
            <w:hideMark/>
          </w:tcPr>
          <w:p w14:paraId="76414CEF" w14:textId="77777777" w:rsidR="00812DE8" w:rsidRPr="008A2E40" w:rsidRDefault="00812DE8" w:rsidP="00FE3576">
            <w:pPr>
              <w:spacing w:line="240" w:lineRule="auto"/>
              <w:jc w:val="left"/>
              <w:rPr>
                <w:color w:val="000000"/>
              </w:rPr>
            </w:pPr>
            <w:r w:rsidRPr="008A2E40">
              <w:rPr>
                <w:color w:val="000000"/>
              </w:rPr>
              <w:t>Consultor UX</w:t>
            </w:r>
          </w:p>
        </w:tc>
      </w:tr>
      <w:tr w:rsidR="00812DE8" w:rsidRPr="008A2E40" w14:paraId="1B92333D" w14:textId="77777777" w:rsidTr="00FE3576">
        <w:trPr>
          <w:trHeight w:val="300"/>
          <w:jc w:val="center"/>
        </w:trPr>
        <w:tc>
          <w:tcPr>
            <w:tcW w:w="3601" w:type="dxa"/>
            <w:noWrap/>
            <w:vAlign w:val="center"/>
            <w:hideMark/>
          </w:tcPr>
          <w:p w14:paraId="7AC952F6" w14:textId="77777777" w:rsidR="00812DE8" w:rsidRPr="008A2E40" w:rsidRDefault="00812DE8" w:rsidP="00FE3576">
            <w:pPr>
              <w:spacing w:line="240" w:lineRule="auto"/>
              <w:jc w:val="left"/>
              <w:rPr>
                <w:color w:val="000000"/>
              </w:rPr>
            </w:pPr>
            <w:r w:rsidRPr="008A2E40">
              <w:rPr>
                <w:color w:val="000000"/>
              </w:rPr>
              <w:t>Técnico Testeo</w:t>
            </w:r>
          </w:p>
        </w:tc>
        <w:tc>
          <w:tcPr>
            <w:tcW w:w="3486" w:type="dxa"/>
            <w:noWrap/>
            <w:vAlign w:val="center"/>
            <w:hideMark/>
          </w:tcPr>
          <w:p w14:paraId="1880ADA4" w14:textId="77777777" w:rsidR="00812DE8" w:rsidRPr="008A2E40" w:rsidRDefault="00812DE8" w:rsidP="00FE3576">
            <w:pPr>
              <w:spacing w:line="240" w:lineRule="auto"/>
              <w:jc w:val="left"/>
              <w:rPr>
                <w:color w:val="000000"/>
              </w:rPr>
            </w:pPr>
            <w:r w:rsidRPr="008A2E40">
              <w:rPr>
                <w:color w:val="000000"/>
              </w:rPr>
              <w:t>Tester</w:t>
            </w:r>
          </w:p>
        </w:tc>
      </w:tr>
      <w:tr w:rsidR="00812DE8" w:rsidRPr="008A2E40" w14:paraId="68ECFFC8" w14:textId="77777777" w:rsidTr="00FE3576">
        <w:trPr>
          <w:trHeight w:val="300"/>
          <w:jc w:val="center"/>
        </w:trPr>
        <w:tc>
          <w:tcPr>
            <w:tcW w:w="3601" w:type="dxa"/>
            <w:noWrap/>
            <w:vAlign w:val="center"/>
            <w:hideMark/>
          </w:tcPr>
          <w:p w14:paraId="52C469A6" w14:textId="77777777" w:rsidR="00812DE8" w:rsidRPr="008A2E40" w:rsidRDefault="00812DE8" w:rsidP="00FE3576">
            <w:pPr>
              <w:spacing w:line="240" w:lineRule="auto"/>
              <w:jc w:val="left"/>
              <w:rPr>
                <w:color w:val="000000"/>
              </w:rPr>
            </w:pPr>
            <w:r w:rsidRPr="008A2E40">
              <w:rPr>
                <w:color w:val="000000"/>
              </w:rPr>
              <w:t>Formadores</w:t>
            </w:r>
          </w:p>
        </w:tc>
        <w:tc>
          <w:tcPr>
            <w:tcW w:w="3486" w:type="dxa"/>
            <w:noWrap/>
            <w:vAlign w:val="center"/>
            <w:hideMark/>
          </w:tcPr>
          <w:p w14:paraId="5415F1E0" w14:textId="77777777" w:rsidR="00812DE8" w:rsidRPr="008A2E40" w:rsidRDefault="00812DE8" w:rsidP="00FE3576">
            <w:pPr>
              <w:spacing w:line="240" w:lineRule="auto"/>
              <w:jc w:val="left"/>
              <w:rPr>
                <w:color w:val="000000"/>
              </w:rPr>
            </w:pPr>
            <w:r w:rsidRPr="008A2E40">
              <w:rPr>
                <w:color w:val="000000"/>
              </w:rPr>
              <w:t>Formador</w:t>
            </w:r>
          </w:p>
        </w:tc>
      </w:tr>
    </w:tbl>
    <w:p w14:paraId="7CCCE6B2" w14:textId="77777777" w:rsidR="00812DE8" w:rsidRPr="00812DE8" w:rsidRDefault="00812DE8" w:rsidP="00812DE8">
      <w:pPr>
        <w:jc w:val="center"/>
      </w:pPr>
    </w:p>
    <w:p w14:paraId="5D75B119" w14:textId="77777777" w:rsidR="00812DE8" w:rsidRPr="00812DE8" w:rsidRDefault="00812DE8" w:rsidP="00C516A5">
      <w:pPr>
        <w:pStyle w:val="Ttulo6"/>
      </w:pPr>
      <w:bookmarkStart w:id="227" w:name="_Toc400621253"/>
      <w:r w:rsidRPr="00812DE8">
        <w:t>Requerimientos de infraestructura y/o hardware</w:t>
      </w:r>
      <w:bookmarkEnd w:id="227"/>
    </w:p>
    <w:p w14:paraId="0718065E" w14:textId="1EB7C58B" w:rsidR="00812DE8" w:rsidRPr="00812DE8" w:rsidRDefault="00812DE8" w:rsidP="005723B5">
      <w:pPr>
        <w:spacing w:before="240" w:line="240" w:lineRule="auto"/>
      </w:pPr>
      <w:r w:rsidRPr="00812DE8">
        <w:t>La infraestructura hardware necesaria para el despliegue de la Plataforma de Participación ciudadana se aportara por parte de Ayuntamiento</w:t>
      </w:r>
    </w:p>
    <w:p w14:paraId="3FB90869" w14:textId="77777777" w:rsidR="00812DE8" w:rsidRPr="00812DE8" w:rsidRDefault="00812DE8" w:rsidP="00C516A5">
      <w:pPr>
        <w:pStyle w:val="Ttulo6"/>
      </w:pPr>
      <w:bookmarkStart w:id="228" w:name="_Toc400621254"/>
      <w:r w:rsidRPr="00812DE8">
        <w:t>Procesos de integración con otros sistemas:</w:t>
      </w:r>
      <w:bookmarkEnd w:id="228"/>
    </w:p>
    <w:p w14:paraId="65B88EB3" w14:textId="77777777" w:rsidR="00812DE8" w:rsidRPr="00812DE8" w:rsidRDefault="00812DE8" w:rsidP="005723B5">
      <w:pPr>
        <w:spacing w:before="240" w:line="240" w:lineRule="auto"/>
      </w:pPr>
      <w:r w:rsidRPr="00812DE8">
        <w:t>La Plataforma de Participación Ciudadana se integrará con servicios ofrecidos por el Ayuntamiento, tales como la plataforma de datos espaciales (IDE) y su portal de Datos Abiertos. A partir de estos servicios consumidos, la plataforma transformará y completará los datos para poder ofrecer los servicios propios de la plataforma. Esta transformación y los servicios ofrecidos podrán ser aprovechados por aplicaciones de terceros, ya que todos los datos se expondrán por medio de protocolos abiertos y a través de la plataforma Fi-Ware. Estos servicios de terceros tendrán dos dominios de operación. Uno avanzado que permita hacer operaciones de gestión, y que está dirigido a ofrecer una interfaz de conexión a las empresas colaboradoras del Ayuntamiento. Y una interfaz más simplificada que expondrán datos de interés y permitirá realizar aquellas operaciones que se ofrezcan en las aplicaciones móviles de los ciudadanos.</w:t>
      </w:r>
    </w:p>
    <w:p w14:paraId="388469D4" w14:textId="71551CD9" w:rsidR="00812DE8" w:rsidRPr="00812DE8" w:rsidRDefault="00812DE8" w:rsidP="00812DE8">
      <w:pPr>
        <w:spacing w:line="240" w:lineRule="auto"/>
      </w:pPr>
      <w:r w:rsidRPr="00812DE8">
        <w:t>Gestor de Flujos / Servicio de Notificaciones – Adicionalmente la plataforma se conectará con servicios de terceros como servidores de envío de notificaciones móviles Push, servidores de correo, servidores de cartografía de terceros y servicios de contratas u otros servicios del Ayuntamiento que quieran recibir notificaciones al desencadenarse algún evento dentro de los datos de la plataforma.</w:t>
      </w:r>
    </w:p>
    <w:p w14:paraId="4ADCC102" w14:textId="77777777" w:rsidR="00812DE8" w:rsidRPr="00812DE8" w:rsidRDefault="00812DE8" w:rsidP="00C516A5">
      <w:pPr>
        <w:pStyle w:val="Ttulo6"/>
      </w:pPr>
      <w:bookmarkStart w:id="229" w:name="_Toc400621255"/>
      <w:r w:rsidRPr="00812DE8">
        <w:t>Matriz de responsabilidades</w:t>
      </w:r>
      <w:bookmarkEnd w:id="229"/>
    </w:p>
    <w:p w14:paraId="42A12757" w14:textId="77777777" w:rsidR="00812DE8" w:rsidRPr="00812DE8" w:rsidRDefault="00812DE8" w:rsidP="005723B5">
      <w:pPr>
        <w:spacing w:before="240" w:line="240" w:lineRule="auto"/>
      </w:pPr>
      <w:r w:rsidRPr="00812DE8">
        <w:t>Será responsable de la ejecución de esta acción el equipo Consultor redactor del Plan de Acción así como los Jefes de las Áreas del Ayuntamiento que deban coordinarse con él para la materialización posterior del mismo, a fin de que defina una hoja de ruta lo más detallada posible y realista, para que no se produzcan en su ejecución desvíos ni de tiempo ni de trabajo.</w:t>
      </w:r>
    </w:p>
    <w:p w14:paraId="3B6F0EAB" w14:textId="77777777" w:rsidR="00812DE8" w:rsidRPr="00812DE8" w:rsidRDefault="00812DE8" w:rsidP="00812DE8">
      <w:pPr>
        <w:spacing w:line="240" w:lineRule="auto"/>
      </w:pPr>
      <w:r w:rsidRPr="00812DE8">
        <w:t xml:space="preserve">Entre las distintas Áreas de Ayuntamiento, identificamos los siguientes: </w:t>
      </w:r>
    </w:p>
    <w:p w14:paraId="2E929CB3" w14:textId="20F93B4E" w:rsidR="00812DE8" w:rsidRPr="00812DE8" w:rsidRDefault="005723B5" w:rsidP="00201616">
      <w:pPr>
        <w:pStyle w:val="Prrafodelista"/>
        <w:numPr>
          <w:ilvl w:val="0"/>
          <w:numId w:val="32"/>
        </w:numPr>
        <w:spacing w:line="240" w:lineRule="auto"/>
      </w:pPr>
      <w:r w:rsidRPr="00812DE8">
        <w:lastRenderedPageBreak/>
        <w:t>Área</w:t>
      </w:r>
      <w:r w:rsidR="00812DE8" w:rsidRPr="00812DE8">
        <w:t xml:space="preserve"> de Urbanismo</w:t>
      </w:r>
    </w:p>
    <w:p w14:paraId="49924C0E" w14:textId="7C84F562" w:rsidR="00812DE8" w:rsidRPr="00812DE8" w:rsidRDefault="005723B5" w:rsidP="00201616">
      <w:pPr>
        <w:pStyle w:val="Prrafodelista"/>
        <w:numPr>
          <w:ilvl w:val="0"/>
          <w:numId w:val="32"/>
        </w:numPr>
        <w:spacing w:line="240" w:lineRule="auto"/>
      </w:pPr>
      <w:r w:rsidRPr="00812DE8">
        <w:t>Área</w:t>
      </w:r>
      <w:r w:rsidR="00812DE8" w:rsidRPr="00812DE8">
        <w:t xml:space="preserve"> de Seguridad y Movilidad</w:t>
      </w:r>
    </w:p>
    <w:p w14:paraId="0C7C8470" w14:textId="5857B739" w:rsidR="00812DE8" w:rsidRPr="00812DE8" w:rsidRDefault="005723B5" w:rsidP="00201616">
      <w:pPr>
        <w:pStyle w:val="Prrafodelista"/>
        <w:numPr>
          <w:ilvl w:val="0"/>
          <w:numId w:val="32"/>
        </w:numPr>
        <w:spacing w:line="240" w:lineRule="auto"/>
      </w:pPr>
      <w:r w:rsidRPr="00812DE8">
        <w:t>Área</w:t>
      </w:r>
      <w:r w:rsidR="00812DE8" w:rsidRPr="00812DE8">
        <w:t xml:space="preserve"> de Empleo </w:t>
      </w:r>
      <w:r w:rsidRPr="00812DE8">
        <w:t>Economía</w:t>
      </w:r>
      <w:r w:rsidR="00812DE8" w:rsidRPr="00812DE8">
        <w:t xml:space="preserve"> Fiestas Mayores y Turismo</w:t>
      </w:r>
    </w:p>
    <w:p w14:paraId="6C77C982" w14:textId="3656D9EC" w:rsidR="00812DE8" w:rsidRPr="00812DE8" w:rsidRDefault="005723B5" w:rsidP="00201616">
      <w:pPr>
        <w:pStyle w:val="Prrafodelista"/>
        <w:numPr>
          <w:ilvl w:val="0"/>
          <w:numId w:val="32"/>
        </w:numPr>
        <w:spacing w:line="240" w:lineRule="auto"/>
      </w:pPr>
      <w:r w:rsidRPr="00812DE8">
        <w:t>Área</w:t>
      </w:r>
      <w:r w:rsidR="00812DE8" w:rsidRPr="00812DE8">
        <w:t xml:space="preserve"> de Hacienda Y Administración </w:t>
      </w:r>
      <w:r w:rsidRPr="00812DE8">
        <w:t>Pública Turismo</w:t>
      </w:r>
    </w:p>
    <w:p w14:paraId="22B44AFB" w14:textId="77777777" w:rsidR="00812DE8" w:rsidRPr="00812DE8" w:rsidRDefault="00812DE8" w:rsidP="00C516A5">
      <w:pPr>
        <w:pStyle w:val="Ttulo6"/>
      </w:pPr>
      <w:bookmarkStart w:id="230" w:name="_Toc400621256"/>
      <w:r w:rsidRPr="00812DE8">
        <w:t>Acuerdos nivel de servicio</w:t>
      </w:r>
      <w:bookmarkEnd w:id="230"/>
    </w:p>
    <w:p w14:paraId="23294CBF" w14:textId="7CFF9BF6" w:rsidR="00812DE8" w:rsidRPr="00812DE8" w:rsidRDefault="00812DE8" w:rsidP="005723B5">
      <w:pPr>
        <w:spacing w:before="240" w:line="240" w:lineRule="auto"/>
      </w:pPr>
      <w:r w:rsidRPr="00812DE8">
        <w:t>El nivel de servicio será aquel que defina una perfecta hoja de ruta en la que cada uno de los actores, administración y consultora, conozca sus funciones, el trabajo concreto que deben desarrollar, sus  responsabilidades y los plazos que se imponen para realizarlos, a fin de que no se produzcan los desvíos de tiempo y cantidad de trabajo antedichos.</w:t>
      </w:r>
    </w:p>
    <w:p w14:paraId="463E2C61" w14:textId="77777777" w:rsidR="00812DE8" w:rsidRPr="00812DE8" w:rsidRDefault="00812DE8" w:rsidP="00C516A5">
      <w:pPr>
        <w:pStyle w:val="Ttulo6"/>
      </w:pPr>
      <w:bookmarkStart w:id="231" w:name="_Toc400621257"/>
      <w:r w:rsidRPr="00812DE8">
        <w:t>Análisis de riesgos</w:t>
      </w:r>
      <w:bookmarkEnd w:id="231"/>
    </w:p>
    <w:p w14:paraId="5E843D22" w14:textId="01BF2A5A" w:rsidR="00812DE8" w:rsidRDefault="00812DE8" w:rsidP="005723B5">
      <w:pPr>
        <w:spacing w:before="240" w:line="240" w:lineRule="auto"/>
      </w:pPr>
      <w:r w:rsidRPr="00812DE8">
        <w:t>No se estiman riesgos que afecten al plazo de esta acción, salvo los derivados de la falta de compromiso en sus responsabilidades de alguna de las partes, que podrán paliarse con penalidades económicas para el equipo consultor siempre que no sean demoras justificables y la no participación en el resto de las fases si es el caso de la dejación de funciones por un Área específica del Ayuntamiento.</w:t>
      </w:r>
    </w:p>
    <w:p w14:paraId="20E88AC1" w14:textId="16BBFF01" w:rsidR="00812DE8" w:rsidRDefault="00285BB8" w:rsidP="00C516A5">
      <w:pPr>
        <w:pStyle w:val="Ttulo5"/>
      </w:pPr>
      <w:bookmarkStart w:id="232" w:name="_Toc400621258"/>
      <w:r>
        <w:t>Sevilla SMART EVENTS – Gestor de Eventos</w:t>
      </w:r>
      <w:bookmarkEnd w:id="232"/>
    </w:p>
    <w:p w14:paraId="11E8D67B" w14:textId="77777777" w:rsidR="007320F4" w:rsidRPr="007320F4" w:rsidRDefault="007320F4" w:rsidP="00C516A5">
      <w:pPr>
        <w:pStyle w:val="Ttulo6"/>
      </w:pPr>
      <w:bookmarkStart w:id="233" w:name="_Funcionalidad_1_–_2"/>
      <w:bookmarkStart w:id="234" w:name="_Toc400621259"/>
      <w:bookmarkEnd w:id="233"/>
      <w:r w:rsidRPr="00812DE8">
        <w:t xml:space="preserve">Funcionalidad </w:t>
      </w:r>
      <w:r>
        <w:t xml:space="preserve">1 </w:t>
      </w:r>
      <w:r w:rsidRPr="00812DE8">
        <w:t xml:space="preserve">– </w:t>
      </w:r>
      <w:r w:rsidRPr="007320F4">
        <w:t>Elaboración del Gestor de Eventos</w:t>
      </w:r>
      <w:bookmarkEnd w:id="234"/>
    </w:p>
    <w:p w14:paraId="400A1F62" w14:textId="77777777" w:rsidR="007320F4" w:rsidRPr="007320F4" w:rsidRDefault="007320F4" w:rsidP="005723B5">
      <w:pPr>
        <w:spacing w:before="240" w:line="240" w:lineRule="auto"/>
        <w:rPr>
          <w:b/>
        </w:rPr>
      </w:pPr>
      <w:r w:rsidRPr="007320F4">
        <w:rPr>
          <w:b/>
        </w:rPr>
        <w:t>Funciones de Presentación de Información</w:t>
      </w:r>
    </w:p>
    <w:p w14:paraId="5F62C2FF" w14:textId="77777777" w:rsidR="007320F4" w:rsidRDefault="007320F4" w:rsidP="007320F4">
      <w:pPr>
        <w:spacing w:line="240" w:lineRule="auto"/>
      </w:pPr>
      <w:r>
        <w:t>La aplicación de gestión de eventos tendrá como base una página con la información de datos fijos y datos variables en tiempo real. Las propuestas deberán recoger la descripción de los datos que incluye, la forma de presentación y los filtros y demás herramientas disponibles para el manejo de la misma.</w:t>
      </w:r>
    </w:p>
    <w:p w14:paraId="6ADFAD04" w14:textId="77777777" w:rsidR="007320F4" w:rsidRDefault="007320F4" w:rsidP="007320F4">
      <w:pPr>
        <w:spacing w:line="240" w:lineRule="auto"/>
      </w:pPr>
      <w:r>
        <w:t>El sistema considerará particularmente la presentación sobre mapas GIS definidos en IDE.Sevilla, mediante el uso de iconos dinámicos como elemento básico de representación, así como herramientas para la gestión de la visualización (zoom, pan, control de capas visibles, etc…). Adicionalmente a las capas geográficas y temáticas, la inclusión de información dinámica se extiende a aquellas entidades y elementos representables y existentes en los sistemas disponibles, así como la información complementaria asociada.</w:t>
      </w:r>
    </w:p>
    <w:p w14:paraId="21FD6060" w14:textId="77777777" w:rsidR="007320F4" w:rsidRDefault="007320F4" w:rsidP="007320F4">
      <w:pPr>
        <w:spacing w:line="240" w:lineRule="auto"/>
      </w:pPr>
      <w:r>
        <w:t>Será necesario presentar un prototipo del sistema de presentación de datos y referencias  de otras ciudades donde se halle instalado con descripción de los datos que afecta en cada caso.</w:t>
      </w:r>
    </w:p>
    <w:p w14:paraId="10670856" w14:textId="77777777" w:rsidR="007320F4" w:rsidRDefault="007320F4" w:rsidP="007320F4">
      <w:pPr>
        <w:spacing w:line="240" w:lineRule="auto"/>
      </w:pPr>
      <w:r>
        <w:t>La información será al menos la siguiente;</w:t>
      </w:r>
    </w:p>
    <w:p w14:paraId="5BB78D54" w14:textId="77777777" w:rsidR="007320F4" w:rsidRPr="00FD0399" w:rsidRDefault="007320F4" w:rsidP="00201616">
      <w:pPr>
        <w:pStyle w:val="Prrafodelista"/>
        <w:numPr>
          <w:ilvl w:val="0"/>
          <w:numId w:val="50"/>
        </w:numPr>
        <w:spacing w:line="240" w:lineRule="auto"/>
      </w:pPr>
      <w:r w:rsidRPr="00FD0399">
        <w:t>Información del IDE</w:t>
      </w:r>
    </w:p>
    <w:p w14:paraId="16D37415" w14:textId="77777777" w:rsidR="007320F4" w:rsidRDefault="007320F4" w:rsidP="00201616">
      <w:pPr>
        <w:pStyle w:val="Prrafodelista"/>
        <w:numPr>
          <w:ilvl w:val="0"/>
          <w:numId w:val="50"/>
        </w:numPr>
        <w:spacing w:line="240" w:lineRule="auto"/>
      </w:pPr>
      <w:r>
        <w:t>Información de Flotas de las empresas del Ayuntamiento</w:t>
      </w:r>
    </w:p>
    <w:p w14:paraId="65B85B75" w14:textId="77777777" w:rsidR="00FD0399" w:rsidRDefault="007320F4" w:rsidP="00FD0399">
      <w:pPr>
        <w:spacing w:line="240" w:lineRule="auto"/>
        <w:ind w:left="791"/>
      </w:pPr>
      <w:r>
        <w:t>El sistema presentará información de las posiciones de los móviles de las siguientes flotas.</w:t>
      </w:r>
    </w:p>
    <w:p w14:paraId="18E73E3D" w14:textId="77777777" w:rsidR="00FD0399" w:rsidRDefault="007320F4" w:rsidP="00201616">
      <w:pPr>
        <w:pStyle w:val="Prrafodelista"/>
        <w:numPr>
          <w:ilvl w:val="0"/>
          <w:numId w:val="51"/>
        </w:numPr>
        <w:spacing w:line="240" w:lineRule="auto"/>
      </w:pPr>
      <w:r>
        <w:t>Transporte Público (Tussam)</w:t>
      </w:r>
    </w:p>
    <w:p w14:paraId="4CB3876C" w14:textId="77777777" w:rsidR="00FD0399" w:rsidRDefault="007320F4" w:rsidP="00201616">
      <w:pPr>
        <w:pStyle w:val="Prrafodelista"/>
        <w:numPr>
          <w:ilvl w:val="0"/>
          <w:numId w:val="51"/>
        </w:numPr>
        <w:spacing w:line="240" w:lineRule="auto"/>
      </w:pPr>
      <w:r>
        <w:t>Información de Vehículos de recogida de residuos. LIPASAM</w:t>
      </w:r>
    </w:p>
    <w:p w14:paraId="0378F932" w14:textId="77777777" w:rsidR="00FD0399" w:rsidRDefault="007320F4" w:rsidP="00201616">
      <w:pPr>
        <w:pStyle w:val="Prrafodelista"/>
        <w:numPr>
          <w:ilvl w:val="0"/>
          <w:numId w:val="51"/>
        </w:numPr>
        <w:spacing w:line="240" w:lineRule="auto"/>
      </w:pPr>
      <w:r>
        <w:t>Información de Vehículos de emergencia, Bomberos, Proyección Civil y la Policía</w:t>
      </w:r>
    </w:p>
    <w:p w14:paraId="4040AF54" w14:textId="77777777" w:rsidR="00FD0399" w:rsidRDefault="007320F4" w:rsidP="00201616">
      <w:pPr>
        <w:pStyle w:val="Prrafodelista"/>
        <w:numPr>
          <w:ilvl w:val="0"/>
          <w:numId w:val="51"/>
        </w:numPr>
        <w:spacing w:line="240" w:lineRule="auto"/>
      </w:pPr>
      <w:r>
        <w:t>Información de Otras Flotas de Vehículos (EMASESA)</w:t>
      </w:r>
    </w:p>
    <w:p w14:paraId="1BB4F69E" w14:textId="77777777" w:rsidR="00FD0399" w:rsidRDefault="00FD0399" w:rsidP="00FD0399">
      <w:pPr>
        <w:pStyle w:val="Prrafodelista"/>
        <w:spacing w:line="240" w:lineRule="auto"/>
        <w:ind w:left="1511"/>
      </w:pPr>
    </w:p>
    <w:p w14:paraId="56F8ACEF" w14:textId="77777777" w:rsidR="00E44A6D" w:rsidRDefault="007320F4" w:rsidP="00201616">
      <w:pPr>
        <w:pStyle w:val="Prrafodelista"/>
        <w:numPr>
          <w:ilvl w:val="0"/>
          <w:numId w:val="50"/>
        </w:numPr>
        <w:spacing w:line="240" w:lineRule="auto"/>
      </w:pPr>
      <w:r>
        <w:t>Información del Sistema de Emergencias</w:t>
      </w:r>
    </w:p>
    <w:p w14:paraId="607607B4" w14:textId="77777777" w:rsidR="00E44A6D" w:rsidRDefault="007320F4" w:rsidP="00201616">
      <w:pPr>
        <w:pStyle w:val="Prrafodelista"/>
        <w:numPr>
          <w:ilvl w:val="0"/>
          <w:numId w:val="50"/>
        </w:numPr>
        <w:spacing w:line="240" w:lineRule="auto"/>
      </w:pPr>
      <w:r>
        <w:t>Información del Sistema de Movilidad.</w:t>
      </w:r>
    </w:p>
    <w:p w14:paraId="5DC88C70" w14:textId="2B127D40" w:rsidR="007320F4" w:rsidRPr="00E44A6D" w:rsidRDefault="007320F4" w:rsidP="00E44A6D">
      <w:pPr>
        <w:spacing w:line="240" w:lineRule="auto"/>
        <w:rPr>
          <w:b/>
        </w:rPr>
      </w:pPr>
      <w:r w:rsidRPr="00E44A6D">
        <w:rPr>
          <w:b/>
        </w:rPr>
        <w:t>Procedimientos de coordinación.</w:t>
      </w:r>
    </w:p>
    <w:p w14:paraId="71C07F93" w14:textId="77777777" w:rsidR="007320F4" w:rsidRDefault="007320F4" w:rsidP="007320F4">
      <w:pPr>
        <w:spacing w:line="240" w:lineRule="auto"/>
      </w:pPr>
      <w:r>
        <w:t>En Cada tipo de evento se establecerán los procedimientos de coordinación entre agencias para dar de alta y proceder a la gestión y resolución del evento. Estos procedimientos se refieren a la coordinación entre áreas del Ayuntamiento y entre aplicaciones no dentro de ellas y se establecerán a través del correspondiente workflow.</w:t>
      </w:r>
    </w:p>
    <w:p w14:paraId="00EB10E9" w14:textId="77777777" w:rsidR="007320F4" w:rsidRDefault="007320F4" w:rsidP="007320F4">
      <w:pPr>
        <w:spacing w:line="240" w:lineRule="auto"/>
      </w:pPr>
      <w:r>
        <w:t>Se establecerán propuestas para incluir coordinación para resolver los eventos entre las áreas de Emergencia, Urbanismo y Seguridad. Estas propuestas incluirán de forma general las áreas que se relacionan y los datos que se entrecruzaran. En la fase inicial de Análisis de la implantación del proyecto se establecerán  de mutuo acuerdo entre la empresa adjudicataria y el Ayuntamiento de Sevilla los workflow iniciales para la puesta en marcha del Centro de Gestión urbana. Estos workflow podrán ser ampliados en fases posteriores.</w:t>
      </w:r>
    </w:p>
    <w:p w14:paraId="54F45A57" w14:textId="77777777" w:rsidR="007320F4" w:rsidRPr="00E44A6D" w:rsidRDefault="007320F4" w:rsidP="007320F4">
      <w:pPr>
        <w:spacing w:line="240" w:lineRule="auto"/>
        <w:rPr>
          <w:b/>
        </w:rPr>
      </w:pPr>
      <w:r w:rsidRPr="00E44A6D">
        <w:rPr>
          <w:b/>
        </w:rPr>
        <w:t>Cuadro de Mandos</w:t>
      </w:r>
    </w:p>
    <w:p w14:paraId="3D3A8F14" w14:textId="77777777" w:rsidR="007320F4" w:rsidRDefault="007320F4" w:rsidP="007320F4">
      <w:pPr>
        <w:spacing w:line="240" w:lineRule="auto"/>
      </w:pPr>
      <w:r>
        <w:t>La información de los eventos de distribuirá según un Cuadro de Mandos incluido en el suministro. La definición del mismo será parte del proyecto durante la fase de Análisis y se establecerá de mutuo acuerdo para los eventos incluidos en cada propuesta entre la empresa adjudicataria y el Ayuntamiento de Sevilla como un primer pasa para la puesta en marcha de Gestor de Eventos. Siendo posible su modificación posterior en sucesivas ampliaciones del sistema.</w:t>
      </w:r>
    </w:p>
    <w:p w14:paraId="0A8FBE8C" w14:textId="77777777" w:rsidR="007320F4" w:rsidRDefault="007320F4" w:rsidP="007320F4">
      <w:pPr>
        <w:spacing w:line="240" w:lineRule="auto"/>
      </w:pPr>
      <w:r>
        <w:t>Cubrirá solo las áreas de Urbanismo, Movilidad y Seguridad.</w:t>
      </w:r>
    </w:p>
    <w:p w14:paraId="478DB0E3" w14:textId="77777777" w:rsidR="007320F4" w:rsidRDefault="007320F4" w:rsidP="00201616">
      <w:pPr>
        <w:pStyle w:val="Prrafodelista"/>
        <w:numPr>
          <w:ilvl w:val="0"/>
          <w:numId w:val="52"/>
        </w:numPr>
        <w:spacing w:line="240" w:lineRule="auto"/>
      </w:pPr>
      <w:r>
        <w:t>Generación de informes</w:t>
      </w:r>
    </w:p>
    <w:p w14:paraId="21C7DEDD" w14:textId="77777777" w:rsidR="007320F4" w:rsidRDefault="007320F4" w:rsidP="00201616">
      <w:pPr>
        <w:pStyle w:val="Prrafodelista"/>
        <w:numPr>
          <w:ilvl w:val="1"/>
          <w:numId w:val="52"/>
        </w:numPr>
        <w:spacing w:line="240" w:lineRule="auto"/>
      </w:pPr>
      <w:r>
        <w:t>Además se generarán 40 tipos diferentes de informes según parámetros espaciales y temporales sobre los correspondientes indicadores</w:t>
      </w:r>
    </w:p>
    <w:p w14:paraId="0BBD9B6E" w14:textId="77777777" w:rsidR="007320F4" w:rsidRDefault="007320F4" w:rsidP="00201616">
      <w:pPr>
        <w:pStyle w:val="Prrafodelista"/>
        <w:numPr>
          <w:ilvl w:val="1"/>
          <w:numId w:val="52"/>
        </w:numPr>
        <w:spacing w:line="240" w:lineRule="auto"/>
      </w:pPr>
      <w:r>
        <w:t>Proporciona Informes e indicadores sobre el nivel de eficacia y eficiencia de los diferentes sistemas implicados en la movilidad, como podrán ser Vehículos de transporte público, funcionamiento de dispositivos, etc. Se incluirán un mínimo de 200 indicadores.</w:t>
      </w:r>
    </w:p>
    <w:p w14:paraId="040087F5" w14:textId="77777777" w:rsidR="007320F4" w:rsidRDefault="007320F4" w:rsidP="00201616">
      <w:pPr>
        <w:pStyle w:val="Prrafodelista"/>
        <w:numPr>
          <w:ilvl w:val="1"/>
          <w:numId w:val="52"/>
        </w:numPr>
        <w:spacing w:line="240" w:lineRule="auto"/>
      </w:pPr>
      <w:r>
        <w:t>Funcionalidades de seguimiento de Indicadores</w:t>
      </w:r>
    </w:p>
    <w:p w14:paraId="236C6FF0" w14:textId="77777777" w:rsidR="007320F4" w:rsidRDefault="007320F4" w:rsidP="00201616">
      <w:pPr>
        <w:pStyle w:val="Prrafodelista"/>
        <w:numPr>
          <w:ilvl w:val="1"/>
          <w:numId w:val="52"/>
        </w:numPr>
        <w:spacing w:line="240" w:lineRule="auto"/>
      </w:pPr>
      <w:r>
        <w:t>Para la visualización de indicadores se podrán elegir ventanas temporales y geográficas.</w:t>
      </w:r>
    </w:p>
    <w:p w14:paraId="120F0AEE" w14:textId="77777777" w:rsidR="007320F4" w:rsidRDefault="007320F4" w:rsidP="00201616">
      <w:pPr>
        <w:pStyle w:val="Prrafodelista"/>
        <w:numPr>
          <w:ilvl w:val="1"/>
          <w:numId w:val="52"/>
        </w:numPr>
        <w:spacing w:line="240" w:lineRule="auto"/>
      </w:pPr>
      <w:r>
        <w:t>Como propuesta inicial de los indicadores necesarios incluimos los siguientes:</w:t>
      </w:r>
    </w:p>
    <w:p w14:paraId="7C1B0897" w14:textId="62CA7740" w:rsidR="007320F4" w:rsidRDefault="007320F4" w:rsidP="00201616">
      <w:pPr>
        <w:pStyle w:val="Prrafodelista"/>
        <w:numPr>
          <w:ilvl w:val="0"/>
          <w:numId w:val="52"/>
        </w:numPr>
        <w:spacing w:line="240" w:lineRule="auto"/>
      </w:pPr>
      <w:r>
        <w:t>Indicadores de Tráfico</w:t>
      </w:r>
    </w:p>
    <w:p w14:paraId="2E64FF16" w14:textId="4C9C66F7" w:rsidR="007320F4" w:rsidRDefault="007320F4" w:rsidP="00201616">
      <w:pPr>
        <w:pStyle w:val="Prrafodelista"/>
        <w:numPr>
          <w:ilvl w:val="0"/>
          <w:numId w:val="52"/>
        </w:numPr>
        <w:spacing w:line="240" w:lineRule="auto"/>
      </w:pPr>
      <w:r>
        <w:t>Indicadores e Informes de TUSSAM</w:t>
      </w:r>
    </w:p>
    <w:p w14:paraId="406EA71C" w14:textId="3531C783" w:rsidR="007320F4" w:rsidRDefault="007320F4" w:rsidP="00201616">
      <w:pPr>
        <w:pStyle w:val="Prrafodelista"/>
        <w:numPr>
          <w:ilvl w:val="0"/>
          <w:numId w:val="53"/>
        </w:numPr>
        <w:spacing w:line="240" w:lineRule="auto"/>
      </w:pPr>
      <w:r>
        <w:t>Indicadores e Informes de Trabajo de Mantenimiento</w:t>
      </w:r>
    </w:p>
    <w:p w14:paraId="56A09461" w14:textId="77777777" w:rsidR="007320F4" w:rsidRPr="00E44A6D" w:rsidRDefault="007320F4" w:rsidP="007320F4">
      <w:pPr>
        <w:spacing w:line="240" w:lineRule="auto"/>
        <w:rPr>
          <w:b/>
        </w:rPr>
      </w:pPr>
      <w:r w:rsidRPr="00E44A6D">
        <w:rPr>
          <w:b/>
        </w:rPr>
        <w:t>Funcionalidad del sistema de control de Eventos</w:t>
      </w:r>
    </w:p>
    <w:p w14:paraId="69693490" w14:textId="77777777" w:rsidR="007320F4" w:rsidRDefault="007320F4" w:rsidP="007320F4">
      <w:pPr>
        <w:spacing w:line="240" w:lineRule="auto"/>
      </w:pPr>
      <w:r>
        <w:t>Será necesario presentar un prototipo de esta parte de la funcionalidad de gestión de eventos y referencias de su implementación en otras ciudades.</w:t>
      </w:r>
    </w:p>
    <w:p w14:paraId="041264AA" w14:textId="77777777" w:rsidR="007320F4" w:rsidRDefault="007320F4" w:rsidP="007320F4">
      <w:pPr>
        <w:spacing w:line="240" w:lineRule="auto"/>
      </w:pPr>
      <w:r>
        <w:t>De forma general los eventos son todo aquello que suceda (o vaya a suceder) y se quiera identificar dentro del Sistema para realizar una gestión de su operativa.</w:t>
      </w:r>
    </w:p>
    <w:p w14:paraId="50AC73E5" w14:textId="77777777" w:rsidR="007320F4" w:rsidRDefault="007320F4" w:rsidP="007320F4">
      <w:pPr>
        <w:spacing w:line="240" w:lineRule="auto"/>
      </w:pPr>
      <w:r>
        <w:t>El sistema considerará por defecto las siguientes categorías de eventos:</w:t>
      </w:r>
    </w:p>
    <w:p w14:paraId="02E7037E" w14:textId="77777777" w:rsidR="007320F4" w:rsidRDefault="007320F4" w:rsidP="00201616">
      <w:pPr>
        <w:pStyle w:val="Prrafodelista"/>
        <w:numPr>
          <w:ilvl w:val="0"/>
          <w:numId w:val="53"/>
        </w:numPr>
        <w:spacing w:line="240" w:lineRule="auto"/>
      </w:pPr>
      <w:r>
        <w:lastRenderedPageBreak/>
        <w:t>Eventos Genéricos– eventos genéricos en la ciudad</w:t>
      </w:r>
    </w:p>
    <w:p w14:paraId="737DB071" w14:textId="77777777" w:rsidR="007320F4" w:rsidRDefault="007320F4" w:rsidP="00201616">
      <w:pPr>
        <w:pStyle w:val="Prrafodelista"/>
        <w:numPr>
          <w:ilvl w:val="0"/>
          <w:numId w:val="53"/>
        </w:numPr>
        <w:spacing w:line="240" w:lineRule="auto"/>
      </w:pPr>
      <w:r>
        <w:t>Eventos de Transporte y Tráfico – son aquellos que afectan a los servicios de transporte público o privado y al tráfico.</w:t>
      </w:r>
    </w:p>
    <w:p w14:paraId="37E6DDAF" w14:textId="77777777" w:rsidR="007320F4" w:rsidRDefault="007320F4" w:rsidP="00201616">
      <w:pPr>
        <w:pStyle w:val="Prrafodelista"/>
        <w:numPr>
          <w:ilvl w:val="0"/>
          <w:numId w:val="53"/>
        </w:numPr>
        <w:spacing w:line="240" w:lineRule="auto"/>
      </w:pPr>
      <w:r>
        <w:t>Eventos de Emergencias, son los generados desde el sistema de emergencias o la Policía</w:t>
      </w:r>
    </w:p>
    <w:p w14:paraId="2ED34C15" w14:textId="77777777" w:rsidR="007320F4" w:rsidRDefault="007320F4" w:rsidP="00201616">
      <w:pPr>
        <w:pStyle w:val="Prrafodelista"/>
        <w:numPr>
          <w:ilvl w:val="0"/>
          <w:numId w:val="53"/>
        </w:numPr>
        <w:spacing w:line="240" w:lineRule="auto"/>
      </w:pPr>
      <w:r>
        <w:t>Eventos de ocupación de la Vía Pública Autorizados por Urbanismo</w:t>
      </w:r>
    </w:p>
    <w:p w14:paraId="7B1A7C5F" w14:textId="77777777" w:rsidR="007320F4" w:rsidRDefault="007320F4" w:rsidP="007320F4">
      <w:pPr>
        <w:spacing w:line="240" w:lineRule="auto"/>
      </w:pPr>
      <w:r>
        <w:t>Y los siguientes tipos de eventos:</w:t>
      </w:r>
    </w:p>
    <w:p w14:paraId="422231F0" w14:textId="77777777" w:rsidR="007320F4" w:rsidRDefault="007320F4" w:rsidP="00201616">
      <w:pPr>
        <w:pStyle w:val="Prrafodelista"/>
        <w:numPr>
          <w:ilvl w:val="0"/>
          <w:numId w:val="54"/>
        </w:numPr>
        <w:spacing w:line="240" w:lineRule="auto"/>
      </w:pPr>
      <w:r>
        <w:t>No planificados. Eventos no esperados que podrán afectar al tráfico o al tránsito (incidente o cierre de carril).</w:t>
      </w:r>
    </w:p>
    <w:p w14:paraId="34E28D8B" w14:textId="77777777" w:rsidR="007320F4" w:rsidRDefault="007320F4" w:rsidP="00201616">
      <w:pPr>
        <w:pStyle w:val="Prrafodelista"/>
        <w:numPr>
          <w:ilvl w:val="0"/>
          <w:numId w:val="54"/>
        </w:numPr>
        <w:spacing w:line="240" w:lineRule="auto"/>
      </w:pPr>
      <w:r>
        <w:t>Planificados: Obras o eventos especiales (construcción, eventos especiales).</w:t>
      </w:r>
    </w:p>
    <w:p w14:paraId="725CE0AA" w14:textId="77777777" w:rsidR="007320F4" w:rsidRDefault="007320F4" w:rsidP="007320F4">
      <w:pPr>
        <w:spacing w:line="240" w:lineRule="auto"/>
      </w:pPr>
      <w:r>
        <w:t>El sistema considerará el ciclo de vida de los eventos  en diferentes estados tanto abiertos como ya cerrados.</w:t>
      </w:r>
    </w:p>
    <w:p w14:paraId="7023CB6C" w14:textId="1CB2AA4E" w:rsidR="007320F4" w:rsidRDefault="007320F4" w:rsidP="007320F4">
      <w:pPr>
        <w:spacing w:line="240" w:lineRule="auto"/>
      </w:pPr>
      <w:r>
        <w:t xml:space="preserve">Propiedad del evento. Los eventos una vez generados tendrá su propietario y podrá tener control manual o </w:t>
      </w:r>
      <w:r w:rsidR="00EA4C07">
        <w:t>Automático</w:t>
      </w:r>
      <w:r>
        <w:t>.</w:t>
      </w:r>
    </w:p>
    <w:p w14:paraId="283FDD34" w14:textId="77777777" w:rsidR="007320F4" w:rsidRPr="00E44A6D" w:rsidRDefault="007320F4" w:rsidP="00201616">
      <w:pPr>
        <w:pStyle w:val="Prrafodelista"/>
        <w:numPr>
          <w:ilvl w:val="0"/>
          <w:numId w:val="55"/>
        </w:numPr>
        <w:spacing w:line="240" w:lineRule="auto"/>
      </w:pPr>
      <w:r w:rsidRPr="00E44A6D">
        <w:t>Capa de visualización de eventos</w:t>
      </w:r>
    </w:p>
    <w:p w14:paraId="3515EE2E" w14:textId="77777777" w:rsidR="007320F4" w:rsidRDefault="007320F4" w:rsidP="00201616">
      <w:pPr>
        <w:pStyle w:val="Prrafodelista"/>
        <w:numPr>
          <w:ilvl w:val="1"/>
          <w:numId w:val="55"/>
        </w:numPr>
        <w:spacing w:line="240" w:lineRule="auto"/>
      </w:pPr>
      <w:r>
        <w:t>En el mapa, se podrán seleccionar capas para mostrar los distintos tipos de eventos que se hayan definido en el sistema. También se podrá  seleccionar la capa que mostrará todos los eventos que pertenecen al usuario.</w:t>
      </w:r>
    </w:p>
    <w:p w14:paraId="255F2FD5" w14:textId="77777777" w:rsidR="007320F4" w:rsidRDefault="007320F4" w:rsidP="00201616">
      <w:pPr>
        <w:pStyle w:val="Prrafodelista"/>
        <w:numPr>
          <w:ilvl w:val="1"/>
          <w:numId w:val="55"/>
        </w:numPr>
        <w:spacing w:line="240" w:lineRule="auto"/>
      </w:pPr>
      <w:r>
        <w:t>Una vez activa la capa de eventos, en las posiciones correspondientes a cada evento se mostrará un icono. Los iconos de los eventos conflictivos, mostrarán otro subicono a la izquierda que apunta a la dirección del evento causante del conflicto.</w:t>
      </w:r>
    </w:p>
    <w:p w14:paraId="4FBABF0B" w14:textId="77777777" w:rsidR="007320F4" w:rsidRDefault="007320F4" w:rsidP="00201616">
      <w:pPr>
        <w:pStyle w:val="Prrafodelista"/>
        <w:numPr>
          <w:ilvl w:val="0"/>
          <w:numId w:val="55"/>
        </w:numPr>
        <w:spacing w:line="240" w:lineRule="auto"/>
      </w:pPr>
      <w:r>
        <w:t>Tarjeta de eventos</w:t>
      </w:r>
    </w:p>
    <w:p w14:paraId="4A3FD978" w14:textId="77777777" w:rsidR="007320F4" w:rsidRDefault="007320F4" w:rsidP="00201616">
      <w:pPr>
        <w:pStyle w:val="Prrafodelista"/>
        <w:numPr>
          <w:ilvl w:val="1"/>
          <w:numId w:val="55"/>
        </w:numPr>
        <w:spacing w:line="240" w:lineRule="auto"/>
      </w:pPr>
      <w:r>
        <w:t>La tarjeta de un evento incluirá la siguiente información al menos:</w:t>
      </w:r>
    </w:p>
    <w:p w14:paraId="0E86AD95" w14:textId="77777777" w:rsidR="007320F4" w:rsidRDefault="007320F4" w:rsidP="00201616">
      <w:pPr>
        <w:pStyle w:val="Prrafodelista"/>
        <w:numPr>
          <w:ilvl w:val="1"/>
          <w:numId w:val="55"/>
        </w:numPr>
        <w:spacing w:line="240" w:lineRule="auto"/>
      </w:pPr>
      <w:r>
        <w:t xml:space="preserve">Código, categoría, icono con estado del evento y menú de opciones, en en la barra superior. </w:t>
      </w:r>
    </w:p>
    <w:p w14:paraId="5FBDF090" w14:textId="77777777" w:rsidR="007320F4" w:rsidRDefault="007320F4" w:rsidP="00201616">
      <w:pPr>
        <w:pStyle w:val="Prrafodelista"/>
        <w:numPr>
          <w:ilvl w:val="1"/>
          <w:numId w:val="55"/>
        </w:numPr>
        <w:spacing w:line="240" w:lineRule="auto"/>
      </w:pPr>
      <w:r>
        <w:t>Localización del evento y Carriles afectados (el propietario del evento, podrá  cambiar la afectación, haciendo click con el botón derecho sobre el carril a modificar)</w:t>
      </w:r>
    </w:p>
    <w:p w14:paraId="14C2B070" w14:textId="77777777" w:rsidR="007320F4" w:rsidRDefault="007320F4" w:rsidP="00201616">
      <w:pPr>
        <w:pStyle w:val="Prrafodelista"/>
        <w:numPr>
          <w:ilvl w:val="1"/>
          <w:numId w:val="55"/>
        </w:numPr>
        <w:spacing w:line="240" w:lineRule="auto"/>
      </w:pPr>
      <w:r>
        <w:t>Descripción del evento, Propietario y creador del Evento y Barra de tiempo de duración con fecha de inicio y fin del evento.</w:t>
      </w:r>
    </w:p>
    <w:p w14:paraId="0BF7704A" w14:textId="77777777" w:rsidR="007320F4" w:rsidRDefault="007320F4" w:rsidP="00201616">
      <w:pPr>
        <w:pStyle w:val="Prrafodelista"/>
        <w:numPr>
          <w:ilvl w:val="1"/>
          <w:numId w:val="55"/>
        </w:numPr>
        <w:spacing w:line="240" w:lineRule="auto"/>
      </w:pPr>
      <w:r>
        <w:t xml:space="preserve">Estado – Será posible cambiar el estado del evento (si ha sido previamente adquirido), </w:t>
      </w:r>
    </w:p>
    <w:p w14:paraId="2E9B71D1" w14:textId="77777777" w:rsidR="007320F4" w:rsidRDefault="007320F4" w:rsidP="00201616">
      <w:pPr>
        <w:pStyle w:val="Prrafodelista"/>
        <w:numPr>
          <w:ilvl w:val="1"/>
          <w:numId w:val="55"/>
        </w:numPr>
        <w:spacing w:line="240" w:lineRule="auto"/>
      </w:pPr>
      <w:r>
        <w:t xml:space="preserve">Dispositivos – Esta subtarjeta mostrará los dispositivos asociados con el evento actual y contendrá  opciones para asociar y desasociar dispositivos </w:t>
      </w:r>
    </w:p>
    <w:p w14:paraId="1C6A3BD7" w14:textId="77777777" w:rsidR="007320F4" w:rsidRDefault="007320F4" w:rsidP="00201616">
      <w:pPr>
        <w:pStyle w:val="Prrafodelista"/>
        <w:numPr>
          <w:ilvl w:val="1"/>
          <w:numId w:val="55"/>
        </w:numPr>
        <w:spacing w:line="240" w:lineRule="auto"/>
      </w:pPr>
      <w:r>
        <w:t>Planes de Acción – Este subtarjeta, permitirá  al operador administrar los planes que están asociados o podrán asociarse (planes candidatos) con el evento mostrado en el tarjeta. Este subtarjeta, mostrará también las lista de planes en ejecución y los últimos planes ejecutados.</w:t>
      </w:r>
    </w:p>
    <w:p w14:paraId="32866393" w14:textId="77777777" w:rsidR="007320F4" w:rsidRDefault="007320F4" w:rsidP="00201616">
      <w:pPr>
        <w:pStyle w:val="Prrafodelista"/>
        <w:numPr>
          <w:ilvl w:val="0"/>
          <w:numId w:val="55"/>
        </w:numPr>
        <w:spacing w:line="240" w:lineRule="auto"/>
      </w:pPr>
      <w:r>
        <w:t>Vista de eventos</w:t>
      </w:r>
    </w:p>
    <w:p w14:paraId="68A6C848" w14:textId="77777777" w:rsidR="007320F4" w:rsidRDefault="007320F4" w:rsidP="00201616">
      <w:pPr>
        <w:pStyle w:val="Prrafodelista"/>
        <w:numPr>
          <w:ilvl w:val="1"/>
          <w:numId w:val="55"/>
        </w:numPr>
        <w:spacing w:line="240" w:lineRule="auto"/>
      </w:pPr>
      <w:r>
        <w:t>La aplicación de Gestion de eventos tendrá una vista de eventos que incluirá la siguiente información:</w:t>
      </w:r>
    </w:p>
    <w:p w14:paraId="615E4FBD" w14:textId="77777777" w:rsidR="007320F4" w:rsidRDefault="007320F4" w:rsidP="00201616">
      <w:pPr>
        <w:pStyle w:val="Prrafodelista"/>
        <w:numPr>
          <w:ilvl w:val="1"/>
          <w:numId w:val="55"/>
        </w:numPr>
        <w:spacing w:line="240" w:lineRule="auto"/>
      </w:pPr>
      <w:r>
        <w:t>Nivel de Impacto del evento en el sistema, este nivel lo asigna el operador al crear el evento.</w:t>
      </w:r>
    </w:p>
    <w:p w14:paraId="7A2600D7" w14:textId="77777777" w:rsidR="007320F4" w:rsidRDefault="007320F4" w:rsidP="00201616">
      <w:pPr>
        <w:pStyle w:val="Prrafodelista"/>
        <w:numPr>
          <w:ilvl w:val="1"/>
          <w:numId w:val="55"/>
        </w:numPr>
        <w:spacing w:line="240" w:lineRule="auto"/>
      </w:pPr>
      <w:r>
        <w:t>El nombre y el color del estado del evento, Nombre del usuario propietario del evento y la organización a la que pertenece.</w:t>
      </w:r>
    </w:p>
    <w:p w14:paraId="1EFB29A0" w14:textId="77777777" w:rsidR="007320F4" w:rsidRDefault="007320F4" w:rsidP="00201616">
      <w:pPr>
        <w:pStyle w:val="Prrafodelista"/>
        <w:numPr>
          <w:ilvl w:val="1"/>
          <w:numId w:val="55"/>
        </w:numPr>
        <w:spacing w:line="240" w:lineRule="auto"/>
      </w:pPr>
      <w:r>
        <w:lastRenderedPageBreak/>
        <w:t>La vista de eventos constará de diferentes posibilidades de consulta como la lista completa de eventos, la lista de eventos abiertos, la lista de eventos cerrados, la lista de eventos en borrador  o la lista de eventos que son propiedad del usuario, es decir aquellos eventos que el usuario podrá  gestionar..</w:t>
      </w:r>
    </w:p>
    <w:p w14:paraId="247899CC" w14:textId="77777777" w:rsidR="007320F4" w:rsidRDefault="007320F4" w:rsidP="00201616">
      <w:pPr>
        <w:pStyle w:val="Prrafodelista"/>
        <w:numPr>
          <w:ilvl w:val="0"/>
          <w:numId w:val="55"/>
        </w:numPr>
        <w:spacing w:line="240" w:lineRule="auto"/>
      </w:pPr>
      <w:r>
        <w:t>Gestión de eventos</w:t>
      </w:r>
    </w:p>
    <w:p w14:paraId="41B0E334" w14:textId="77777777" w:rsidR="007320F4" w:rsidRDefault="007320F4" w:rsidP="00201616">
      <w:pPr>
        <w:pStyle w:val="Prrafodelista"/>
        <w:numPr>
          <w:ilvl w:val="1"/>
          <w:numId w:val="55"/>
        </w:numPr>
        <w:spacing w:line="240" w:lineRule="auto"/>
      </w:pPr>
      <w:r>
        <w:t>La aplicación que se solicita permitirá llevar a cabo las operaciones necesarias para gestionar los eventos. A continuación se describen en detalle las operaciones mínimas que se consideran necesarias para la aplicación.</w:t>
      </w:r>
    </w:p>
    <w:p w14:paraId="3A090F4B" w14:textId="77777777" w:rsidR="007320F4" w:rsidRDefault="007320F4" w:rsidP="00201616">
      <w:pPr>
        <w:pStyle w:val="Prrafodelista"/>
        <w:numPr>
          <w:ilvl w:val="1"/>
          <w:numId w:val="55"/>
        </w:numPr>
        <w:spacing w:line="240" w:lineRule="auto"/>
      </w:pPr>
      <w:r>
        <w:t>Crear evento, Un evento se podrá  crear desde distintas vistas de la interface del sistema, desde el mapa,  Desde la vista de alarmas, Desde la vista de eventos y Recibidos mediante webservices de otras aplicaciones de áreas del Ayuntamiento generadoras de eventos</w:t>
      </w:r>
    </w:p>
    <w:p w14:paraId="089C7C14" w14:textId="77777777" w:rsidR="007320F4" w:rsidRDefault="007320F4" w:rsidP="00201616">
      <w:pPr>
        <w:pStyle w:val="Prrafodelista"/>
        <w:numPr>
          <w:ilvl w:val="1"/>
          <w:numId w:val="55"/>
        </w:numPr>
        <w:spacing w:line="240" w:lineRule="auto"/>
      </w:pPr>
      <w:r>
        <w:t xml:space="preserve">Además se podrán crear eventos de forma automática cuando se producen determinados tipos de alarmas, cuando así se haya configurado la alarma en el sistema. Estos eventos se crearán en estado activo y confirmado tras la activación o confirmación de la alarma correspondiente (según se haya configurado). </w:t>
      </w:r>
    </w:p>
    <w:p w14:paraId="7650B7D8" w14:textId="77777777" w:rsidR="007320F4" w:rsidRDefault="007320F4" w:rsidP="00201616">
      <w:pPr>
        <w:pStyle w:val="Prrafodelista"/>
        <w:numPr>
          <w:ilvl w:val="1"/>
          <w:numId w:val="55"/>
        </w:numPr>
        <w:spacing w:line="240" w:lineRule="auto"/>
      </w:pPr>
      <w:r>
        <w:t xml:space="preserve">Para crear un evento habrá que introducir la Categoría del Evento  y el Tipo del Evento </w:t>
      </w:r>
    </w:p>
    <w:p w14:paraId="11A9DC99" w14:textId="77777777" w:rsidR="007320F4" w:rsidRDefault="007320F4" w:rsidP="00201616">
      <w:pPr>
        <w:pStyle w:val="Prrafodelista"/>
        <w:numPr>
          <w:ilvl w:val="1"/>
          <w:numId w:val="55"/>
        </w:numPr>
        <w:spacing w:line="240" w:lineRule="auto"/>
      </w:pPr>
      <w:r>
        <w:t>Desde el mapa se podrá, Ubicar el evento, Ver la ubicación del evento, Ver los dispositivos asociados al evento y Se podrán especificar la/s entidad/es que gestionarán el evento. Se introducirán los siguientes datos:</w:t>
      </w:r>
    </w:p>
    <w:p w14:paraId="3C808843" w14:textId="77777777" w:rsidR="007320F4" w:rsidRDefault="007320F4" w:rsidP="00201616">
      <w:pPr>
        <w:pStyle w:val="Prrafodelista"/>
        <w:numPr>
          <w:ilvl w:val="1"/>
          <w:numId w:val="55"/>
        </w:numPr>
        <w:spacing w:line="240" w:lineRule="auto"/>
      </w:pPr>
      <w:r>
        <w:t>Área – Organización que crea el evento, Fuente de Información, Notificador: Tipo de usuario que notifica el evento, Visibilidad – Entidades que tendrán acceso al evento.  Podrá ser, Local, Áreas con visibilidad y Totalmente Público.</w:t>
      </w:r>
    </w:p>
    <w:p w14:paraId="29F85266" w14:textId="77777777" w:rsidR="007320F4" w:rsidRDefault="007320F4" w:rsidP="00201616">
      <w:pPr>
        <w:pStyle w:val="Prrafodelista"/>
        <w:numPr>
          <w:ilvl w:val="1"/>
          <w:numId w:val="55"/>
        </w:numPr>
        <w:spacing w:line="240" w:lineRule="auto"/>
      </w:pPr>
      <w:r>
        <w:t>Se podrá especificar en qué consiste el evento con una Referencia – Identificador real del evento. Sólo aplicable para eventos planeados, por ejemplo, si se trata de un evento deportivo se incluirá su nombre, y la Causa – Causa del evento, se podrá  seleccionar una o varias causas entre las disponibles.</w:t>
      </w:r>
    </w:p>
    <w:p w14:paraId="367DE7A6" w14:textId="77777777" w:rsidR="007320F4" w:rsidRDefault="007320F4" w:rsidP="00201616">
      <w:pPr>
        <w:pStyle w:val="Prrafodelista"/>
        <w:numPr>
          <w:ilvl w:val="1"/>
          <w:numId w:val="55"/>
        </w:numPr>
        <w:spacing w:line="240" w:lineRule="auto"/>
      </w:pPr>
      <w:r>
        <w:t>Se podrá especificar el lugar dónde se producirá el evento. El tipo de localización dependerá de la categoría del evento. Distrito – Nombre del distrito de la ciudad en el que tenga lugar el evento. El operador podrá  situar los eventos sobre el mapa y Ubicación del evento – Texto libre para incluir información adicional sobre la ubicación del evento.</w:t>
      </w:r>
    </w:p>
    <w:p w14:paraId="2732A954" w14:textId="77777777" w:rsidR="007320F4" w:rsidRDefault="007320F4" w:rsidP="00201616">
      <w:pPr>
        <w:pStyle w:val="Prrafodelista"/>
        <w:numPr>
          <w:ilvl w:val="1"/>
          <w:numId w:val="55"/>
        </w:numPr>
        <w:spacing w:line="240" w:lineRule="auto"/>
      </w:pPr>
      <w:r>
        <w:t>Se podrá especificar cuándo se producirá el evento. Fecha y hora de comienzo y terminación del evento y la Duración del evento especificando días, horas y minutos.</w:t>
      </w:r>
    </w:p>
    <w:p w14:paraId="5D96D5E1" w14:textId="77777777" w:rsidR="007320F4" w:rsidRDefault="007320F4" w:rsidP="00201616">
      <w:pPr>
        <w:pStyle w:val="Prrafodelista"/>
        <w:numPr>
          <w:ilvl w:val="1"/>
          <w:numId w:val="55"/>
        </w:numPr>
        <w:spacing w:line="240" w:lineRule="auto"/>
      </w:pPr>
      <w:r>
        <w:t>Se podrán especificar las consecuencias del evento. Los datos a introducir dependerán de la categoría del evento:</w:t>
      </w:r>
    </w:p>
    <w:p w14:paraId="7E97F4D2" w14:textId="77777777" w:rsidR="007320F4" w:rsidRDefault="007320F4" w:rsidP="00201616">
      <w:pPr>
        <w:pStyle w:val="Prrafodelista"/>
        <w:numPr>
          <w:ilvl w:val="1"/>
          <w:numId w:val="55"/>
        </w:numPr>
        <w:spacing w:line="240" w:lineRule="auto"/>
      </w:pPr>
      <w:r>
        <w:t>Impacto – Nivel de Impacto del evento, Ambas Direcciones –  verificación que indica si afecta o no a ambas direcciones de la vía donde se efectuará el evento, Carriles afectados – Editor gráfico de número y tipo de carriles afectados. Retraso – Tiempo de retraso máximo causado por el evento.</w:t>
      </w:r>
    </w:p>
    <w:p w14:paraId="2698258F" w14:textId="77777777" w:rsidR="007320F4" w:rsidRDefault="007320F4" w:rsidP="00201616">
      <w:pPr>
        <w:pStyle w:val="Prrafodelista"/>
        <w:numPr>
          <w:ilvl w:val="1"/>
          <w:numId w:val="55"/>
        </w:numPr>
        <w:spacing w:line="240" w:lineRule="auto"/>
      </w:pPr>
      <w:r>
        <w:t>Alternativa Vía – Vía alternativa útil para minimizar los efectos negativos que podrá  ocasionar el incidente o evento específico, Personas afectadas – Número de personas afectadas por el evento, Condiciones de la Vía – Condiciones del pavimento de la carretera.</w:t>
      </w:r>
    </w:p>
    <w:p w14:paraId="35E5AFCC" w14:textId="77777777" w:rsidR="007320F4" w:rsidRDefault="007320F4" w:rsidP="00201616">
      <w:pPr>
        <w:pStyle w:val="Prrafodelista"/>
        <w:numPr>
          <w:ilvl w:val="1"/>
          <w:numId w:val="55"/>
        </w:numPr>
        <w:spacing w:line="240" w:lineRule="auto"/>
      </w:pPr>
      <w:r>
        <w:t>Instituciones– Instituciones que podrán verse afectadas, Estado Servicio Transporte – Estado actual del servicio de transporte público afectado. Retraso – Tiempo de retraso máximo en Transporte causado por el evento.</w:t>
      </w:r>
    </w:p>
    <w:p w14:paraId="4795FE93" w14:textId="77777777" w:rsidR="007320F4" w:rsidRDefault="007320F4" w:rsidP="00201616">
      <w:pPr>
        <w:pStyle w:val="Prrafodelista"/>
        <w:numPr>
          <w:ilvl w:val="1"/>
          <w:numId w:val="55"/>
        </w:numPr>
        <w:spacing w:line="240" w:lineRule="auto"/>
      </w:pPr>
      <w:r>
        <w:lastRenderedPageBreak/>
        <w:t>Retraso Ruta Alternativa – Tiempo de retraso máximo al hacer uso de la línea de servicio alternativa y Servicio de Transporte Alternativo – Línea de servicio público alternativo para minimizar los efectos negativos que podrá  ocasionar el incidente o evento específico.</w:t>
      </w:r>
    </w:p>
    <w:p w14:paraId="60542298" w14:textId="77777777" w:rsidR="007320F4" w:rsidRDefault="007320F4" w:rsidP="00201616">
      <w:pPr>
        <w:pStyle w:val="Prrafodelista"/>
        <w:numPr>
          <w:ilvl w:val="0"/>
          <w:numId w:val="55"/>
        </w:numPr>
        <w:spacing w:line="240" w:lineRule="auto"/>
      </w:pPr>
      <w:r>
        <w:t>Ver evento</w:t>
      </w:r>
    </w:p>
    <w:p w14:paraId="16C00F37" w14:textId="77777777" w:rsidR="007320F4" w:rsidRDefault="007320F4" w:rsidP="00201616">
      <w:pPr>
        <w:pStyle w:val="Prrafodelista"/>
        <w:numPr>
          <w:ilvl w:val="1"/>
          <w:numId w:val="55"/>
        </w:numPr>
        <w:spacing w:line="240" w:lineRule="auto"/>
      </w:pPr>
      <w:r>
        <w:t>Datos que podrán  verse de un evento.</w:t>
      </w:r>
    </w:p>
    <w:p w14:paraId="61147D55" w14:textId="77777777" w:rsidR="007320F4" w:rsidRDefault="007320F4" w:rsidP="00201616">
      <w:pPr>
        <w:pStyle w:val="Prrafodelista"/>
        <w:numPr>
          <w:ilvl w:val="1"/>
          <w:numId w:val="55"/>
        </w:numPr>
        <w:spacing w:line="240" w:lineRule="auto"/>
      </w:pPr>
      <w:r>
        <w:t>Acciones de usuariom Se mostrará la lista de acciones registradas en el sistema relacionadas con el evento. La lista se podrá  filtrar por fecha, categoría y tipo. Por defecto aparecerá filtrada por la fecha, apareciendo únicamente las acciones posteriores a dos meses previos a la fecha actual.</w:t>
      </w:r>
    </w:p>
    <w:p w14:paraId="6A19033D" w14:textId="77777777" w:rsidR="007320F4" w:rsidRDefault="007320F4" w:rsidP="00201616">
      <w:pPr>
        <w:pStyle w:val="Prrafodelista"/>
        <w:numPr>
          <w:ilvl w:val="1"/>
          <w:numId w:val="55"/>
        </w:numPr>
        <w:spacing w:line="240" w:lineRule="auto"/>
      </w:pPr>
      <w:r>
        <w:t>Se incluirán comandos que permitirán realizar las operaciones de Crear, Ver y Editar las acciones sobre los eventos.</w:t>
      </w:r>
    </w:p>
    <w:p w14:paraId="5C9E2170" w14:textId="77777777" w:rsidR="007320F4" w:rsidRDefault="007320F4" w:rsidP="00201616">
      <w:pPr>
        <w:pStyle w:val="Prrafodelista"/>
        <w:numPr>
          <w:ilvl w:val="1"/>
          <w:numId w:val="55"/>
        </w:numPr>
        <w:spacing w:line="240" w:lineRule="auto"/>
      </w:pPr>
      <w:r>
        <w:t>Contactos relacionados con el evento, Se mostrará la lista de contactos relacionados con el evento y los iconos que indican a qué tipo de contacto pertenece (siempre que el tipo de contacto tenga icono asociado).</w:t>
      </w:r>
    </w:p>
    <w:p w14:paraId="39759D34" w14:textId="77777777" w:rsidR="007320F4" w:rsidRDefault="007320F4" w:rsidP="00201616">
      <w:pPr>
        <w:pStyle w:val="Prrafodelista"/>
        <w:numPr>
          <w:ilvl w:val="0"/>
          <w:numId w:val="55"/>
        </w:numPr>
        <w:spacing w:line="240" w:lineRule="auto"/>
      </w:pPr>
      <w:r>
        <w:t>Programación del evento</w:t>
      </w:r>
    </w:p>
    <w:p w14:paraId="701CB3B9" w14:textId="77777777" w:rsidR="007320F4" w:rsidRDefault="007320F4" w:rsidP="00201616">
      <w:pPr>
        <w:pStyle w:val="Prrafodelista"/>
        <w:numPr>
          <w:ilvl w:val="1"/>
          <w:numId w:val="55"/>
        </w:numPr>
        <w:spacing w:line="240" w:lineRule="auto"/>
      </w:pPr>
      <w:r>
        <w:t>Se permitirá crear una programación del evento incluyendo sí en Continuo – Indica si el evento se repite o no, el Comienzo – Fecha y hora de inicio de la programación</w:t>
      </w:r>
    </w:p>
    <w:p w14:paraId="1827A643" w14:textId="77777777" w:rsidR="007320F4" w:rsidRDefault="007320F4" w:rsidP="00201616">
      <w:pPr>
        <w:pStyle w:val="Prrafodelista"/>
        <w:numPr>
          <w:ilvl w:val="1"/>
          <w:numId w:val="55"/>
        </w:numPr>
        <w:spacing w:line="240" w:lineRule="auto"/>
      </w:pPr>
      <w:r>
        <w:t>Fin – Fecha y hora del fin de la programación y Días Activo– Se deben marcar los días de la semana en los que el evento debe activarse.</w:t>
      </w:r>
    </w:p>
    <w:p w14:paraId="44221B1A" w14:textId="77777777" w:rsidR="007320F4" w:rsidRDefault="007320F4" w:rsidP="00201616">
      <w:pPr>
        <w:pStyle w:val="Prrafodelista"/>
        <w:numPr>
          <w:ilvl w:val="1"/>
          <w:numId w:val="55"/>
        </w:numPr>
        <w:spacing w:line="240" w:lineRule="auto"/>
      </w:pPr>
      <w:r>
        <w:t>Dispositivos y sensores asociados al evento. Se incluirá la información de los dispositivos que de alguna manera están relacionados con el evento. Se mostrarán los dispositivos del sistema cercanos al evento eligiendo el tipo de dispositivo y  un rango. Una vez actualizada la lista, se permitirá asociar dispositivos al evento.</w:t>
      </w:r>
    </w:p>
    <w:p w14:paraId="6B768836" w14:textId="77777777" w:rsidR="007320F4" w:rsidRDefault="007320F4" w:rsidP="00201616">
      <w:pPr>
        <w:pStyle w:val="Prrafodelista"/>
        <w:numPr>
          <w:ilvl w:val="1"/>
          <w:numId w:val="55"/>
        </w:numPr>
        <w:spacing w:line="240" w:lineRule="auto"/>
      </w:pPr>
      <w:r>
        <w:t>Planes de acción. La aplicación deberá mostrar la lista de planes relacionados con el evento. Se permitirá crear un plan para el evento, buscar planes compatibles con el evento y asociarlo y Gestionar aprobar o Rechazar el plan de acción</w:t>
      </w:r>
    </w:p>
    <w:p w14:paraId="3D5482AB" w14:textId="77777777" w:rsidR="007320F4" w:rsidRDefault="007320F4" w:rsidP="00201616">
      <w:pPr>
        <w:pStyle w:val="Prrafodelista"/>
        <w:numPr>
          <w:ilvl w:val="1"/>
          <w:numId w:val="55"/>
        </w:numPr>
        <w:spacing w:line="240" w:lineRule="auto"/>
      </w:pPr>
      <w:r>
        <w:t>Documentos Adjuntos. La Aplicación mostrará la lista de plantillas y documentos que se adjuntan al evento.</w:t>
      </w:r>
    </w:p>
    <w:p w14:paraId="6E25A81E" w14:textId="77777777" w:rsidR="007320F4" w:rsidRDefault="007320F4" w:rsidP="00201616">
      <w:pPr>
        <w:pStyle w:val="Prrafodelista"/>
        <w:numPr>
          <w:ilvl w:val="1"/>
          <w:numId w:val="55"/>
        </w:numPr>
        <w:spacing w:line="240" w:lineRule="auto"/>
      </w:pPr>
      <w:r>
        <w:t>Personas involucradas. Esta página mostrará la lista de las personas involucradas en un evento de tráfico incluyendo nombre, referencia y asociación a la que pertenece.</w:t>
      </w:r>
    </w:p>
    <w:p w14:paraId="35AF8A79" w14:textId="77777777" w:rsidR="007320F4" w:rsidRDefault="007320F4" w:rsidP="00201616">
      <w:pPr>
        <w:pStyle w:val="Prrafodelista"/>
        <w:numPr>
          <w:ilvl w:val="1"/>
          <w:numId w:val="55"/>
        </w:numPr>
        <w:spacing w:line="240" w:lineRule="auto"/>
      </w:pPr>
      <w:r>
        <w:t>Vehículos involucrados. Se mostrará la lista de los vehículos involucrados en un evento de tráfico incluyendo información del tipo de vehículo y matricula.</w:t>
      </w:r>
    </w:p>
    <w:p w14:paraId="2A601C4D" w14:textId="77777777" w:rsidR="007320F4" w:rsidRDefault="007320F4" w:rsidP="00201616">
      <w:pPr>
        <w:pStyle w:val="Prrafodelista"/>
        <w:numPr>
          <w:ilvl w:val="1"/>
          <w:numId w:val="55"/>
        </w:numPr>
        <w:spacing w:line="240" w:lineRule="auto"/>
      </w:pPr>
      <w:r>
        <w:t>Eventos conflictivos. Eventos conflictivos son aquellos que tendrán  uno o más eventos cercanos en distancia o en tiempo. La distancia y el tiempo máximo a partir del cual se detecta conflicto será configurable.</w:t>
      </w:r>
    </w:p>
    <w:p w14:paraId="442A6F5E" w14:textId="77777777" w:rsidR="007320F4" w:rsidRDefault="007320F4" w:rsidP="00201616">
      <w:pPr>
        <w:pStyle w:val="Prrafodelista"/>
        <w:numPr>
          <w:ilvl w:val="1"/>
          <w:numId w:val="55"/>
        </w:numPr>
        <w:spacing w:line="240" w:lineRule="auto"/>
      </w:pPr>
      <w:r>
        <w:t>Cuando se crea un evento desde un sistema externo si tiene conflicto con algún evento, el sistema marca dicho evento y los eventos en conflicto como “conflictivos”.</w:t>
      </w:r>
    </w:p>
    <w:p w14:paraId="1E30277F" w14:textId="2AFF483C" w:rsidR="007320F4" w:rsidRPr="00812DE8" w:rsidRDefault="007320F4" w:rsidP="00201616">
      <w:pPr>
        <w:pStyle w:val="Prrafodelista"/>
        <w:numPr>
          <w:ilvl w:val="1"/>
          <w:numId w:val="55"/>
        </w:numPr>
        <w:spacing w:line="240" w:lineRule="auto"/>
      </w:pPr>
      <w:r>
        <w:t>Gestionar eventos relacionados. Se permitirá realizar las acciones para resolver los conflictos entre eventos</w:t>
      </w:r>
    </w:p>
    <w:p w14:paraId="386803FC" w14:textId="77777777" w:rsidR="007320F4" w:rsidRDefault="007320F4" w:rsidP="00C516A5">
      <w:pPr>
        <w:pStyle w:val="Ttulo8"/>
      </w:pPr>
      <w:r w:rsidRPr="00812DE8">
        <w:t>Componentes técnicos necesarios:</w:t>
      </w:r>
    </w:p>
    <w:p w14:paraId="5D0E61A8" w14:textId="77777777" w:rsidR="008B024F" w:rsidRPr="00812DE8" w:rsidRDefault="008B024F" w:rsidP="005723B5">
      <w:pPr>
        <w:spacing w:before="240" w:line="240" w:lineRule="auto"/>
      </w:pPr>
      <w:r w:rsidRPr="00812DE8">
        <w:t>Para la realización de esta acción el Ayuntamiento precisará contar con la ayuda del siguiente equipo:</w:t>
      </w:r>
    </w:p>
    <w:tbl>
      <w:tblPr>
        <w:tblStyle w:val="Cuadrculadetablaclara"/>
        <w:tblW w:w="7087" w:type="dxa"/>
        <w:jc w:val="center"/>
        <w:tblLook w:val="04A0" w:firstRow="1" w:lastRow="0" w:firstColumn="1" w:lastColumn="0" w:noHBand="0" w:noVBand="1"/>
      </w:tblPr>
      <w:tblGrid>
        <w:gridCol w:w="3601"/>
        <w:gridCol w:w="3486"/>
      </w:tblGrid>
      <w:tr w:rsidR="008B024F" w:rsidRPr="00812DE8" w14:paraId="3F13459B" w14:textId="77777777" w:rsidTr="00765250">
        <w:trPr>
          <w:trHeight w:val="624"/>
          <w:jc w:val="center"/>
        </w:trPr>
        <w:tc>
          <w:tcPr>
            <w:tcW w:w="3601" w:type="dxa"/>
            <w:noWrap/>
            <w:vAlign w:val="center"/>
          </w:tcPr>
          <w:p w14:paraId="0BC542C0" w14:textId="77777777" w:rsidR="008B024F" w:rsidRPr="00812DE8" w:rsidRDefault="008B024F" w:rsidP="00765250">
            <w:pPr>
              <w:spacing w:line="240" w:lineRule="auto"/>
              <w:jc w:val="center"/>
              <w:rPr>
                <w:color w:val="auto"/>
              </w:rPr>
            </w:pPr>
            <w:r w:rsidRPr="00812DE8">
              <w:rPr>
                <w:color w:val="auto"/>
              </w:rPr>
              <w:lastRenderedPageBreak/>
              <w:t>Perfil</w:t>
            </w:r>
          </w:p>
        </w:tc>
        <w:tc>
          <w:tcPr>
            <w:tcW w:w="3486" w:type="dxa"/>
            <w:noWrap/>
            <w:vAlign w:val="center"/>
          </w:tcPr>
          <w:p w14:paraId="299E75A0" w14:textId="77777777" w:rsidR="008B024F" w:rsidRPr="00812DE8" w:rsidRDefault="008B024F" w:rsidP="00765250">
            <w:pPr>
              <w:spacing w:line="240" w:lineRule="auto"/>
              <w:jc w:val="center"/>
              <w:rPr>
                <w:color w:val="auto"/>
              </w:rPr>
            </w:pPr>
            <w:r w:rsidRPr="00812DE8">
              <w:rPr>
                <w:color w:val="auto"/>
              </w:rPr>
              <w:t>Experiencia/ROL</w:t>
            </w:r>
          </w:p>
        </w:tc>
      </w:tr>
      <w:tr w:rsidR="008B024F" w:rsidRPr="008A2E40" w14:paraId="2367A2DC" w14:textId="77777777" w:rsidTr="008B024F">
        <w:trPr>
          <w:trHeight w:val="455"/>
          <w:jc w:val="center"/>
        </w:trPr>
        <w:tc>
          <w:tcPr>
            <w:tcW w:w="3601" w:type="dxa"/>
            <w:vMerge w:val="restart"/>
            <w:noWrap/>
            <w:vAlign w:val="center"/>
            <w:hideMark/>
          </w:tcPr>
          <w:p w14:paraId="616213EA" w14:textId="77777777" w:rsidR="008B024F" w:rsidRPr="008A2E40" w:rsidRDefault="008B024F" w:rsidP="00765250">
            <w:pPr>
              <w:spacing w:line="240" w:lineRule="auto"/>
              <w:rPr>
                <w:color w:val="000000"/>
              </w:rPr>
            </w:pPr>
            <w:r w:rsidRPr="008A2E40">
              <w:rPr>
                <w:color w:val="000000"/>
              </w:rPr>
              <w:t>Técnico</w:t>
            </w:r>
            <w:r w:rsidRPr="00812DE8">
              <w:rPr>
                <w:color w:val="000000"/>
              </w:rPr>
              <w:t xml:space="preserve"> S</w:t>
            </w:r>
            <w:r w:rsidRPr="008A2E40">
              <w:rPr>
                <w:color w:val="000000"/>
              </w:rPr>
              <w:t>uperior</w:t>
            </w:r>
          </w:p>
        </w:tc>
        <w:tc>
          <w:tcPr>
            <w:tcW w:w="3486" w:type="dxa"/>
            <w:noWrap/>
            <w:vAlign w:val="center"/>
            <w:hideMark/>
          </w:tcPr>
          <w:p w14:paraId="0AA2D23A" w14:textId="77777777" w:rsidR="008B024F" w:rsidRPr="008A2E40" w:rsidRDefault="008B024F" w:rsidP="00765250">
            <w:pPr>
              <w:spacing w:line="240" w:lineRule="auto"/>
              <w:jc w:val="left"/>
              <w:rPr>
                <w:color w:val="000000"/>
              </w:rPr>
            </w:pPr>
            <w:r w:rsidRPr="008A2E40">
              <w:rPr>
                <w:color w:val="000000"/>
              </w:rPr>
              <w:t>Jefe de Proyecto</w:t>
            </w:r>
          </w:p>
        </w:tc>
      </w:tr>
      <w:tr w:rsidR="008B024F" w:rsidRPr="008A2E40" w14:paraId="727424B3" w14:textId="77777777" w:rsidTr="008B024F">
        <w:trPr>
          <w:trHeight w:val="455"/>
          <w:jc w:val="center"/>
        </w:trPr>
        <w:tc>
          <w:tcPr>
            <w:tcW w:w="3601" w:type="dxa"/>
            <w:vMerge/>
            <w:vAlign w:val="center"/>
            <w:hideMark/>
          </w:tcPr>
          <w:p w14:paraId="59DF96B4" w14:textId="77777777" w:rsidR="008B024F" w:rsidRPr="008A2E40" w:rsidRDefault="008B024F" w:rsidP="00765250">
            <w:pPr>
              <w:spacing w:line="240" w:lineRule="auto"/>
              <w:jc w:val="left"/>
              <w:rPr>
                <w:color w:val="000000"/>
              </w:rPr>
            </w:pPr>
          </w:p>
        </w:tc>
        <w:tc>
          <w:tcPr>
            <w:tcW w:w="3486" w:type="dxa"/>
            <w:noWrap/>
            <w:vAlign w:val="center"/>
            <w:hideMark/>
          </w:tcPr>
          <w:p w14:paraId="71A56DD9" w14:textId="6FB2A032" w:rsidR="008B024F" w:rsidRPr="008A2E40" w:rsidRDefault="008B024F" w:rsidP="00765250">
            <w:pPr>
              <w:spacing w:line="240" w:lineRule="auto"/>
              <w:jc w:val="left"/>
              <w:rPr>
                <w:color w:val="000000"/>
              </w:rPr>
            </w:pPr>
            <w:r w:rsidRPr="008A2E40">
              <w:rPr>
                <w:color w:val="000000"/>
              </w:rPr>
              <w:t xml:space="preserve">Analista Funcional de </w:t>
            </w:r>
            <w:r w:rsidRPr="00812DE8">
              <w:rPr>
                <w:color w:val="000000"/>
              </w:rPr>
              <w:t>BackOffice</w:t>
            </w:r>
          </w:p>
        </w:tc>
      </w:tr>
      <w:tr w:rsidR="008B024F" w:rsidRPr="008A2E40" w14:paraId="2DAA1627" w14:textId="77777777" w:rsidTr="00765250">
        <w:trPr>
          <w:trHeight w:val="300"/>
          <w:jc w:val="center"/>
        </w:trPr>
        <w:tc>
          <w:tcPr>
            <w:tcW w:w="3601" w:type="dxa"/>
            <w:noWrap/>
            <w:vAlign w:val="center"/>
            <w:hideMark/>
          </w:tcPr>
          <w:p w14:paraId="4F6A6B89" w14:textId="77777777" w:rsidR="008B024F" w:rsidRPr="008A2E40" w:rsidRDefault="008B024F" w:rsidP="00765250">
            <w:pPr>
              <w:spacing w:line="240" w:lineRule="auto"/>
              <w:jc w:val="left"/>
              <w:rPr>
                <w:color w:val="000000"/>
              </w:rPr>
            </w:pPr>
            <w:r w:rsidRPr="008A2E40">
              <w:rPr>
                <w:color w:val="000000"/>
              </w:rPr>
              <w:t xml:space="preserve">Técnico Experto en </w:t>
            </w:r>
            <w:r w:rsidRPr="00812DE8">
              <w:rPr>
                <w:color w:val="000000"/>
              </w:rPr>
              <w:t>BackOffice</w:t>
            </w:r>
          </w:p>
        </w:tc>
        <w:tc>
          <w:tcPr>
            <w:tcW w:w="3486" w:type="dxa"/>
            <w:noWrap/>
            <w:vAlign w:val="center"/>
            <w:hideMark/>
          </w:tcPr>
          <w:p w14:paraId="40AC50F1" w14:textId="77777777" w:rsidR="008B024F" w:rsidRPr="008A2E40" w:rsidRDefault="008B024F" w:rsidP="00765250">
            <w:pPr>
              <w:spacing w:line="240" w:lineRule="auto"/>
              <w:jc w:val="left"/>
              <w:rPr>
                <w:color w:val="000000"/>
              </w:rPr>
            </w:pPr>
            <w:r w:rsidRPr="008A2E40">
              <w:rPr>
                <w:color w:val="000000"/>
              </w:rPr>
              <w:t xml:space="preserve">Ingeniero de desarrollo </w:t>
            </w:r>
            <w:r w:rsidRPr="00812DE8">
              <w:rPr>
                <w:color w:val="000000"/>
              </w:rPr>
              <w:t>BackOffice</w:t>
            </w:r>
          </w:p>
        </w:tc>
      </w:tr>
    </w:tbl>
    <w:p w14:paraId="1C6716E9" w14:textId="77777777" w:rsidR="008B024F" w:rsidRPr="00812DE8" w:rsidRDefault="008B024F" w:rsidP="008B024F">
      <w:pPr>
        <w:jc w:val="center"/>
      </w:pPr>
    </w:p>
    <w:p w14:paraId="096DB404" w14:textId="77777777" w:rsidR="007320F4" w:rsidRDefault="007320F4" w:rsidP="00C516A5">
      <w:pPr>
        <w:pStyle w:val="Ttulo8"/>
      </w:pPr>
      <w:r w:rsidRPr="00812DE8">
        <w:t>Requerimientos de infraestructura y/o hardware</w:t>
      </w:r>
    </w:p>
    <w:p w14:paraId="57414280" w14:textId="5272D00A" w:rsidR="00FD0399" w:rsidRPr="00FD0399" w:rsidRDefault="00FD0399" w:rsidP="005723B5">
      <w:pPr>
        <w:spacing w:before="240" w:line="240" w:lineRule="auto"/>
      </w:pPr>
      <w:r w:rsidRPr="00FD0399">
        <w:t>No se precisan</w:t>
      </w:r>
    </w:p>
    <w:p w14:paraId="509FAC48" w14:textId="77777777" w:rsidR="007320F4" w:rsidRDefault="007320F4" w:rsidP="00C516A5">
      <w:pPr>
        <w:pStyle w:val="Ttulo8"/>
      </w:pPr>
      <w:r w:rsidRPr="00812DE8">
        <w:t>Procesos de integración con otros sistemas:</w:t>
      </w:r>
    </w:p>
    <w:p w14:paraId="1A4150B2" w14:textId="4410AAFE" w:rsidR="00FD0399" w:rsidRPr="00FD0399" w:rsidRDefault="00FD0399" w:rsidP="005723B5">
      <w:pPr>
        <w:spacing w:before="240" w:line="240" w:lineRule="auto"/>
      </w:pPr>
      <w:r w:rsidRPr="00FD0399">
        <w:t>Con el sistema de Movilidad y el de Emergencias</w:t>
      </w:r>
    </w:p>
    <w:p w14:paraId="18A13427" w14:textId="77777777" w:rsidR="007320F4" w:rsidRDefault="007320F4" w:rsidP="00C516A5">
      <w:pPr>
        <w:pStyle w:val="Ttulo8"/>
      </w:pPr>
      <w:r w:rsidRPr="00812DE8">
        <w:t>Matriz de responsabilidades</w:t>
      </w:r>
    </w:p>
    <w:p w14:paraId="1F89CA02" w14:textId="77777777" w:rsidR="00FD0399" w:rsidRDefault="00FD0399" w:rsidP="005723B5">
      <w:pPr>
        <w:spacing w:before="240" w:line="240" w:lineRule="auto"/>
      </w:pPr>
      <w:r>
        <w:t xml:space="preserve">a) Se trata de acometer unas tareas que han de ser planeadas y ejecutadas de acuerdo con el diseño previo de una campaña específica a través de la cual han de identificarse y relacionarse concejalías, departamentos, funciones, actividades, datos que se manejan o producen y flujos de información de entrada y salida de los correspondientes ámbitos. Entre ellos, identificamos los siguientes: </w:t>
      </w:r>
    </w:p>
    <w:p w14:paraId="04176760" w14:textId="5846F7B0" w:rsidR="00FD0399" w:rsidRDefault="00FD0399" w:rsidP="00201616">
      <w:pPr>
        <w:pStyle w:val="Prrafodelista"/>
        <w:numPr>
          <w:ilvl w:val="0"/>
          <w:numId w:val="50"/>
        </w:numPr>
        <w:spacing w:line="240" w:lineRule="auto"/>
      </w:pPr>
      <w:r>
        <w:t>Dirección de Movilidad</w:t>
      </w:r>
    </w:p>
    <w:p w14:paraId="10E58DA4" w14:textId="0EC4B881" w:rsidR="00FD0399" w:rsidRDefault="00FD0399" w:rsidP="00201616">
      <w:pPr>
        <w:pStyle w:val="Prrafodelista"/>
        <w:numPr>
          <w:ilvl w:val="0"/>
          <w:numId w:val="50"/>
        </w:numPr>
        <w:spacing w:line="240" w:lineRule="auto"/>
      </w:pPr>
      <w:r>
        <w:t>Dirección de Seguridad</w:t>
      </w:r>
    </w:p>
    <w:p w14:paraId="51779628" w14:textId="3BE301C8" w:rsidR="00FD0399" w:rsidRDefault="00FD0399" w:rsidP="00201616">
      <w:pPr>
        <w:pStyle w:val="Prrafodelista"/>
        <w:numPr>
          <w:ilvl w:val="0"/>
          <w:numId w:val="50"/>
        </w:numPr>
        <w:spacing w:line="240" w:lineRule="auto"/>
      </w:pPr>
      <w:r>
        <w:t>El personal de IDE.</w:t>
      </w:r>
    </w:p>
    <w:p w14:paraId="73C8649B" w14:textId="2BE6F82B" w:rsidR="00FD0399" w:rsidRDefault="00FD0399" w:rsidP="00201616">
      <w:pPr>
        <w:pStyle w:val="Prrafodelista"/>
        <w:numPr>
          <w:ilvl w:val="0"/>
          <w:numId w:val="50"/>
        </w:numPr>
        <w:spacing w:line="240" w:lineRule="auto"/>
      </w:pPr>
      <w:r>
        <w:t>Departamento de Ocupación de Vía Publica</w:t>
      </w:r>
    </w:p>
    <w:p w14:paraId="6BCEDDD5" w14:textId="69C8739C" w:rsidR="00FD0399" w:rsidRPr="00FD0399" w:rsidRDefault="00FD0399" w:rsidP="00FD0399">
      <w:pPr>
        <w:spacing w:line="240" w:lineRule="auto"/>
      </w:pPr>
      <w:r>
        <w:t>b) Una vez identificadas los diferentes ámbitos del Ayuntamiento, se determinarán los esquemas de funciones y relaciones entre dichas Áreas, así como diagramas correspondientes a las diferentes transacciones o flujos de información y datos que se producen o se van a producir entre ellos.</w:t>
      </w:r>
    </w:p>
    <w:p w14:paraId="7B5A8884" w14:textId="77777777" w:rsidR="007320F4" w:rsidRDefault="007320F4" w:rsidP="00C516A5">
      <w:pPr>
        <w:pStyle w:val="Ttulo8"/>
      </w:pPr>
      <w:r w:rsidRPr="00812DE8">
        <w:t>Acuerdos nivel de servicio</w:t>
      </w:r>
    </w:p>
    <w:p w14:paraId="2D5244DF" w14:textId="4B0C0D69" w:rsidR="00FD0399" w:rsidRPr="00FD0399" w:rsidRDefault="00FD0399" w:rsidP="005723B5">
      <w:pPr>
        <w:spacing w:before="240" w:line="240" w:lineRule="auto"/>
      </w:pPr>
      <w:r w:rsidRPr="00FD0399">
        <w:t>El software entregado deberá ser chequeado y aprobado  por todos los responsables de los departamentos y grupos funcionales especificados en el apartado anterior.</w:t>
      </w:r>
    </w:p>
    <w:p w14:paraId="5B3433AD" w14:textId="77777777" w:rsidR="007320F4" w:rsidRPr="00812DE8" w:rsidRDefault="007320F4" w:rsidP="00C516A5">
      <w:pPr>
        <w:pStyle w:val="Ttulo8"/>
      </w:pPr>
      <w:r w:rsidRPr="00812DE8">
        <w:t>Análisis de riesgos</w:t>
      </w:r>
    </w:p>
    <w:p w14:paraId="30ADFF84" w14:textId="5C499655" w:rsidR="007320F4" w:rsidRPr="007320F4" w:rsidRDefault="00FD0399" w:rsidP="005723B5">
      <w:pPr>
        <w:spacing w:before="240" w:line="240" w:lineRule="auto"/>
      </w:pPr>
      <w:r w:rsidRPr="00FD0399">
        <w:t>El desarrollo de la aplicación es el único riesgo que será  controlado desde el ITAS</w:t>
      </w:r>
    </w:p>
    <w:p w14:paraId="27B4BF3F" w14:textId="514733DF" w:rsidR="00094CB6" w:rsidRPr="00FD0399" w:rsidRDefault="00094CB6" w:rsidP="00C516A5">
      <w:pPr>
        <w:pStyle w:val="Ttulo6"/>
      </w:pPr>
      <w:bookmarkStart w:id="235" w:name="_Funcionalidad_2_–_1"/>
      <w:bookmarkStart w:id="236" w:name="_Toc400621260"/>
      <w:bookmarkEnd w:id="235"/>
      <w:r w:rsidRPr="00812DE8">
        <w:t xml:space="preserve">Funcionalidad </w:t>
      </w:r>
      <w:r w:rsidR="00F46A31">
        <w:t>2</w:t>
      </w:r>
      <w:r w:rsidRPr="00812DE8">
        <w:t xml:space="preserve"> – </w:t>
      </w:r>
      <w:r w:rsidR="002B01DA">
        <w:t>Preparación</w:t>
      </w:r>
      <w:r w:rsidRPr="00FD0399">
        <w:t xml:space="preserve"> de las aplicaciones generadores de eventos de Ocupación de la Vía Pública, Emergencias y Movilidad</w:t>
      </w:r>
      <w:bookmarkEnd w:id="236"/>
    </w:p>
    <w:p w14:paraId="5C19A974" w14:textId="3E9726A7" w:rsidR="00094CB6" w:rsidRDefault="00F46A31" w:rsidP="005723B5">
      <w:pPr>
        <w:spacing w:before="240"/>
      </w:pPr>
      <w:r>
        <w:t>Esta funcionalidad conlleva la realización de las siguientes tareas:</w:t>
      </w:r>
    </w:p>
    <w:p w14:paraId="3D1A8CC5" w14:textId="3083C812" w:rsidR="00F46A31" w:rsidRPr="008B024F" w:rsidRDefault="002B01DA" w:rsidP="00201616">
      <w:pPr>
        <w:pStyle w:val="Prrafodelista"/>
        <w:numPr>
          <w:ilvl w:val="0"/>
          <w:numId w:val="56"/>
        </w:numPr>
      </w:pPr>
      <w:r w:rsidRPr="008B024F">
        <w:t>Adaptación a</w:t>
      </w:r>
      <w:r w:rsidR="00F46A31" w:rsidRPr="008B024F">
        <w:t>plicación de Gestión de Eventos y la de Emergencias</w:t>
      </w:r>
    </w:p>
    <w:p w14:paraId="2F4684B9" w14:textId="74056299" w:rsidR="00F46A31" w:rsidRDefault="002B01DA" w:rsidP="00201616">
      <w:pPr>
        <w:pStyle w:val="Prrafodelista"/>
        <w:numPr>
          <w:ilvl w:val="0"/>
          <w:numId w:val="56"/>
        </w:numPr>
      </w:pPr>
      <w:r>
        <w:t>Adaptación a</w:t>
      </w:r>
      <w:r w:rsidR="00F46A31" w:rsidRPr="00F46A31">
        <w:t>plicación del Centro de Control de Movilidad</w:t>
      </w:r>
    </w:p>
    <w:p w14:paraId="4982BB16" w14:textId="7929D3A1" w:rsidR="00F46A31" w:rsidRDefault="002B01DA" w:rsidP="00201616">
      <w:pPr>
        <w:pStyle w:val="Prrafodelista"/>
        <w:numPr>
          <w:ilvl w:val="0"/>
          <w:numId w:val="56"/>
        </w:numPr>
      </w:pPr>
      <w:r>
        <w:lastRenderedPageBreak/>
        <w:t>Desarrollo a</w:t>
      </w:r>
      <w:r w:rsidR="00F46A31" w:rsidRPr="00F46A31">
        <w:t xml:space="preserve">plicación del Urbanismo para Control de Obras y </w:t>
      </w:r>
      <w:r>
        <w:t>ocupaciones</w:t>
      </w:r>
      <w:r w:rsidR="00F46A31" w:rsidRPr="00F46A31">
        <w:t xml:space="preserve"> de la Vía Publica</w:t>
      </w:r>
      <w:r>
        <w:t xml:space="preserve"> eventuales y periódicas.</w:t>
      </w:r>
    </w:p>
    <w:p w14:paraId="60876C85" w14:textId="25B217C7" w:rsidR="00F46A31" w:rsidRPr="00F46A31" w:rsidRDefault="00F46A31" w:rsidP="00F46A31">
      <w:pPr>
        <w:rPr>
          <w:b/>
        </w:rPr>
      </w:pPr>
      <w:r w:rsidRPr="00F46A31">
        <w:rPr>
          <w:b/>
        </w:rPr>
        <w:t>Aplicación de Gestión de Eventos y la de Emergencias</w:t>
      </w:r>
    </w:p>
    <w:p w14:paraId="17098079" w14:textId="77777777" w:rsidR="00F46A31" w:rsidRDefault="00F46A31" w:rsidP="00F46A31">
      <w:pPr>
        <w:spacing w:line="240" w:lineRule="auto"/>
      </w:pPr>
      <w:r>
        <w:t>Ambas aplicaciones tienen dos relaciones principales,</w:t>
      </w:r>
    </w:p>
    <w:p w14:paraId="62926E15" w14:textId="6966C4A0" w:rsidR="00F46A31" w:rsidRDefault="00F46A31" w:rsidP="00201616">
      <w:pPr>
        <w:pStyle w:val="Prrafodelista"/>
        <w:numPr>
          <w:ilvl w:val="0"/>
          <w:numId w:val="58"/>
        </w:numPr>
        <w:spacing w:line="240" w:lineRule="auto"/>
      </w:pPr>
      <w:r>
        <w:t xml:space="preserve">La Aplicación de Emergencias envía a la Aplicación de Gestión de eventos aquellos incidentes reportados en su sistema pero que tienen consideración de eventos ya que necesitan que diferentes áreas del Ayuntamiento participen en su resolución o </w:t>
      </w:r>
      <w:r w:rsidR="002B01DA">
        <w:t>bien</w:t>
      </w:r>
      <w:r>
        <w:t xml:space="preserve"> tengan que ser informadas por diferentes razones.</w:t>
      </w:r>
    </w:p>
    <w:p w14:paraId="26960A73" w14:textId="5C611458" w:rsidR="00F46A31" w:rsidRDefault="00F46A31" w:rsidP="00201616">
      <w:pPr>
        <w:pStyle w:val="Prrafodelista"/>
        <w:numPr>
          <w:ilvl w:val="0"/>
          <w:numId w:val="58"/>
        </w:numPr>
        <w:spacing w:line="240" w:lineRule="auto"/>
      </w:pPr>
      <w:r>
        <w:t>La aplicación de Gestión de Eventos envía a la Aplicación de Emergencias información de aquellos eventos generados por otras areas del Ayuntamiento pero que deben ser controlados y gestionados desde Seguridad.</w:t>
      </w:r>
    </w:p>
    <w:p w14:paraId="651BAA0D" w14:textId="77777777" w:rsidR="00F46A31" w:rsidRDefault="00F46A31" w:rsidP="00F46A31">
      <w:pPr>
        <w:spacing w:line="240" w:lineRule="auto"/>
      </w:pPr>
      <w:r>
        <w:t>Creación de Eventos desde la Aplicación de Emergencias</w:t>
      </w:r>
    </w:p>
    <w:p w14:paraId="7157B17A" w14:textId="77777777" w:rsidR="00F46A31" w:rsidRDefault="00F46A31" w:rsidP="00F46A31">
      <w:pPr>
        <w:spacing w:line="240" w:lineRule="auto"/>
      </w:pPr>
      <w:r>
        <w:t>El sistema de Emergencias realizará la detección del incidente mediante información del ciudadano de forma automática, por servicios de Detección Automática de Incidentes mediante visión artificial desde el sistema de Movilidad o Información recibida desde el Sistema de Movilidad</w:t>
      </w:r>
    </w:p>
    <w:p w14:paraId="4C407FB8" w14:textId="77777777" w:rsidR="00F46A31" w:rsidRDefault="00F46A31" w:rsidP="00F46A31">
      <w:pPr>
        <w:spacing w:line="240" w:lineRule="auto"/>
      </w:pPr>
      <w:r>
        <w:t>Perfilado del incidente, A partir de los datos disponibles se debe determinar los Equipos de emergencia y/o seguridad necesarios, la Ubicación exacta del incidente la Ubicación de equipos de emergencia/seguridad más próximos,</w:t>
      </w:r>
    </w:p>
    <w:p w14:paraId="61708CFC" w14:textId="77777777" w:rsidR="00F46A31" w:rsidRDefault="00F46A31" w:rsidP="00F46A31">
      <w:pPr>
        <w:spacing w:line="240" w:lineRule="auto"/>
      </w:pPr>
      <w:r>
        <w:t xml:space="preserve">Una vez determinado que el incidente requiere coordinación de diferentes áreas del Ayuntamiento y que requiere la calificación de “evento”, el sistema de Emergencias envía los datos anteriores y otros que se consideren necesarios al sistema de Gestión de Eventos para la creación del evento y el reenvío de información a las áreas del Ayuntamiento involucradas. </w:t>
      </w:r>
    </w:p>
    <w:p w14:paraId="35DD82E7" w14:textId="77777777" w:rsidR="00F46A31" w:rsidRDefault="00F46A31" w:rsidP="00F46A31">
      <w:pPr>
        <w:spacing w:line="240" w:lineRule="auto"/>
      </w:pPr>
      <w:r>
        <w:t>El sistema de Eventos se coordinará con el de Emergencias para realizar la presentación de información y para la atención inmediata del incidente y con el Sistema de Movilidad para proporcionar «disponibilidad de carriles» a los equipos de asistencia médica (ambulancias)  y de seguridad (policía y bomberos)</w:t>
      </w:r>
    </w:p>
    <w:p w14:paraId="0DF3AC37" w14:textId="77777777" w:rsidR="00F46A31" w:rsidRDefault="00F46A31" w:rsidP="00F46A31">
      <w:pPr>
        <w:spacing w:line="240" w:lineRule="auto"/>
      </w:pPr>
      <w:r>
        <w:t>Objetivo: minimizar tiempo de acceso, protocolo del «minuto de oro», tener Información del incidente a los demás conductores para evitar congestión en Paneles / Aplicativo móvil /  TMC</w:t>
      </w:r>
    </w:p>
    <w:p w14:paraId="58227AB8" w14:textId="77777777" w:rsidR="00F46A31" w:rsidRDefault="00F46A31" w:rsidP="00F46A31">
      <w:pPr>
        <w:spacing w:line="240" w:lineRule="auto"/>
      </w:pPr>
      <w:r>
        <w:t>En definitiva establecerá las acciones de coordinación entre las diferentes áreas del Ayuntamiento para la resolución del incidente.</w:t>
      </w:r>
    </w:p>
    <w:p w14:paraId="3DCABC49" w14:textId="77777777" w:rsidR="00F46A31" w:rsidRDefault="00F46A31" w:rsidP="00F46A31">
      <w:pPr>
        <w:spacing w:line="240" w:lineRule="auto"/>
      </w:pPr>
      <w:r>
        <w:t xml:space="preserve">El sistema de Gestión de eventos coordinará con la aplicación de Emergencias los planes de respuesta ante incidentes importantes, utilizando sistemas inteligentes que permiten seleccionar los planes de actuación más apropiados y coordinar las acciones a llevar a cabo entre los diversos actores involucrados. </w:t>
      </w:r>
    </w:p>
    <w:p w14:paraId="25A61563" w14:textId="77777777" w:rsidR="00F46A31" w:rsidRDefault="00F46A31" w:rsidP="00F46A31">
      <w:pPr>
        <w:spacing w:line="240" w:lineRule="auto"/>
      </w:pPr>
      <w:r>
        <w:t>El sistema de Gestión de eventos enviará al sistema de emergencias toda la información sobre la gestión de Eventos generados por Movilidad y Urbanismo que sea necesaria para su resolución cuando en la misma sea necesaria la participación de las entidades del CECOP.</w:t>
      </w:r>
    </w:p>
    <w:p w14:paraId="6F8F3AC6" w14:textId="77777777" w:rsidR="00F46A31" w:rsidRDefault="00F46A31" w:rsidP="00F46A31">
      <w:pPr>
        <w:spacing w:line="240" w:lineRule="auto"/>
      </w:pPr>
      <w:r>
        <w:t>La información, no exhaustiva y representable en el mapa de eventos, incluirá:</w:t>
      </w:r>
    </w:p>
    <w:p w14:paraId="642E2F67" w14:textId="4B9FF5FA" w:rsidR="00F46A31" w:rsidRDefault="00F46A31" w:rsidP="00F46A31">
      <w:pPr>
        <w:spacing w:line="240" w:lineRule="auto"/>
      </w:pPr>
      <w:r>
        <w:lastRenderedPageBreak/>
        <w:t xml:space="preserve">Descripción, Área del Ayuntamiento, Responsable, Ubicación, Horario, Relación con otros incidentes, Tipos, </w:t>
      </w:r>
      <w:r w:rsidR="002B01DA">
        <w:t>Área</w:t>
      </w:r>
      <w:r>
        <w:t xml:space="preserve"> afectada, Sensores y cámaras relacionadas con el evento, Documentación y permisos, Planes de </w:t>
      </w:r>
      <w:r w:rsidR="002B01DA">
        <w:t>tráfico</w:t>
      </w:r>
      <w:r>
        <w:t xml:space="preserve"> y transporte alternativos, Recursos necesarios, Personal afectado, Vehículos afectados, Información de IDE.SEVILLA relevante, Tipo de evento, nivel de conflictividad e impacto, Mandos que deben ser informados</w:t>
      </w:r>
    </w:p>
    <w:p w14:paraId="5558F803" w14:textId="13BCF804" w:rsidR="00F46A31" w:rsidRDefault="00F46A31" w:rsidP="00F46A31">
      <w:pPr>
        <w:spacing w:line="240" w:lineRule="auto"/>
        <w:rPr>
          <w:b/>
        </w:rPr>
      </w:pPr>
      <w:r w:rsidRPr="00F46A31">
        <w:rPr>
          <w:b/>
        </w:rPr>
        <w:t>Aplicación del Centro de Control de Movilidad</w:t>
      </w:r>
    </w:p>
    <w:p w14:paraId="73ED2195" w14:textId="77777777" w:rsidR="00F46A31" w:rsidRDefault="00F46A31" w:rsidP="00F46A31">
      <w:pPr>
        <w:spacing w:line="240" w:lineRule="auto"/>
      </w:pPr>
      <w:r>
        <w:t>Para el funcionamiento del sistema de Gestión de Eventos coordinado con el sistema de Movilidad  serán necesarias las siguientes mejoras en el sistema de Gestión de la Movilidad.</w:t>
      </w:r>
    </w:p>
    <w:p w14:paraId="6C20CDF8" w14:textId="3630444D" w:rsidR="00F46A31" w:rsidRDefault="00F46A31" w:rsidP="00F46A31">
      <w:pPr>
        <w:spacing w:line="240" w:lineRule="auto"/>
      </w:pPr>
      <w:r>
        <w:t xml:space="preserve">Proporcionar planes de </w:t>
      </w:r>
      <w:r w:rsidR="002B01DA">
        <w:t>tráfico</w:t>
      </w:r>
      <w:r>
        <w:t xml:space="preserve"> a los eventos generados por Emergencias y Urbanismo</w:t>
      </w:r>
    </w:p>
    <w:p w14:paraId="373F8799" w14:textId="77777777" w:rsidR="00F46A31" w:rsidRDefault="00F46A31" w:rsidP="00F46A31">
      <w:pPr>
        <w:spacing w:line="240" w:lineRule="auto"/>
      </w:pPr>
      <w:r>
        <w:t>Gestión y coordinación de Eventos generados por tráfico, (Congestiones). Comunicación al sistema de Gestión de Eventos.</w:t>
      </w:r>
    </w:p>
    <w:p w14:paraId="36593804" w14:textId="77777777" w:rsidR="00F46A31" w:rsidRDefault="00F46A31" w:rsidP="00F46A31">
      <w:pPr>
        <w:spacing w:line="240" w:lineRule="auto"/>
      </w:pPr>
      <w:r>
        <w:t>La Aplicación de Movilidad incluirá una funcionalidad para enviar información y responder al sistema de Gestión de Eventos.</w:t>
      </w:r>
    </w:p>
    <w:p w14:paraId="59E732CD" w14:textId="2D4DD121" w:rsidR="00F46A31" w:rsidRDefault="00F46A31" w:rsidP="00F46A31">
      <w:pPr>
        <w:spacing w:line="240" w:lineRule="auto"/>
        <w:rPr>
          <w:b/>
        </w:rPr>
      </w:pPr>
      <w:r w:rsidRPr="00F46A31">
        <w:rPr>
          <w:b/>
        </w:rPr>
        <w:t>Aplicación del Urbanismo para Control de Obras y cortes de la Vía Publica</w:t>
      </w:r>
    </w:p>
    <w:p w14:paraId="6E0BDE53" w14:textId="77777777" w:rsidR="00F46A31" w:rsidRDefault="00F46A31" w:rsidP="00F46A31">
      <w:pPr>
        <w:spacing w:line="240" w:lineRule="auto"/>
      </w:pPr>
      <w:r>
        <w:t>El suministro incluirá una aplicación que permitirá a Urbanismo crear los eventos relacionados con obras y ocupaciones de la vía pública aprobadas en Urbanismo en el sistema de gestión de eventos y realizar el seguimiento de los mismos en lo que respecta a la información que debe recibir Urbanismo durante la ejecución y a la resolución de los mismos.</w:t>
      </w:r>
    </w:p>
    <w:p w14:paraId="585D0C03" w14:textId="77777777" w:rsidR="00F46A31" w:rsidRDefault="00F46A31" w:rsidP="00F46A31">
      <w:pPr>
        <w:spacing w:line="240" w:lineRule="auto"/>
      </w:pPr>
      <w:r>
        <w:t>Estos eventos aprobados por Urbanismo provienen a su vez  de diferentes áreas del Ayuntamiento como IMD, Obras Públicas, Distritos, etc.</w:t>
      </w:r>
    </w:p>
    <w:p w14:paraId="04A2C4A8" w14:textId="77777777" w:rsidR="00F46A31" w:rsidRDefault="00F46A31" w:rsidP="00F46A31">
      <w:pPr>
        <w:spacing w:line="240" w:lineRule="auto"/>
      </w:pPr>
      <w:r>
        <w:t>Estos eventos irán acompañados de toda la información necesaria  para su seguimiento.</w:t>
      </w:r>
    </w:p>
    <w:p w14:paraId="1B9BD304" w14:textId="735F1448" w:rsidR="00F46A31" w:rsidRPr="00F46A31" w:rsidRDefault="00F46A31" w:rsidP="00F46A31">
      <w:pPr>
        <w:spacing w:line="240" w:lineRule="auto"/>
      </w:pPr>
      <w:r>
        <w:t>El sistema de Gestión de eventos enviará esta información a las áreas del Ayuntamiento que participan en el seguimiento de los eventos y recibirán de estas áreas la información o gestiones necesarias para la satisfactoria resolución del evento y el almacenamiento de la información sobre lo que ha ocurrido para establecer las estadísticas  de los indicadores.</w:t>
      </w:r>
    </w:p>
    <w:p w14:paraId="5F86B19D" w14:textId="77777777" w:rsidR="00094CB6" w:rsidRDefault="00094CB6" w:rsidP="00C516A5">
      <w:pPr>
        <w:pStyle w:val="Ttulo8"/>
      </w:pPr>
      <w:r w:rsidRPr="00812DE8">
        <w:t>Componentes técnicos necesarios:</w:t>
      </w:r>
    </w:p>
    <w:p w14:paraId="69A90E1E" w14:textId="77777777" w:rsidR="008B024F" w:rsidRPr="00812DE8" w:rsidRDefault="008B024F" w:rsidP="005723B5">
      <w:pPr>
        <w:spacing w:before="240" w:line="240" w:lineRule="auto"/>
      </w:pPr>
      <w:r w:rsidRPr="00812DE8">
        <w:t>Para la realización de esta acción el Ayuntamiento precisará contar con la ayuda del siguiente equipo:</w:t>
      </w:r>
    </w:p>
    <w:tbl>
      <w:tblPr>
        <w:tblStyle w:val="Cuadrculadetablaclara"/>
        <w:tblW w:w="7087" w:type="dxa"/>
        <w:jc w:val="center"/>
        <w:tblLook w:val="04A0" w:firstRow="1" w:lastRow="0" w:firstColumn="1" w:lastColumn="0" w:noHBand="0" w:noVBand="1"/>
      </w:tblPr>
      <w:tblGrid>
        <w:gridCol w:w="3601"/>
        <w:gridCol w:w="3486"/>
      </w:tblGrid>
      <w:tr w:rsidR="008B024F" w:rsidRPr="00812DE8" w14:paraId="24B03461" w14:textId="77777777" w:rsidTr="00765250">
        <w:trPr>
          <w:trHeight w:val="624"/>
          <w:jc w:val="center"/>
        </w:trPr>
        <w:tc>
          <w:tcPr>
            <w:tcW w:w="3601" w:type="dxa"/>
            <w:noWrap/>
            <w:vAlign w:val="center"/>
          </w:tcPr>
          <w:p w14:paraId="158F8F8F" w14:textId="77777777" w:rsidR="008B024F" w:rsidRPr="00812DE8" w:rsidRDefault="008B024F" w:rsidP="00765250">
            <w:pPr>
              <w:spacing w:line="240" w:lineRule="auto"/>
              <w:jc w:val="center"/>
              <w:rPr>
                <w:color w:val="auto"/>
              </w:rPr>
            </w:pPr>
            <w:r w:rsidRPr="00812DE8">
              <w:rPr>
                <w:color w:val="auto"/>
              </w:rPr>
              <w:t>Perfil</w:t>
            </w:r>
          </w:p>
        </w:tc>
        <w:tc>
          <w:tcPr>
            <w:tcW w:w="3486" w:type="dxa"/>
            <w:noWrap/>
            <w:vAlign w:val="center"/>
          </w:tcPr>
          <w:p w14:paraId="3F8321B0" w14:textId="77777777" w:rsidR="008B024F" w:rsidRPr="00812DE8" w:rsidRDefault="008B024F" w:rsidP="00765250">
            <w:pPr>
              <w:spacing w:line="240" w:lineRule="auto"/>
              <w:jc w:val="center"/>
              <w:rPr>
                <w:color w:val="auto"/>
              </w:rPr>
            </w:pPr>
            <w:r w:rsidRPr="00812DE8">
              <w:rPr>
                <w:color w:val="auto"/>
              </w:rPr>
              <w:t>Experiencia/ROL</w:t>
            </w:r>
          </w:p>
        </w:tc>
      </w:tr>
      <w:tr w:rsidR="008B024F" w:rsidRPr="008A2E40" w14:paraId="48E4BF00" w14:textId="77777777" w:rsidTr="00765250">
        <w:trPr>
          <w:trHeight w:val="455"/>
          <w:jc w:val="center"/>
        </w:trPr>
        <w:tc>
          <w:tcPr>
            <w:tcW w:w="3601" w:type="dxa"/>
            <w:vMerge w:val="restart"/>
            <w:noWrap/>
            <w:vAlign w:val="center"/>
            <w:hideMark/>
          </w:tcPr>
          <w:p w14:paraId="16D6461B" w14:textId="77777777" w:rsidR="008B024F" w:rsidRPr="008A2E40" w:rsidRDefault="008B024F" w:rsidP="00765250">
            <w:pPr>
              <w:spacing w:line="240" w:lineRule="auto"/>
              <w:rPr>
                <w:color w:val="000000"/>
              </w:rPr>
            </w:pPr>
            <w:r w:rsidRPr="008A2E40">
              <w:rPr>
                <w:color w:val="000000"/>
              </w:rPr>
              <w:t>Técnico</w:t>
            </w:r>
            <w:r w:rsidRPr="00812DE8">
              <w:rPr>
                <w:color w:val="000000"/>
              </w:rPr>
              <w:t xml:space="preserve"> S</w:t>
            </w:r>
            <w:r w:rsidRPr="008A2E40">
              <w:rPr>
                <w:color w:val="000000"/>
              </w:rPr>
              <w:t>uperior</w:t>
            </w:r>
          </w:p>
        </w:tc>
        <w:tc>
          <w:tcPr>
            <w:tcW w:w="3486" w:type="dxa"/>
            <w:noWrap/>
            <w:vAlign w:val="center"/>
            <w:hideMark/>
          </w:tcPr>
          <w:p w14:paraId="354C3D9F" w14:textId="77777777" w:rsidR="008B024F" w:rsidRPr="008A2E40" w:rsidRDefault="008B024F" w:rsidP="00765250">
            <w:pPr>
              <w:spacing w:line="240" w:lineRule="auto"/>
              <w:jc w:val="left"/>
              <w:rPr>
                <w:color w:val="000000"/>
              </w:rPr>
            </w:pPr>
            <w:r w:rsidRPr="008A2E40">
              <w:rPr>
                <w:color w:val="000000"/>
              </w:rPr>
              <w:t>Jefe de Proyecto</w:t>
            </w:r>
          </w:p>
        </w:tc>
      </w:tr>
      <w:tr w:rsidR="008B024F" w:rsidRPr="008A2E40" w14:paraId="14550CBD" w14:textId="77777777" w:rsidTr="00765250">
        <w:trPr>
          <w:trHeight w:val="455"/>
          <w:jc w:val="center"/>
        </w:trPr>
        <w:tc>
          <w:tcPr>
            <w:tcW w:w="3601" w:type="dxa"/>
            <w:vMerge/>
            <w:vAlign w:val="center"/>
            <w:hideMark/>
          </w:tcPr>
          <w:p w14:paraId="0A802C5C" w14:textId="77777777" w:rsidR="008B024F" w:rsidRPr="008A2E40" w:rsidRDefault="008B024F" w:rsidP="00765250">
            <w:pPr>
              <w:spacing w:line="240" w:lineRule="auto"/>
              <w:jc w:val="left"/>
              <w:rPr>
                <w:color w:val="000000"/>
              </w:rPr>
            </w:pPr>
          </w:p>
        </w:tc>
        <w:tc>
          <w:tcPr>
            <w:tcW w:w="3486" w:type="dxa"/>
            <w:noWrap/>
            <w:vAlign w:val="center"/>
            <w:hideMark/>
          </w:tcPr>
          <w:p w14:paraId="7232723A" w14:textId="77777777" w:rsidR="008B024F" w:rsidRPr="008A2E40" w:rsidRDefault="008B024F" w:rsidP="00765250">
            <w:pPr>
              <w:spacing w:line="240" w:lineRule="auto"/>
              <w:jc w:val="left"/>
              <w:rPr>
                <w:color w:val="000000"/>
              </w:rPr>
            </w:pPr>
            <w:r w:rsidRPr="008A2E40">
              <w:rPr>
                <w:color w:val="000000"/>
              </w:rPr>
              <w:t xml:space="preserve">Analista Funcional de </w:t>
            </w:r>
            <w:r w:rsidRPr="00812DE8">
              <w:rPr>
                <w:color w:val="000000"/>
              </w:rPr>
              <w:t>BackOffice</w:t>
            </w:r>
          </w:p>
        </w:tc>
      </w:tr>
      <w:tr w:rsidR="008B024F" w:rsidRPr="008A2E40" w14:paraId="6A491685" w14:textId="77777777" w:rsidTr="00765250">
        <w:trPr>
          <w:trHeight w:val="300"/>
          <w:jc w:val="center"/>
        </w:trPr>
        <w:tc>
          <w:tcPr>
            <w:tcW w:w="3601" w:type="dxa"/>
            <w:noWrap/>
            <w:vAlign w:val="center"/>
            <w:hideMark/>
          </w:tcPr>
          <w:p w14:paraId="1DD67745" w14:textId="77777777" w:rsidR="008B024F" w:rsidRPr="008A2E40" w:rsidRDefault="008B024F" w:rsidP="00765250">
            <w:pPr>
              <w:spacing w:line="240" w:lineRule="auto"/>
              <w:jc w:val="left"/>
              <w:rPr>
                <w:color w:val="000000"/>
              </w:rPr>
            </w:pPr>
            <w:r w:rsidRPr="008A2E40">
              <w:rPr>
                <w:color w:val="000000"/>
              </w:rPr>
              <w:t xml:space="preserve">Técnico Experto en </w:t>
            </w:r>
            <w:r w:rsidRPr="00812DE8">
              <w:rPr>
                <w:color w:val="000000"/>
              </w:rPr>
              <w:t>BackOffice</w:t>
            </w:r>
          </w:p>
        </w:tc>
        <w:tc>
          <w:tcPr>
            <w:tcW w:w="3486" w:type="dxa"/>
            <w:noWrap/>
            <w:vAlign w:val="center"/>
            <w:hideMark/>
          </w:tcPr>
          <w:p w14:paraId="47AA45EB" w14:textId="77777777" w:rsidR="008B024F" w:rsidRPr="008A2E40" w:rsidRDefault="008B024F" w:rsidP="00765250">
            <w:pPr>
              <w:spacing w:line="240" w:lineRule="auto"/>
              <w:jc w:val="left"/>
              <w:rPr>
                <w:color w:val="000000"/>
              </w:rPr>
            </w:pPr>
            <w:r w:rsidRPr="008A2E40">
              <w:rPr>
                <w:color w:val="000000"/>
              </w:rPr>
              <w:t xml:space="preserve">Ingeniero de desarrollo </w:t>
            </w:r>
            <w:r w:rsidRPr="00812DE8">
              <w:rPr>
                <w:color w:val="000000"/>
              </w:rPr>
              <w:t>BackOffice</w:t>
            </w:r>
          </w:p>
        </w:tc>
      </w:tr>
    </w:tbl>
    <w:p w14:paraId="10F1D778" w14:textId="3DB84EC3" w:rsidR="008B024F" w:rsidRPr="00812DE8" w:rsidRDefault="008B024F" w:rsidP="008B024F">
      <w:pPr>
        <w:jc w:val="center"/>
      </w:pPr>
    </w:p>
    <w:p w14:paraId="4D58B225" w14:textId="77777777" w:rsidR="00094CB6" w:rsidRDefault="00094CB6" w:rsidP="00C516A5">
      <w:pPr>
        <w:pStyle w:val="Ttulo8"/>
      </w:pPr>
      <w:r w:rsidRPr="00812DE8">
        <w:t>Requerimientos de infraestructura y/o hardware</w:t>
      </w:r>
    </w:p>
    <w:p w14:paraId="25A96460" w14:textId="1AC1C09A" w:rsidR="00F46A31" w:rsidRPr="00F46A31" w:rsidRDefault="00F46A31" w:rsidP="005723B5">
      <w:pPr>
        <w:spacing w:before="240"/>
      </w:pPr>
      <w:r w:rsidRPr="00F46A31">
        <w:t>No se precisan</w:t>
      </w:r>
    </w:p>
    <w:p w14:paraId="5EB714AC" w14:textId="1AC1C09A" w:rsidR="00094CB6" w:rsidRDefault="00094CB6" w:rsidP="00C516A5">
      <w:pPr>
        <w:pStyle w:val="Ttulo8"/>
      </w:pPr>
      <w:r w:rsidRPr="00812DE8">
        <w:lastRenderedPageBreak/>
        <w:t>Procesos de integración con otros sistemas:</w:t>
      </w:r>
    </w:p>
    <w:p w14:paraId="7365AE8A" w14:textId="7BAFFBD8" w:rsidR="00F46A31" w:rsidRPr="00F46A31" w:rsidRDefault="00F46A31" w:rsidP="005723B5">
      <w:pPr>
        <w:spacing w:before="240"/>
      </w:pPr>
      <w:r w:rsidRPr="00F46A31">
        <w:t>Con el sistema de Movilidad y el de Emergencias</w:t>
      </w:r>
    </w:p>
    <w:p w14:paraId="30A10585" w14:textId="77777777" w:rsidR="00094CB6" w:rsidRDefault="00094CB6" w:rsidP="00C516A5">
      <w:pPr>
        <w:pStyle w:val="Ttulo8"/>
      </w:pPr>
      <w:r w:rsidRPr="00812DE8">
        <w:t>Matriz de responsabilidades</w:t>
      </w:r>
    </w:p>
    <w:p w14:paraId="31BEED7C" w14:textId="77777777" w:rsidR="00F46A31" w:rsidRDefault="00F46A31" w:rsidP="005723B5">
      <w:pPr>
        <w:spacing w:before="240" w:line="240" w:lineRule="auto"/>
      </w:pPr>
      <w:r>
        <w:t xml:space="preserve">a) Se trata de acometer unas tareas que han de ser planeadas y ejecutadas de acuerdo con el diseño previo de una campaña específica a través de la cual han de identificarse y relacionarse concejalías, departamentos, funciones, actividades, datos que se manejan o producen y flujos de información de entrada y salida de los correspondientes ámbitos. Entre ellos, identificamos los siguientes: </w:t>
      </w:r>
    </w:p>
    <w:p w14:paraId="04A976A8" w14:textId="5A078DE4" w:rsidR="00F46A31" w:rsidRDefault="00F46A31" w:rsidP="00201616">
      <w:pPr>
        <w:pStyle w:val="Prrafodelista"/>
        <w:numPr>
          <w:ilvl w:val="0"/>
          <w:numId w:val="56"/>
        </w:numPr>
        <w:spacing w:line="240" w:lineRule="auto"/>
      </w:pPr>
      <w:r>
        <w:t>Dirección de Movilidad</w:t>
      </w:r>
    </w:p>
    <w:p w14:paraId="7439BEE1" w14:textId="7FD3C991" w:rsidR="00F46A31" w:rsidRDefault="00F46A31" w:rsidP="00201616">
      <w:pPr>
        <w:pStyle w:val="Prrafodelista"/>
        <w:numPr>
          <w:ilvl w:val="0"/>
          <w:numId w:val="57"/>
        </w:numPr>
        <w:spacing w:line="240" w:lineRule="auto"/>
      </w:pPr>
      <w:r>
        <w:t>Dirección de Seguridad</w:t>
      </w:r>
    </w:p>
    <w:p w14:paraId="665CB240" w14:textId="63559036" w:rsidR="00F46A31" w:rsidRDefault="00F46A31" w:rsidP="00201616">
      <w:pPr>
        <w:pStyle w:val="Prrafodelista"/>
        <w:numPr>
          <w:ilvl w:val="0"/>
          <w:numId w:val="57"/>
        </w:numPr>
        <w:spacing w:line="240" w:lineRule="auto"/>
      </w:pPr>
      <w:r>
        <w:t>El personal de IDE.</w:t>
      </w:r>
    </w:p>
    <w:p w14:paraId="0D2F2C7A" w14:textId="7AE8BAA1" w:rsidR="00F46A31" w:rsidRDefault="00F46A31" w:rsidP="00201616">
      <w:pPr>
        <w:pStyle w:val="Prrafodelista"/>
        <w:numPr>
          <w:ilvl w:val="0"/>
          <w:numId w:val="57"/>
        </w:numPr>
        <w:spacing w:line="240" w:lineRule="auto"/>
      </w:pPr>
      <w:r>
        <w:t>Departamento de Ocupación de Vía Publica</w:t>
      </w:r>
    </w:p>
    <w:p w14:paraId="173115CB" w14:textId="65C9F506" w:rsidR="00F46A31" w:rsidRPr="00F46A31" w:rsidRDefault="00F46A31" w:rsidP="00F46A31">
      <w:pPr>
        <w:spacing w:line="240" w:lineRule="auto"/>
      </w:pPr>
      <w:r>
        <w:t>b) Una vez identificadas los diferentes ámbitos del Ayuntamiento, se determinarán los esquemas de funciones y relaciones entre dichas Áreas, así como diagramas correspondientes a las diferentes transacciones o flujos de información y datos que se producen o se van a producir entre ellos.</w:t>
      </w:r>
    </w:p>
    <w:p w14:paraId="2C5D7C89" w14:textId="77777777" w:rsidR="00094CB6" w:rsidRDefault="00094CB6" w:rsidP="00C516A5">
      <w:pPr>
        <w:pStyle w:val="Ttulo8"/>
      </w:pPr>
      <w:r w:rsidRPr="00812DE8">
        <w:t>Acuerdos nivel de servicio</w:t>
      </w:r>
    </w:p>
    <w:p w14:paraId="2D30817A" w14:textId="1C369E32" w:rsidR="00F46A31" w:rsidRPr="00F46A31" w:rsidRDefault="00F46A31" w:rsidP="005723B5">
      <w:pPr>
        <w:spacing w:before="240" w:line="240" w:lineRule="auto"/>
      </w:pPr>
      <w:r w:rsidRPr="00F46A31">
        <w:t>El software entregado deberá ser chequeado y aprobado  por todos los responsables de los departamentos y grupos funcionales especificados en el apartado anterior.</w:t>
      </w:r>
    </w:p>
    <w:p w14:paraId="197F569C" w14:textId="77777777" w:rsidR="00094CB6" w:rsidRDefault="00094CB6" w:rsidP="00C516A5">
      <w:pPr>
        <w:pStyle w:val="Ttulo8"/>
      </w:pPr>
      <w:r w:rsidRPr="00812DE8">
        <w:t>Análisis de riesgos</w:t>
      </w:r>
    </w:p>
    <w:p w14:paraId="63D928F1" w14:textId="51E5975B" w:rsidR="00F46A31" w:rsidRPr="00F46A31" w:rsidRDefault="00F46A31" w:rsidP="005723B5">
      <w:pPr>
        <w:spacing w:before="240" w:line="240" w:lineRule="auto"/>
      </w:pPr>
      <w:r w:rsidRPr="00F46A31">
        <w:t>El desarrollo de la aplicación es el único riesgo que será controlado desde el ITAS</w:t>
      </w:r>
    </w:p>
    <w:p w14:paraId="6722BBE9" w14:textId="186A9B5A" w:rsidR="00285BB8" w:rsidRDefault="00285BB8" w:rsidP="00C516A5">
      <w:pPr>
        <w:pStyle w:val="Ttulo6"/>
      </w:pPr>
      <w:bookmarkStart w:id="237" w:name="_Funcionalidad_3_-_1"/>
      <w:bookmarkStart w:id="238" w:name="_Toc400621261"/>
      <w:bookmarkEnd w:id="237"/>
      <w:r>
        <w:t xml:space="preserve">Funcionalidad </w:t>
      </w:r>
      <w:r w:rsidR="00F46A31">
        <w:t>3</w:t>
      </w:r>
      <w:r>
        <w:t xml:space="preserve"> - </w:t>
      </w:r>
      <w:r w:rsidRPr="00285BB8">
        <w:t>Ampliación de la red de sensores de tráfico de Sevilla, con sensores basados en el tratamiento de imágenes.</w:t>
      </w:r>
      <w:bookmarkEnd w:id="238"/>
    </w:p>
    <w:p w14:paraId="7654C74D" w14:textId="4CD67F05" w:rsidR="00285BB8" w:rsidRDefault="00BC5F03" w:rsidP="005723B5">
      <w:pPr>
        <w:spacing w:before="240" w:line="240" w:lineRule="auto"/>
      </w:pPr>
      <w:r w:rsidRPr="00BC5F03">
        <w:rPr>
          <w:noProof/>
          <w:lang w:eastAsia="es-ES"/>
        </w:rPr>
        <w:drawing>
          <wp:anchor distT="0" distB="0" distL="114300" distR="114300" simplePos="0" relativeHeight="251664384" behindDoc="0" locked="0" layoutInCell="1" allowOverlap="1" wp14:anchorId="4B25BA9C" wp14:editId="542D74CE">
            <wp:simplePos x="0" y="0"/>
            <wp:positionH relativeFrom="column">
              <wp:posOffset>1905</wp:posOffset>
            </wp:positionH>
            <wp:positionV relativeFrom="paragraph">
              <wp:posOffset>159385</wp:posOffset>
            </wp:positionV>
            <wp:extent cx="1609090" cy="1463040"/>
            <wp:effectExtent l="0" t="0" r="0" b="381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09090" cy="1463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5F03">
        <w:t xml:space="preserve"> </w:t>
      </w:r>
      <w:r w:rsidR="00285BB8">
        <w:t>Estos sistemas, instados ya en algunos lugares de Sevilla, permiten medir los parámetros característicos del tráfico (intensidad y ocupación) utilizando técnicas de procesamiento digital de imágenes. Realizan la detección y seguimiento de todos los vehículos dentro de un área determinada. Se trata de un sistema no invasivo (no es necesario instalarlo en el pavimento de la calzada), que permite un tratamiento versátil de los datos de tráfico, ya que se puede reconfigurar la zona de medida y modificar el campo de visión con facilidad. La detección se realiza por comparación de los pixeles de las imágenes digitalizadas, ya que cuando no hay ningún vehículo parado estos pixeles tienen un color distinto al del pavimento.</w:t>
      </w:r>
    </w:p>
    <w:p w14:paraId="639E0888" w14:textId="4202E320" w:rsidR="00285BB8" w:rsidRDefault="00285BB8" w:rsidP="00285BB8">
      <w:pPr>
        <w:spacing w:line="240" w:lineRule="auto"/>
      </w:pPr>
      <w:r>
        <w:t>La ventaja de esta tecnología es que es fácilmente configurable ya que las ventanas de detección se pueden modificar con un ordenador portátil, y al estar instalados en altura, son menos vulnerables a obras o cambios de ejes en los carriles de circulación.</w:t>
      </w:r>
    </w:p>
    <w:p w14:paraId="65F39BBD" w14:textId="77777777" w:rsidR="00285BB8" w:rsidRDefault="00285BB8" w:rsidP="00C516A5">
      <w:pPr>
        <w:pStyle w:val="Ttulo8"/>
      </w:pPr>
      <w:r w:rsidRPr="00812DE8">
        <w:lastRenderedPageBreak/>
        <w:t>Componentes técnicos necesarios:</w:t>
      </w:r>
    </w:p>
    <w:p w14:paraId="2239D675" w14:textId="29317D6B" w:rsidR="00285BB8" w:rsidRDefault="00285BB8" w:rsidP="005723B5">
      <w:pPr>
        <w:spacing w:before="240" w:line="240" w:lineRule="auto"/>
      </w:pPr>
      <w:r w:rsidRPr="00285BB8">
        <w:t>Para la instalación de los sensores en los lugares idóneos para obtener la mejor información, se necesitarán:</w:t>
      </w:r>
    </w:p>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3832"/>
      </w:tblGrid>
      <w:tr w:rsidR="00285BB8" w:rsidRPr="005723B5" w14:paraId="3B0ED20D" w14:textId="77777777" w:rsidTr="00285BB8">
        <w:tc>
          <w:tcPr>
            <w:tcW w:w="2826" w:type="dxa"/>
          </w:tcPr>
          <w:p w14:paraId="325338D0" w14:textId="77777777" w:rsidR="00285BB8" w:rsidRPr="005723B5" w:rsidRDefault="00285BB8" w:rsidP="00F46A31">
            <w:pPr>
              <w:spacing w:after="100"/>
              <w:rPr>
                <w:rFonts w:ascii="Arial" w:hAnsi="Arial" w:cs="Arial"/>
                <w:color w:val="auto"/>
                <w:sz w:val="20"/>
                <w:szCs w:val="20"/>
              </w:rPr>
            </w:pPr>
          </w:p>
        </w:tc>
        <w:tc>
          <w:tcPr>
            <w:tcW w:w="3832" w:type="dxa"/>
          </w:tcPr>
          <w:p w14:paraId="3DB74640"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Experiencia Profesional</w:t>
            </w:r>
          </w:p>
        </w:tc>
      </w:tr>
      <w:tr w:rsidR="00285BB8" w:rsidRPr="005723B5" w14:paraId="51D80BC4" w14:textId="77777777" w:rsidTr="00285BB8">
        <w:tc>
          <w:tcPr>
            <w:tcW w:w="2826" w:type="dxa"/>
          </w:tcPr>
          <w:p w14:paraId="429D1D88" w14:textId="44563706"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 xml:space="preserve">Encargado responsable de instalaciones de regulación </w:t>
            </w:r>
            <w:r w:rsidR="008B024F" w:rsidRPr="005723B5">
              <w:rPr>
                <w:rFonts w:ascii="Arial" w:hAnsi="Arial" w:cs="Arial"/>
                <w:color w:val="auto"/>
                <w:sz w:val="20"/>
                <w:szCs w:val="20"/>
              </w:rPr>
              <w:t>semafórica</w:t>
            </w:r>
            <w:r w:rsidRPr="005723B5">
              <w:rPr>
                <w:rFonts w:ascii="Arial" w:hAnsi="Arial" w:cs="Arial"/>
                <w:color w:val="auto"/>
                <w:sz w:val="20"/>
                <w:szCs w:val="20"/>
              </w:rPr>
              <w:t>.</w:t>
            </w:r>
          </w:p>
        </w:tc>
        <w:tc>
          <w:tcPr>
            <w:tcW w:w="3832" w:type="dxa"/>
          </w:tcPr>
          <w:p w14:paraId="2082B7F6"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Experto en la instalación de sensores de visión artificial con conocimiento de la actual instalación de regulación de tráfico de Sevilla.</w:t>
            </w:r>
          </w:p>
        </w:tc>
      </w:tr>
      <w:tr w:rsidR="00285BB8" w:rsidRPr="005723B5" w14:paraId="1861E69E" w14:textId="77777777" w:rsidTr="00285BB8">
        <w:tc>
          <w:tcPr>
            <w:tcW w:w="2826" w:type="dxa"/>
          </w:tcPr>
          <w:p w14:paraId="68484F45"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Dos técnicos instaladores</w:t>
            </w:r>
          </w:p>
        </w:tc>
        <w:tc>
          <w:tcPr>
            <w:tcW w:w="3832" w:type="dxa"/>
          </w:tcPr>
          <w:p w14:paraId="3915E794"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Con experiencia en la instalación y ajuste de este tipo de dispositivos, capaces de conectar los sensores con los reguladores de tráfico.</w:t>
            </w:r>
          </w:p>
        </w:tc>
      </w:tr>
      <w:tr w:rsidR="00285BB8" w:rsidRPr="005723B5" w14:paraId="7FAEF042" w14:textId="77777777" w:rsidTr="00285BB8">
        <w:tc>
          <w:tcPr>
            <w:tcW w:w="2826" w:type="dxa"/>
          </w:tcPr>
          <w:p w14:paraId="7ED90AAB"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Técnico de Informática</w:t>
            </w:r>
          </w:p>
        </w:tc>
        <w:tc>
          <w:tcPr>
            <w:tcW w:w="3832" w:type="dxa"/>
          </w:tcPr>
          <w:p w14:paraId="677B4911"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Para la integración de la información de los sensores en los sistemas de información del CCT.</w:t>
            </w:r>
          </w:p>
        </w:tc>
      </w:tr>
    </w:tbl>
    <w:p w14:paraId="1A14238E" w14:textId="77777777" w:rsidR="00285BB8" w:rsidRDefault="00285BB8" w:rsidP="00285BB8">
      <w:pPr>
        <w:spacing w:line="240" w:lineRule="auto"/>
        <w:jc w:val="center"/>
      </w:pPr>
    </w:p>
    <w:p w14:paraId="416A9E99" w14:textId="1337D03D" w:rsidR="00285BB8" w:rsidRDefault="00285BB8" w:rsidP="00285BB8">
      <w:pPr>
        <w:spacing w:line="240" w:lineRule="auto"/>
      </w:pPr>
      <w:r w:rsidRPr="00285BB8">
        <w:t>Además de todo esto hará falta un camión plataforma para la instalación en altura de los equipos sensores.</w:t>
      </w:r>
    </w:p>
    <w:p w14:paraId="4DAA99EB" w14:textId="77777777" w:rsidR="00285BB8" w:rsidRDefault="00285BB8" w:rsidP="00C516A5">
      <w:pPr>
        <w:pStyle w:val="Ttulo8"/>
      </w:pPr>
      <w:r w:rsidRPr="00812DE8">
        <w:t>Requerimientos de infraestructura y/o hardware</w:t>
      </w:r>
    </w:p>
    <w:p w14:paraId="11A4CDF0" w14:textId="39746633" w:rsidR="00285BB8" w:rsidRPr="00285BB8" w:rsidRDefault="00285BB8" w:rsidP="005723B5">
      <w:pPr>
        <w:spacing w:before="240" w:line="240" w:lineRule="auto"/>
      </w:pPr>
      <w:r w:rsidRPr="00285BB8">
        <w:t>Cámaras con función de tratamiento de imágenes, capaces de entregar al dispositivo regulador del cruce, la información necesaria para el conteo de vehículos y la determinación del tiempo de ocupación del sensor. El sensor será instalado en elemento elevado, con idea de ampliar su campo de visión y así obtener más y mejor información de los puntos de detección.</w:t>
      </w:r>
    </w:p>
    <w:p w14:paraId="24DFBAAB" w14:textId="77777777" w:rsidR="00285BB8" w:rsidRDefault="00285BB8" w:rsidP="00C516A5">
      <w:pPr>
        <w:pStyle w:val="Ttulo8"/>
      </w:pPr>
      <w:r w:rsidRPr="00812DE8">
        <w:t>Procesos de integración con otros sistemas:</w:t>
      </w:r>
    </w:p>
    <w:p w14:paraId="77262C76" w14:textId="1669A475" w:rsidR="00285BB8" w:rsidRPr="00285BB8" w:rsidRDefault="00285BB8" w:rsidP="005723B5">
      <w:pPr>
        <w:spacing w:before="240" w:line="240" w:lineRule="auto"/>
      </w:pPr>
      <w:r w:rsidRPr="00285BB8">
        <w:t>Lo</w:t>
      </w:r>
      <w:r>
        <w:t>s</w:t>
      </w:r>
      <w:r w:rsidRPr="00285BB8">
        <w:t xml:space="preserve"> sensores se integrarán con los reguladores de cruces, centrales de zona, los sistemas de control de tráfico del CCT de Sevilla y el Gestor de Eventos</w:t>
      </w:r>
    </w:p>
    <w:p w14:paraId="3608F3FC" w14:textId="77777777" w:rsidR="00285BB8" w:rsidRDefault="00285BB8" w:rsidP="00C516A5">
      <w:pPr>
        <w:pStyle w:val="Ttulo8"/>
      </w:pPr>
      <w:r w:rsidRPr="00812DE8">
        <w:t>Matriz de responsabilidades</w:t>
      </w:r>
    </w:p>
    <w:p w14:paraId="5D689066" w14:textId="27B024F8" w:rsidR="00285BB8" w:rsidRPr="00285BB8" w:rsidRDefault="00285BB8" w:rsidP="005723B5">
      <w:pPr>
        <w:spacing w:before="240"/>
      </w:pPr>
      <w:r w:rsidRPr="00285BB8">
        <w:t>Será responsable el Área de Movilidad</w:t>
      </w:r>
    </w:p>
    <w:p w14:paraId="1084D76D" w14:textId="77777777" w:rsidR="00285BB8" w:rsidRDefault="00285BB8" w:rsidP="00C516A5">
      <w:pPr>
        <w:pStyle w:val="Ttulo8"/>
      </w:pPr>
      <w:r w:rsidRPr="00812DE8">
        <w:t>Acuerdos nivel de servicio</w:t>
      </w:r>
    </w:p>
    <w:p w14:paraId="6A9DB38F" w14:textId="29E99FF8" w:rsidR="00285BB8" w:rsidRPr="00285BB8" w:rsidRDefault="00285BB8" w:rsidP="005723B5">
      <w:pPr>
        <w:spacing w:before="240" w:line="240" w:lineRule="auto"/>
      </w:pPr>
      <w:r w:rsidRPr="00285BB8">
        <w:t>El hardware entregado e instalado deberá ser chequeado y aprobado por todos los responsables de los departamentos y grupos funcionales especificados en el apartado anterior.</w:t>
      </w:r>
    </w:p>
    <w:p w14:paraId="53493202" w14:textId="77777777" w:rsidR="00285BB8" w:rsidRPr="00812DE8" w:rsidRDefault="00285BB8" w:rsidP="00C516A5">
      <w:pPr>
        <w:pStyle w:val="Ttulo8"/>
      </w:pPr>
      <w:r w:rsidRPr="00812DE8">
        <w:t>Análisis de riesgos</w:t>
      </w:r>
    </w:p>
    <w:p w14:paraId="7B96DEF0" w14:textId="27931013" w:rsidR="00285BB8" w:rsidRDefault="00285BB8" w:rsidP="005723B5">
      <w:pPr>
        <w:spacing w:before="240" w:line="240" w:lineRule="auto"/>
      </w:pPr>
      <w:r>
        <w:t>No se observa</w:t>
      </w:r>
    </w:p>
    <w:p w14:paraId="23B358F1" w14:textId="38CDA4E4" w:rsidR="00285BB8" w:rsidRDefault="00285BB8" w:rsidP="00C516A5">
      <w:pPr>
        <w:pStyle w:val="Ttulo6"/>
      </w:pPr>
      <w:bookmarkStart w:id="239" w:name="_Funcionalidad_4_–_2"/>
      <w:bookmarkStart w:id="240" w:name="_Toc400621262"/>
      <w:bookmarkEnd w:id="239"/>
      <w:r w:rsidRPr="00812DE8">
        <w:lastRenderedPageBreak/>
        <w:t xml:space="preserve">Funcionalidad </w:t>
      </w:r>
      <w:r w:rsidR="00F46A31">
        <w:t>4</w:t>
      </w:r>
      <w:r w:rsidRPr="00812DE8">
        <w:t xml:space="preserve"> – </w:t>
      </w:r>
      <w:r w:rsidRPr="00285BB8">
        <w:t>Centrales de tráfico de tecnología abierta.</w:t>
      </w:r>
      <w:bookmarkEnd w:id="240"/>
    </w:p>
    <w:p w14:paraId="00B246F8" w14:textId="51534676" w:rsidR="00285BB8" w:rsidRPr="00285BB8" w:rsidRDefault="00285BB8" w:rsidP="005723B5">
      <w:pPr>
        <w:spacing w:before="240" w:line="240" w:lineRule="auto"/>
      </w:pPr>
      <w:r w:rsidRPr="00285BB8">
        <w:t>Las centrales de zona son elementos canalizadores de toda la información intercambiada entre la red semafórica de la ciudad y el C</w:t>
      </w:r>
      <w:r w:rsidR="00843C3B">
        <w:t>CT</w:t>
      </w:r>
      <w:r w:rsidRPr="00285BB8">
        <w:t>. Las centrales de zona de tecnología abierta permiten aumentar la posibilidad de conectar dispositivos remotos que contribuyan a la sensorización de la ciudad para la medición de distintos tipos de indicadores y a la gestión de una movilidad más segura y sostenible. Son capaces de asumir el papel del CCT en caso de fallo general en los sistemas del centro.</w:t>
      </w:r>
    </w:p>
    <w:p w14:paraId="18483312" w14:textId="77777777" w:rsidR="00285BB8" w:rsidRDefault="00285BB8" w:rsidP="00C516A5">
      <w:pPr>
        <w:pStyle w:val="Ttulo8"/>
      </w:pPr>
      <w:r w:rsidRPr="00812DE8">
        <w:t>Componentes técnicos necesarios:</w:t>
      </w:r>
    </w:p>
    <w:p w14:paraId="3085D457" w14:textId="77777777" w:rsidR="005723B5" w:rsidRPr="005723B5" w:rsidRDefault="005723B5" w:rsidP="005723B5"/>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3832"/>
      </w:tblGrid>
      <w:tr w:rsidR="00285BB8" w:rsidRPr="005723B5" w14:paraId="72A63694" w14:textId="77777777" w:rsidTr="00285BB8">
        <w:tc>
          <w:tcPr>
            <w:tcW w:w="2826" w:type="dxa"/>
          </w:tcPr>
          <w:p w14:paraId="080A62E0" w14:textId="77777777" w:rsidR="00285BB8" w:rsidRPr="005723B5" w:rsidRDefault="00285BB8" w:rsidP="00F46A31">
            <w:pPr>
              <w:spacing w:after="100"/>
              <w:rPr>
                <w:rFonts w:ascii="Arial" w:hAnsi="Arial" w:cs="Arial"/>
                <w:color w:val="auto"/>
                <w:sz w:val="20"/>
                <w:szCs w:val="20"/>
              </w:rPr>
            </w:pPr>
          </w:p>
        </w:tc>
        <w:tc>
          <w:tcPr>
            <w:tcW w:w="3832" w:type="dxa"/>
          </w:tcPr>
          <w:p w14:paraId="117FE5F9"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Experiencia Profesional</w:t>
            </w:r>
          </w:p>
        </w:tc>
      </w:tr>
      <w:tr w:rsidR="00285BB8" w:rsidRPr="005723B5" w14:paraId="0A52E0CF" w14:textId="77777777" w:rsidTr="00285BB8">
        <w:tc>
          <w:tcPr>
            <w:tcW w:w="2826" w:type="dxa"/>
          </w:tcPr>
          <w:p w14:paraId="6D88C3A6"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Ingeniero de tráfico</w:t>
            </w:r>
          </w:p>
        </w:tc>
        <w:tc>
          <w:tcPr>
            <w:tcW w:w="3832" w:type="dxa"/>
          </w:tcPr>
          <w:p w14:paraId="32C6A91F"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Supervisor de toda la instalación e integración de la nuevas centrales.</w:t>
            </w:r>
          </w:p>
        </w:tc>
      </w:tr>
      <w:tr w:rsidR="00285BB8" w:rsidRPr="005723B5" w14:paraId="7450372F" w14:textId="77777777" w:rsidTr="00285BB8">
        <w:tc>
          <w:tcPr>
            <w:tcW w:w="2826" w:type="dxa"/>
          </w:tcPr>
          <w:p w14:paraId="288710CF" w14:textId="7D73FFAB"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 xml:space="preserve">Encargado responsable de instalaciones de regulación </w:t>
            </w:r>
            <w:r w:rsidR="00212D92" w:rsidRPr="005723B5">
              <w:rPr>
                <w:rFonts w:ascii="Arial" w:hAnsi="Arial" w:cs="Arial"/>
                <w:color w:val="auto"/>
                <w:sz w:val="20"/>
                <w:szCs w:val="20"/>
              </w:rPr>
              <w:t>semafórica</w:t>
            </w:r>
            <w:r w:rsidRPr="005723B5">
              <w:rPr>
                <w:rFonts w:ascii="Arial" w:hAnsi="Arial" w:cs="Arial"/>
                <w:color w:val="auto"/>
                <w:sz w:val="20"/>
                <w:szCs w:val="20"/>
              </w:rPr>
              <w:t>.</w:t>
            </w:r>
          </w:p>
        </w:tc>
        <w:tc>
          <w:tcPr>
            <w:tcW w:w="3832" w:type="dxa"/>
          </w:tcPr>
          <w:p w14:paraId="609CA419"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Experto en la instalación de centrales de zona con conocimiento de la actual instalación de regulación de tráfico de Sevilla</w:t>
            </w:r>
          </w:p>
        </w:tc>
      </w:tr>
      <w:tr w:rsidR="00285BB8" w:rsidRPr="005723B5" w14:paraId="193447DD" w14:textId="77777777" w:rsidTr="00285BB8">
        <w:tc>
          <w:tcPr>
            <w:tcW w:w="2826" w:type="dxa"/>
          </w:tcPr>
          <w:p w14:paraId="4461F9B0"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Dos técnicos instaladores</w:t>
            </w:r>
          </w:p>
        </w:tc>
        <w:tc>
          <w:tcPr>
            <w:tcW w:w="3832" w:type="dxa"/>
          </w:tcPr>
          <w:p w14:paraId="7DB4B943"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Con experiencia en la instalación y ajuste de este tipo de dispositivos, capaces de conectar loas centrales a los reguladores de tráfico y al CCT.</w:t>
            </w:r>
          </w:p>
        </w:tc>
      </w:tr>
      <w:tr w:rsidR="00285BB8" w:rsidRPr="005723B5" w14:paraId="540BAB9A" w14:textId="77777777" w:rsidTr="00285BB8">
        <w:tc>
          <w:tcPr>
            <w:tcW w:w="2826" w:type="dxa"/>
          </w:tcPr>
          <w:p w14:paraId="05B59AF7"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Técnico de Informática</w:t>
            </w:r>
          </w:p>
        </w:tc>
        <w:tc>
          <w:tcPr>
            <w:tcW w:w="3832" w:type="dxa"/>
          </w:tcPr>
          <w:p w14:paraId="2306B99E" w14:textId="77777777" w:rsidR="00285BB8" w:rsidRPr="005723B5" w:rsidRDefault="00285BB8" w:rsidP="00F46A31">
            <w:pPr>
              <w:spacing w:after="100"/>
              <w:rPr>
                <w:rFonts w:ascii="Arial" w:hAnsi="Arial" w:cs="Arial"/>
                <w:color w:val="auto"/>
                <w:sz w:val="20"/>
                <w:szCs w:val="20"/>
              </w:rPr>
            </w:pPr>
            <w:r w:rsidRPr="005723B5">
              <w:rPr>
                <w:rFonts w:ascii="Arial" w:hAnsi="Arial" w:cs="Arial"/>
                <w:color w:val="auto"/>
                <w:sz w:val="20"/>
                <w:szCs w:val="20"/>
              </w:rPr>
              <w:t>Para la integración de la información de las centrales en los sistemas de control de tráfico del CCT.</w:t>
            </w:r>
          </w:p>
        </w:tc>
      </w:tr>
    </w:tbl>
    <w:p w14:paraId="4D1984A3" w14:textId="77777777" w:rsidR="00285BB8" w:rsidRPr="00285BB8" w:rsidRDefault="00285BB8" w:rsidP="00285BB8">
      <w:pPr>
        <w:jc w:val="center"/>
      </w:pPr>
    </w:p>
    <w:p w14:paraId="24DBE72C" w14:textId="77777777" w:rsidR="00285BB8" w:rsidRDefault="00285BB8" w:rsidP="00C516A5">
      <w:pPr>
        <w:pStyle w:val="Ttulo8"/>
      </w:pPr>
      <w:r w:rsidRPr="00812DE8">
        <w:t>Requerimientos de infraestructura y/o hardware</w:t>
      </w:r>
    </w:p>
    <w:p w14:paraId="1401A0BC" w14:textId="77777777" w:rsidR="00285BB8" w:rsidRDefault="00285BB8" w:rsidP="005723B5">
      <w:pPr>
        <w:spacing w:before="240" w:line="240" w:lineRule="auto"/>
      </w:pPr>
      <w:r>
        <w:t>Las centrales estarán basadas en tecnología IP, con las siguientes características: La central deberá seguir la norma UNE135485-4 para comunicarse con los reguladores. Deberá ser compatible con los reguladores instalados en la ciudad de Sevilla.</w:t>
      </w:r>
    </w:p>
    <w:p w14:paraId="676ED729" w14:textId="22413BFA" w:rsidR="00285BB8" w:rsidRPr="00285BB8" w:rsidRDefault="00285BB8" w:rsidP="00285BB8">
      <w:pPr>
        <w:spacing w:line="240" w:lineRule="auto"/>
      </w:pPr>
      <w:r>
        <w:t>El microprocesador podrá controlar un mínimo de  32 reguladores locales, pudiendo programarse un mínimo de 8 planes de regulación de 8 ciclos distintos, uno para cada plan, ocho repartos para cada nudo y ocho desfases diferentes para cada nudo. La selección de planes podrá hacerse de forma horaria o de forma forzada. Admitirá un mínimo hasta 16 cambios de planes según horas del día y de la semana, con tratamiento particular de días especiales. La comunicación con el Centro de Control será vía IP. Control de un mínimo de 256 detectores, disponiendo para cada detector de 2 registros de almacenamiento: número de vehículos y tiempo de ocupación.  Ejecutada la unidad totalmente instalada, configurada e integrada en el sistema del CCT de Sevilla.</w:t>
      </w:r>
    </w:p>
    <w:p w14:paraId="23404E37" w14:textId="77777777" w:rsidR="00285BB8" w:rsidRDefault="00285BB8" w:rsidP="00C516A5">
      <w:pPr>
        <w:pStyle w:val="Ttulo8"/>
      </w:pPr>
      <w:r w:rsidRPr="00812DE8">
        <w:lastRenderedPageBreak/>
        <w:t>Procesos de integración con otros sistemas:</w:t>
      </w:r>
    </w:p>
    <w:p w14:paraId="3BA6B7DE" w14:textId="4A712984" w:rsidR="00285BB8" w:rsidRPr="00285BB8" w:rsidRDefault="00285BB8" w:rsidP="005723B5">
      <w:pPr>
        <w:spacing w:before="240" w:line="240" w:lineRule="auto"/>
      </w:pPr>
      <w:r w:rsidRPr="00285BB8">
        <w:t>Las centrales se han de integrar con cualquiera de los tres sistemas de control de tráfico existentes en el CCT de Sevilla.</w:t>
      </w:r>
    </w:p>
    <w:p w14:paraId="7505558A" w14:textId="77777777" w:rsidR="00285BB8" w:rsidRDefault="00285BB8" w:rsidP="00C516A5">
      <w:pPr>
        <w:pStyle w:val="Ttulo8"/>
      </w:pPr>
      <w:r w:rsidRPr="00812DE8">
        <w:t>Matriz de responsabilidades</w:t>
      </w:r>
    </w:p>
    <w:p w14:paraId="52190140" w14:textId="34457988" w:rsidR="00285BB8" w:rsidRPr="00285BB8" w:rsidRDefault="00285BB8" w:rsidP="005723B5">
      <w:pPr>
        <w:spacing w:before="240" w:line="240" w:lineRule="auto"/>
      </w:pPr>
      <w:r w:rsidRPr="00285BB8">
        <w:t>Será responsable el Área de Movilidad</w:t>
      </w:r>
    </w:p>
    <w:p w14:paraId="68AF8CDC" w14:textId="77777777" w:rsidR="00285BB8" w:rsidRDefault="00285BB8" w:rsidP="00C516A5">
      <w:pPr>
        <w:pStyle w:val="Ttulo8"/>
      </w:pPr>
      <w:r w:rsidRPr="00812DE8">
        <w:t>Acuerdos nivel de servicio</w:t>
      </w:r>
    </w:p>
    <w:p w14:paraId="392914A1" w14:textId="5B3ED827" w:rsidR="00285BB8" w:rsidRPr="00285BB8" w:rsidRDefault="00285BB8" w:rsidP="005723B5">
      <w:pPr>
        <w:spacing w:before="240" w:line="240" w:lineRule="auto"/>
      </w:pPr>
      <w:r w:rsidRPr="00285BB8">
        <w:t>El software y el hardware entregado</w:t>
      </w:r>
      <w:r w:rsidR="00843C3B">
        <w:t>s</w:t>
      </w:r>
      <w:r w:rsidRPr="00285BB8">
        <w:t xml:space="preserve"> deberá</w:t>
      </w:r>
      <w:r w:rsidR="00843C3B">
        <w:t xml:space="preserve">n ser chequeado y aprobado </w:t>
      </w:r>
      <w:r w:rsidRPr="00285BB8">
        <w:t>por todos los responsables de los departamentos y grupos funcionales especificados en el apartado anterior.</w:t>
      </w:r>
    </w:p>
    <w:p w14:paraId="31BBCC55" w14:textId="77777777" w:rsidR="00285BB8" w:rsidRPr="00812DE8" w:rsidRDefault="00285BB8" w:rsidP="00C516A5">
      <w:pPr>
        <w:pStyle w:val="Ttulo8"/>
      </w:pPr>
      <w:r w:rsidRPr="00812DE8">
        <w:t>Análisis de riesgos</w:t>
      </w:r>
    </w:p>
    <w:p w14:paraId="30682CFF" w14:textId="23FC12B8" w:rsidR="00285BB8" w:rsidRDefault="00285BB8" w:rsidP="005723B5">
      <w:pPr>
        <w:spacing w:before="240" w:line="240" w:lineRule="auto"/>
      </w:pPr>
      <w:r w:rsidRPr="00285BB8">
        <w:t>No se observa</w:t>
      </w:r>
    </w:p>
    <w:p w14:paraId="50F29E48" w14:textId="52B76AE0" w:rsidR="00FF17E6" w:rsidRDefault="00FF17E6" w:rsidP="00C516A5">
      <w:pPr>
        <w:pStyle w:val="Ttulo5"/>
      </w:pPr>
      <w:bookmarkStart w:id="241" w:name="_Toc400621263"/>
      <w:r>
        <w:t>Sevilla SMART TOURIST –</w:t>
      </w:r>
      <w:r w:rsidR="004F1387">
        <w:t xml:space="preserve"> Estrategia de Comunicación</w:t>
      </w:r>
      <w:bookmarkEnd w:id="241"/>
    </w:p>
    <w:p w14:paraId="5261EAEE" w14:textId="77777777" w:rsidR="004F1387" w:rsidRPr="004F1387" w:rsidRDefault="00FF17E6" w:rsidP="00C516A5">
      <w:pPr>
        <w:pStyle w:val="Ttulo6"/>
      </w:pPr>
      <w:bookmarkStart w:id="242" w:name="_Funcionalidad_1_–_4"/>
      <w:bookmarkStart w:id="243" w:name="_Toc400621264"/>
      <w:bookmarkEnd w:id="242"/>
      <w:r w:rsidRPr="00812DE8">
        <w:t xml:space="preserve">Funcionalidad </w:t>
      </w:r>
      <w:r>
        <w:t>1</w:t>
      </w:r>
      <w:r w:rsidRPr="00812DE8">
        <w:t xml:space="preserve"> –</w:t>
      </w:r>
      <w:r w:rsidR="004F1387">
        <w:t xml:space="preserve"> </w:t>
      </w:r>
      <w:r w:rsidR="004F1387" w:rsidRPr="004F1387">
        <w:t>Definición de la Estrategia de Comunicación en Espacios Comunes (diseño de un canal de comunicación de contenidos digitales e interactivos en la ciudad).</w:t>
      </w:r>
      <w:bookmarkEnd w:id="243"/>
    </w:p>
    <w:p w14:paraId="52C6F380" w14:textId="797B8BDF" w:rsidR="004F1387" w:rsidRDefault="004F1387" w:rsidP="005723B5">
      <w:pPr>
        <w:spacing w:before="240" w:line="240" w:lineRule="auto"/>
      </w:pPr>
      <w:r>
        <w:t>Hoy en día existe una gran diversidad de plataformas y sistemas de comunicación entre los emisores de la información y los receptores, que utilizan esa información para mejorar la calidad de sus actividades diarias, como puede ser aplicaciones dónde consultar información turística, novedades, etc, sin embargo, todas ellas tienen un punto en común, son sistemas de comunicación individualizados donde la información en espacios comunes escasea. Con el nuevo enfoque que proponemos “Comunicación en Espacios Comunes”  podremos comunicar de forma generalizada, por dónde pasa cada día el ciudadano y el turista, combinando la información relacionada con la accesibilidad y movilidad del presente proyecto, con información turística y con información de terceros (distritos, entidades locales, etc).</w:t>
      </w:r>
    </w:p>
    <w:p w14:paraId="20C77207" w14:textId="35785542" w:rsidR="00FF17E6" w:rsidRPr="00812DE8" w:rsidRDefault="004F1387" w:rsidP="004F1387">
      <w:pPr>
        <w:spacing w:line="240" w:lineRule="auto"/>
      </w:pPr>
      <w:r>
        <w:t>En esta etapa se definirá el Plan de Comunicación y Difusión del proyecto. Y se llevará a cabo el desarrollo de la plataforma de comunicación sobre la que se desarrollarán posteriores y múltiples herramientas de explotación de información</w:t>
      </w:r>
    </w:p>
    <w:p w14:paraId="1E6E3629" w14:textId="77777777" w:rsidR="00FF17E6" w:rsidRDefault="00FF17E6" w:rsidP="00C516A5">
      <w:pPr>
        <w:pStyle w:val="Ttulo8"/>
      </w:pPr>
      <w:r w:rsidRPr="00812DE8">
        <w:t>Componentes técnicos necesarios:</w:t>
      </w:r>
    </w:p>
    <w:p w14:paraId="68106AE5" w14:textId="10CFE5E5" w:rsidR="004F1387" w:rsidRDefault="004F1387" w:rsidP="005723B5">
      <w:pPr>
        <w:spacing w:before="240" w:line="240" w:lineRule="auto"/>
      </w:pPr>
      <w:r w:rsidRPr="004F1387">
        <w:t>Para la realización esta acción el Ayuntamiento precisará contar con la ayuda de un equipo con el siguiente perfil y experiencia:</w:t>
      </w:r>
    </w:p>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3265"/>
      </w:tblGrid>
      <w:tr w:rsidR="004F1387" w:rsidRPr="00112AE0" w14:paraId="4CD71C64" w14:textId="77777777" w:rsidTr="004F1387">
        <w:tc>
          <w:tcPr>
            <w:tcW w:w="2826" w:type="dxa"/>
          </w:tcPr>
          <w:p w14:paraId="5DEBA0C3" w14:textId="77777777" w:rsidR="004F1387" w:rsidRPr="00112AE0" w:rsidRDefault="004F1387" w:rsidP="00A27BA7">
            <w:pPr>
              <w:spacing w:after="100"/>
              <w:rPr>
                <w:rFonts w:ascii="Arial" w:hAnsi="Arial" w:cs="Arial"/>
                <w:sz w:val="20"/>
                <w:szCs w:val="20"/>
              </w:rPr>
            </w:pPr>
          </w:p>
        </w:tc>
        <w:tc>
          <w:tcPr>
            <w:tcW w:w="3265" w:type="dxa"/>
          </w:tcPr>
          <w:p w14:paraId="33833D65" w14:textId="77777777" w:rsidR="004F1387" w:rsidRPr="00112AE0" w:rsidRDefault="004F1387" w:rsidP="00A27BA7">
            <w:pPr>
              <w:spacing w:after="100"/>
              <w:rPr>
                <w:rFonts w:ascii="Arial" w:hAnsi="Arial" w:cs="Arial"/>
                <w:sz w:val="20"/>
                <w:szCs w:val="20"/>
              </w:rPr>
            </w:pPr>
            <w:r w:rsidRPr="00112AE0">
              <w:rPr>
                <w:rFonts w:ascii="Arial" w:hAnsi="Arial" w:cs="Arial"/>
                <w:sz w:val="20"/>
                <w:szCs w:val="20"/>
              </w:rPr>
              <w:t>Experiencia Profesional</w:t>
            </w:r>
          </w:p>
        </w:tc>
      </w:tr>
      <w:tr w:rsidR="004F1387" w:rsidRPr="00112AE0" w14:paraId="78141B36" w14:textId="77777777" w:rsidTr="004F1387">
        <w:tc>
          <w:tcPr>
            <w:tcW w:w="2826" w:type="dxa"/>
          </w:tcPr>
          <w:p w14:paraId="7368F3DA" w14:textId="77777777" w:rsidR="004F1387" w:rsidRPr="00112AE0" w:rsidRDefault="004F1387" w:rsidP="00A27BA7">
            <w:pPr>
              <w:spacing w:after="100"/>
              <w:rPr>
                <w:rFonts w:ascii="Arial" w:hAnsi="Arial" w:cs="Arial"/>
                <w:sz w:val="20"/>
                <w:szCs w:val="20"/>
              </w:rPr>
            </w:pPr>
            <w:r w:rsidRPr="00112AE0">
              <w:rPr>
                <w:rFonts w:ascii="Arial" w:hAnsi="Arial" w:cs="Arial"/>
                <w:sz w:val="20"/>
                <w:szCs w:val="20"/>
              </w:rPr>
              <w:t>2 Técnico Superior</w:t>
            </w:r>
          </w:p>
        </w:tc>
        <w:tc>
          <w:tcPr>
            <w:tcW w:w="3265" w:type="dxa"/>
          </w:tcPr>
          <w:p w14:paraId="1C5FF5FF" w14:textId="77777777" w:rsidR="004F1387" w:rsidRPr="00112AE0" w:rsidRDefault="004F1387" w:rsidP="00A27BA7">
            <w:pPr>
              <w:spacing w:after="100"/>
              <w:rPr>
                <w:rFonts w:ascii="Arial" w:hAnsi="Arial" w:cs="Arial"/>
                <w:sz w:val="20"/>
                <w:szCs w:val="20"/>
              </w:rPr>
            </w:pPr>
            <w:r w:rsidRPr="00112AE0">
              <w:rPr>
                <w:rFonts w:ascii="Arial" w:hAnsi="Arial" w:cs="Arial"/>
                <w:sz w:val="20"/>
                <w:szCs w:val="20"/>
              </w:rPr>
              <w:t>Experto en Comunicación</w:t>
            </w:r>
          </w:p>
          <w:p w14:paraId="286CFE98" w14:textId="77777777" w:rsidR="004F1387" w:rsidRPr="00112AE0" w:rsidRDefault="004F1387" w:rsidP="00A27BA7">
            <w:pPr>
              <w:spacing w:after="100"/>
              <w:rPr>
                <w:rFonts w:ascii="Arial" w:hAnsi="Arial" w:cs="Arial"/>
                <w:sz w:val="20"/>
                <w:szCs w:val="20"/>
              </w:rPr>
            </w:pPr>
            <w:r w:rsidRPr="00112AE0">
              <w:rPr>
                <w:rFonts w:ascii="Arial" w:hAnsi="Arial" w:cs="Arial"/>
                <w:sz w:val="20"/>
                <w:szCs w:val="20"/>
              </w:rPr>
              <w:t>Experto en Accesibilidad</w:t>
            </w:r>
          </w:p>
          <w:p w14:paraId="786FE794" w14:textId="77777777" w:rsidR="004F1387" w:rsidRPr="00112AE0" w:rsidRDefault="004F1387" w:rsidP="00A27BA7">
            <w:pPr>
              <w:spacing w:after="100"/>
              <w:rPr>
                <w:rFonts w:ascii="Arial" w:hAnsi="Arial" w:cs="Arial"/>
                <w:sz w:val="20"/>
                <w:szCs w:val="20"/>
              </w:rPr>
            </w:pPr>
            <w:r w:rsidRPr="00112AE0">
              <w:rPr>
                <w:rFonts w:ascii="Arial" w:hAnsi="Arial" w:cs="Arial"/>
                <w:sz w:val="20"/>
                <w:szCs w:val="20"/>
              </w:rPr>
              <w:t>Experto en Turismo</w:t>
            </w:r>
          </w:p>
        </w:tc>
      </w:tr>
      <w:tr w:rsidR="004F1387" w:rsidRPr="00112AE0" w14:paraId="40C6315D" w14:textId="77777777" w:rsidTr="004F1387">
        <w:tc>
          <w:tcPr>
            <w:tcW w:w="2826" w:type="dxa"/>
          </w:tcPr>
          <w:p w14:paraId="3664EFF6" w14:textId="77777777" w:rsidR="004F1387" w:rsidRPr="00112AE0" w:rsidRDefault="004F1387" w:rsidP="00A27BA7">
            <w:pPr>
              <w:spacing w:after="100"/>
              <w:rPr>
                <w:rFonts w:ascii="Arial" w:hAnsi="Arial" w:cs="Arial"/>
                <w:sz w:val="20"/>
                <w:szCs w:val="20"/>
              </w:rPr>
            </w:pPr>
            <w:r w:rsidRPr="00112AE0">
              <w:rPr>
                <w:rFonts w:ascii="Arial" w:hAnsi="Arial" w:cs="Arial"/>
                <w:sz w:val="20"/>
                <w:szCs w:val="20"/>
              </w:rPr>
              <w:t>3 Técnico Superior</w:t>
            </w:r>
          </w:p>
        </w:tc>
        <w:tc>
          <w:tcPr>
            <w:tcW w:w="3265" w:type="dxa"/>
          </w:tcPr>
          <w:p w14:paraId="59568842" w14:textId="77777777" w:rsidR="004F1387" w:rsidRPr="00112AE0" w:rsidRDefault="004F1387" w:rsidP="00A27BA7">
            <w:pPr>
              <w:spacing w:after="100"/>
              <w:rPr>
                <w:rFonts w:ascii="Arial" w:hAnsi="Arial" w:cs="Arial"/>
                <w:sz w:val="20"/>
                <w:szCs w:val="20"/>
              </w:rPr>
            </w:pPr>
            <w:r w:rsidRPr="00112AE0">
              <w:rPr>
                <w:rFonts w:ascii="Arial" w:hAnsi="Arial" w:cs="Arial"/>
                <w:sz w:val="20"/>
                <w:szCs w:val="20"/>
              </w:rPr>
              <w:t>Experto en TICs</w:t>
            </w:r>
          </w:p>
          <w:p w14:paraId="67B62849" w14:textId="77777777" w:rsidR="004F1387" w:rsidRPr="00112AE0" w:rsidRDefault="004F1387" w:rsidP="00A27BA7">
            <w:pPr>
              <w:spacing w:after="100"/>
              <w:rPr>
                <w:rFonts w:ascii="Arial" w:hAnsi="Arial" w:cs="Arial"/>
                <w:sz w:val="20"/>
                <w:szCs w:val="20"/>
              </w:rPr>
            </w:pPr>
            <w:r w:rsidRPr="00112AE0">
              <w:rPr>
                <w:rFonts w:ascii="Arial" w:hAnsi="Arial" w:cs="Arial"/>
                <w:sz w:val="20"/>
                <w:szCs w:val="20"/>
              </w:rPr>
              <w:t>Experto en Turismo</w:t>
            </w:r>
          </w:p>
          <w:p w14:paraId="52347054" w14:textId="77777777" w:rsidR="004F1387" w:rsidRPr="00112AE0" w:rsidRDefault="004F1387" w:rsidP="00A27BA7">
            <w:pPr>
              <w:spacing w:after="100"/>
              <w:rPr>
                <w:rFonts w:ascii="Arial" w:hAnsi="Arial" w:cs="Arial"/>
                <w:sz w:val="20"/>
                <w:szCs w:val="20"/>
              </w:rPr>
            </w:pPr>
            <w:r w:rsidRPr="00112AE0">
              <w:rPr>
                <w:rFonts w:ascii="Arial" w:hAnsi="Arial" w:cs="Arial"/>
                <w:sz w:val="20"/>
                <w:szCs w:val="20"/>
              </w:rPr>
              <w:lastRenderedPageBreak/>
              <w:t>Experto en Accesibilidad</w:t>
            </w:r>
          </w:p>
        </w:tc>
      </w:tr>
    </w:tbl>
    <w:p w14:paraId="68795796" w14:textId="77777777" w:rsidR="004F1387" w:rsidRPr="004F1387" w:rsidRDefault="004F1387" w:rsidP="004F1387">
      <w:pPr>
        <w:jc w:val="center"/>
      </w:pPr>
    </w:p>
    <w:p w14:paraId="05207E8B" w14:textId="77777777" w:rsidR="00FF17E6" w:rsidRDefault="00FF17E6" w:rsidP="00C516A5">
      <w:pPr>
        <w:pStyle w:val="Ttulo8"/>
      </w:pPr>
      <w:r w:rsidRPr="00812DE8">
        <w:t>Requerimientos de infraestructura y/o hardware</w:t>
      </w:r>
    </w:p>
    <w:p w14:paraId="0B9A46E1" w14:textId="5CC8C5EC" w:rsidR="004F1387" w:rsidRDefault="005723B5" w:rsidP="005723B5">
      <w:pPr>
        <w:spacing w:before="240" w:line="240" w:lineRule="auto"/>
      </w:pPr>
      <w:r>
        <w:t xml:space="preserve">Se requieren </w:t>
      </w:r>
      <w:r w:rsidR="004F1387">
        <w:t xml:space="preserve">4 Tótem táctiles para espacios de interior, compuestos por los siguientes elementos: </w:t>
      </w:r>
    </w:p>
    <w:p w14:paraId="4CC4A16F" w14:textId="77777777" w:rsidR="004F1387" w:rsidRPr="004F1387" w:rsidRDefault="004F1387" w:rsidP="004F1387">
      <w:pPr>
        <w:spacing w:line="240" w:lineRule="auto"/>
        <w:rPr>
          <w:b/>
        </w:rPr>
      </w:pPr>
      <w:r w:rsidRPr="004F1387">
        <w:rPr>
          <w:b/>
        </w:rPr>
        <w:t>Soporte</w:t>
      </w:r>
    </w:p>
    <w:p w14:paraId="2E71F68B" w14:textId="77777777" w:rsidR="004F1387" w:rsidRDefault="004F1387" w:rsidP="00201616">
      <w:pPr>
        <w:pStyle w:val="Prrafodelista"/>
        <w:numPr>
          <w:ilvl w:val="0"/>
          <w:numId w:val="61"/>
        </w:numPr>
        <w:spacing w:line="240" w:lineRule="auto"/>
      </w:pPr>
      <w:r>
        <w:t xml:space="preserve">Totem TV 40" para interior, formato 106,4x180x61,4cm, compuesto por estructura en tubo galvanizado 30x30mm, revestido en chapa de aluminio con 2mm de espesor, termolacada, decorado con logotipo en PVC de 5mm de espesor, pintado, con bolsas en acrílico cristal con 3mm de espesor, con protección para TV en policarbonato cristal de 5mm, incluyendo base en chapa de hierro de 8mm, metalizado en interior y 4 ruedas de 50mm con frenos. </w:t>
      </w:r>
    </w:p>
    <w:p w14:paraId="16FAB6AE" w14:textId="77777777" w:rsidR="004F1387" w:rsidRPr="004F1387" w:rsidRDefault="004F1387" w:rsidP="004F1387">
      <w:pPr>
        <w:spacing w:line="240" w:lineRule="auto"/>
        <w:rPr>
          <w:b/>
        </w:rPr>
      </w:pPr>
      <w:r w:rsidRPr="004F1387">
        <w:rPr>
          <w:b/>
        </w:rPr>
        <w:t>Pantalla</w:t>
      </w:r>
    </w:p>
    <w:p w14:paraId="2B3EF253" w14:textId="77777777" w:rsidR="004F1387" w:rsidRDefault="004F1387" w:rsidP="00201616">
      <w:pPr>
        <w:pStyle w:val="Prrafodelista"/>
        <w:numPr>
          <w:ilvl w:val="0"/>
          <w:numId w:val="61"/>
        </w:numPr>
        <w:spacing w:line="240" w:lineRule="auto"/>
      </w:pPr>
      <w:r>
        <w:t>Pantalla táctil de 40” o superior</w:t>
      </w:r>
    </w:p>
    <w:p w14:paraId="28E32E13" w14:textId="77777777" w:rsidR="004F1387" w:rsidRDefault="004F1387" w:rsidP="00201616">
      <w:pPr>
        <w:pStyle w:val="Prrafodelista"/>
        <w:numPr>
          <w:ilvl w:val="0"/>
          <w:numId w:val="61"/>
        </w:numPr>
        <w:spacing w:line="240" w:lineRule="auto"/>
      </w:pPr>
      <w:r>
        <w:t>Normas de Diseño Accesible del ADA e IBC</w:t>
      </w:r>
    </w:p>
    <w:p w14:paraId="2E6B532A" w14:textId="77777777" w:rsidR="004F1387" w:rsidRDefault="004F1387" w:rsidP="00201616">
      <w:pPr>
        <w:pStyle w:val="Prrafodelista"/>
        <w:numPr>
          <w:ilvl w:val="0"/>
          <w:numId w:val="61"/>
        </w:numPr>
        <w:spacing w:line="240" w:lineRule="auto"/>
      </w:pPr>
      <w:r>
        <w:t>Posibilidad de montaje en horizontal, vertical o como en orientación sobre mesa</w:t>
      </w:r>
    </w:p>
    <w:p w14:paraId="666237F0" w14:textId="77777777" w:rsidR="004F1387" w:rsidRDefault="004F1387" w:rsidP="00201616">
      <w:pPr>
        <w:pStyle w:val="Prrafodelista"/>
        <w:numPr>
          <w:ilvl w:val="0"/>
          <w:numId w:val="61"/>
        </w:numPr>
        <w:spacing w:line="240" w:lineRule="auto"/>
      </w:pPr>
      <w:r>
        <w:t>Panel LED con retroiluminación</w:t>
      </w:r>
    </w:p>
    <w:p w14:paraId="6108EF8A" w14:textId="77777777" w:rsidR="004F1387" w:rsidRDefault="004F1387" w:rsidP="00201616">
      <w:pPr>
        <w:pStyle w:val="Prrafodelista"/>
        <w:numPr>
          <w:ilvl w:val="0"/>
          <w:numId w:val="61"/>
        </w:numPr>
        <w:spacing w:line="240" w:lineRule="auto"/>
      </w:pPr>
      <w:r>
        <w:t>Contraste 400:1 o superior</w:t>
      </w:r>
    </w:p>
    <w:p w14:paraId="2EDA7CEA" w14:textId="77777777" w:rsidR="004F1387" w:rsidRDefault="004F1387" w:rsidP="00201616">
      <w:pPr>
        <w:pStyle w:val="Prrafodelista"/>
        <w:numPr>
          <w:ilvl w:val="0"/>
          <w:numId w:val="61"/>
        </w:numPr>
        <w:spacing w:line="240" w:lineRule="auto"/>
      </w:pPr>
      <w:r>
        <w:t>Resolución Full HD 1080p (1920x1080) en formato 16:9</w:t>
      </w:r>
    </w:p>
    <w:p w14:paraId="33D02FD9" w14:textId="77777777" w:rsidR="004F1387" w:rsidRPr="004F1387" w:rsidRDefault="004F1387" w:rsidP="004F1387">
      <w:pPr>
        <w:spacing w:line="240" w:lineRule="auto"/>
        <w:rPr>
          <w:b/>
        </w:rPr>
      </w:pPr>
      <w:r w:rsidRPr="004F1387">
        <w:rPr>
          <w:b/>
        </w:rPr>
        <w:t xml:space="preserve">Equipo informático </w:t>
      </w:r>
    </w:p>
    <w:p w14:paraId="54C87651" w14:textId="3E77036A" w:rsidR="004F1387" w:rsidRDefault="004F1387" w:rsidP="00201616">
      <w:pPr>
        <w:pStyle w:val="Prrafodelista"/>
        <w:numPr>
          <w:ilvl w:val="0"/>
          <w:numId w:val="61"/>
        </w:numPr>
        <w:spacing w:line="240" w:lineRule="auto"/>
      </w:pPr>
      <w:r>
        <w:t xml:space="preserve">Celeron 2825 CEL.847Dual Core 1,1GHz-2GB-500GB-Wifi- LINUX Tarjeta gráfica Intel HD Graphics 2 años garantía </w:t>
      </w:r>
    </w:p>
    <w:p w14:paraId="296FDD24" w14:textId="00895585" w:rsidR="004F1387" w:rsidRDefault="004F1387" w:rsidP="00201616">
      <w:pPr>
        <w:pStyle w:val="Prrafodelista"/>
        <w:numPr>
          <w:ilvl w:val="0"/>
          <w:numId w:val="61"/>
        </w:numPr>
        <w:spacing w:line="240" w:lineRule="auto"/>
      </w:pPr>
      <w:r>
        <w:t>Sistema de ventilación forzada, 2xAirFlow.</w:t>
      </w:r>
    </w:p>
    <w:p w14:paraId="43836E24" w14:textId="6A0902C5" w:rsidR="004F1387" w:rsidRDefault="004F1387" w:rsidP="00201616">
      <w:pPr>
        <w:pStyle w:val="Prrafodelista"/>
        <w:numPr>
          <w:ilvl w:val="0"/>
          <w:numId w:val="61"/>
        </w:numPr>
        <w:spacing w:line="240" w:lineRule="auto"/>
      </w:pPr>
      <w:r>
        <w:t>Dispositivo de audio Stereo 2.0/RMS 3Wx2CH.</w:t>
      </w:r>
    </w:p>
    <w:p w14:paraId="24254088" w14:textId="50EDCB9B" w:rsidR="004F1387" w:rsidRDefault="004F1387" w:rsidP="00201616">
      <w:pPr>
        <w:pStyle w:val="Prrafodelista"/>
        <w:numPr>
          <w:ilvl w:val="0"/>
          <w:numId w:val="61"/>
        </w:numPr>
        <w:spacing w:line="240" w:lineRule="auto"/>
      </w:pPr>
      <w:r>
        <w:t>Easy on: Conexión USB, RJ45, Interruptor I/O AC, Conector IEC.</w:t>
      </w:r>
    </w:p>
    <w:p w14:paraId="4D60C966" w14:textId="3F8E1D0E" w:rsidR="004F1387" w:rsidRPr="004F1387" w:rsidRDefault="004F1387" w:rsidP="00201616">
      <w:pPr>
        <w:pStyle w:val="Prrafodelista"/>
        <w:numPr>
          <w:ilvl w:val="0"/>
          <w:numId w:val="61"/>
        </w:numPr>
        <w:spacing w:line="240" w:lineRule="auto"/>
      </w:pPr>
      <w:r>
        <w:t>Sistema Windows 7 Home.</w:t>
      </w:r>
    </w:p>
    <w:p w14:paraId="4AA33E16" w14:textId="77777777" w:rsidR="00FF17E6" w:rsidRDefault="00FF17E6" w:rsidP="00C516A5">
      <w:pPr>
        <w:pStyle w:val="Ttulo8"/>
      </w:pPr>
      <w:r w:rsidRPr="00812DE8">
        <w:t>Procesos de integración con otros sistemas:</w:t>
      </w:r>
    </w:p>
    <w:p w14:paraId="745B2888" w14:textId="77777777" w:rsidR="004F1387" w:rsidRDefault="004F1387" w:rsidP="005723B5">
      <w:pPr>
        <w:spacing w:before="240" w:line="240" w:lineRule="auto"/>
      </w:pPr>
      <w:r>
        <w:t xml:space="preserve">La plataforma de comunicación se integrará con Turismo de Sevilla (Visita Sevilla), con la Gerencia de Urbanismo (IDE) y con otras entidades públicas de la ciudad de Sevilla.  Con el objetivo de ofrecer un punto de información turística y municipal, en diferentes puntos, de la ciudad. Siendo la tipología de la información, la siguiente: </w:t>
      </w:r>
    </w:p>
    <w:p w14:paraId="67947C25" w14:textId="73556434" w:rsidR="004F1387" w:rsidRDefault="004F1387" w:rsidP="00201616">
      <w:pPr>
        <w:pStyle w:val="Prrafodelista"/>
        <w:numPr>
          <w:ilvl w:val="0"/>
          <w:numId w:val="62"/>
        </w:numPr>
        <w:spacing w:line="240" w:lineRule="auto"/>
      </w:pPr>
      <w:r>
        <w:t xml:space="preserve">Plano de la ciudad. </w:t>
      </w:r>
    </w:p>
    <w:p w14:paraId="466B8B48" w14:textId="582FE795" w:rsidR="004F1387" w:rsidRDefault="004F1387" w:rsidP="00201616">
      <w:pPr>
        <w:pStyle w:val="Prrafodelista"/>
        <w:numPr>
          <w:ilvl w:val="0"/>
          <w:numId w:val="62"/>
        </w:numPr>
        <w:spacing w:line="240" w:lineRule="auto"/>
      </w:pPr>
      <w:r>
        <w:t xml:space="preserve">APP´s </w:t>
      </w:r>
    </w:p>
    <w:p w14:paraId="26CB1BF4" w14:textId="75ABEEFD" w:rsidR="004F1387" w:rsidRDefault="004F1387" w:rsidP="00201616">
      <w:pPr>
        <w:pStyle w:val="Prrafodelista"/>
        <w:numPr>
          <w:ilvl w:val="0"/>
          <w:numId w:val="62"/>
        </w:numPr>
        <w:spacing w:line="240" w:lineRule="auto"/>
      </w:pPr>
      <w:r>
        <w:t>Página web.</w:t>
      </w:r>
    </w:p>
    <w:p w14:paraId="58FC2E77" w14:textId="4B0A756B" w:rsidR="004F1387" w:rsidRDefault="004F1387" w:rsidP="00201616">
      <w:pPr>
        <w:pStyle w:val="Prrafodelista"/>
        <w:numPr>
          <w:ilvl w:val="0"/>
          <w:numId w:val="62"/>
        </w:numPr>
        <w:spacing w:line="240" w:lineRule="auto"/>
      </w:pPr>
      <w:r>
        <w:t xml:space="preserve">Oficina de información turística digital, de Sevilla y otros puntos de Andalucía. </w:t>
      </w:r>
    </w:p>
    <w:p w14:paraId="5D8F685D" w14:textId="218B4B35" w:rsidR="004F1387" w:rsidRDefault="004F1387" w:rsidP="00201616">
      <w:pPr>
        <w:pStyle w:val="Prrafodelista"/>
        <w:numPr>
          <w:ilvl w:val="0"/>
          <w:numId w:val="62"/>
        </w:numPr>
        <w:spacing w:line="240" w:lineRule="auto"/>
      </w:pPr>
      <w:r>
        <w:t xml:space="preserve">Integración con Aena. Información de los vuelos. </w:t>
      </w:r>
    </w:p>
    <w:p w14:paraId="61A3AF85" w14:textId="4DAE2762" w:rsidR="004F1387" w:rsidRDefault="004F1387" w:rsidP="00201616">
      <w:pPr>
        <w:pStyle w:val="Prrafodelista"/>
        <w:numPr>
          <w:ilvl w:val="0"/>
          <w:numId w:val="62"/>
        </w:numPr>
        <w:spacing w:line="240" w:lineRule="auto"/>
      </w:pPr>
      <w:r>
        <w:t>Puntos turísticos de mayor interés. Tales como Catedral y Real Alcázar.</w:t>
      </w:r>
    </w:p>
    <w:p w14:paraId="5F916532" w14:textId="48B9D41C" w:rsidR="004F1387" w:rsidRDefault="004F1387" w:rsidP="00201616">
      <w:pPr>
        <w:pStyle w:val="Prrafodelista"/>
        <w:numPr>
          <w:ilvl w:val="0"/>
          <w:numId w:val="62"/>
        </w:numPr>
        <w:spacing w:line="240" w:lineRule="auto"/>
      </w:pPr>
      <w:r>
        <w:t>Espacios de congresos, como Fibes.</w:t>
      </w:r>
    </w:p>
    <w:p w14:paraId="67E40DDF" w14:textId="14EC87DA" w:rsidR="004F1387" w:rsidRDefault="004F1387" w:rsidP="00201616">
      <w:pPr>
        <w:pStyle w:val="Prrafodelista"/>
        <w:numPr>
          <w:ilvl w:val="0"/>
          <w:numId w:val="62"/>
        </w:numPr>
        <w:spacing w:line="240" w:lineRule="auto"/>
      </w:pPr>
      <w:r>
        <w:t>Audio guías.</w:t>
      </w:r>
    </w:p>
    <w:p w14:paraId="32F514A1" w14:textId="3B4F8A70" w:rsidR="004F1387" w:rsidRDefault="004F1387" w:rsidP="00201616">
      <w:pPr>
        <w:pStyle w:val="Prrafodelista"/>
        <w:numPr>
          <w:ilvl w:val="0"/>
          <w:numId w:val="62"/>
        </w:numPr>
        <w:spacing w:line="240" w:lineRule="auto"/>
      </w:pPr>
      <w:r>
        <w:t>Agenda de eventos.</w:t>
      </w:r>
    </w:p>
    <w:p w14:paraId="7F253E8C" w14:textId="70303A9F" w:rsidR="004F1387" w:rsidRDefault="004F1387" w:rsidP="00201616">
      <w:pPr>
        <w:pStyle w:val="Prrafodelista"/>
        <w:numPr>
          <w:ilvl w:val="0"/>
          <w:numId w:val="62"/>
        </w:numPr>
        <w:spacing w:line="240" w:lineRule="auto"/>
      </w:pPr>
      <w:r>
        <w:t xml:space="preserve">Información municipal. </w:t>
      </w:r>
    </w:p>
    <w:p w14:paraId="7391B68B" w14:textId="77777777" w:rsidR="00FF17E6" w:rsidRDefault="00FF17E6" w:rsidP="00C516A5">
      <w:pPr>
        <w:pStyle w:val="Ttulo8"/>
      </w:pPr>
      <w:r w:rsidRPr="00812DE8">
        <w:lastRenderedPageBreak/>
        <w:t>Matriz de responsabilidades</w:t>
      </w:r>
    </w:p>
    <w:p w14:paraId="4976316A" w14:textId="56528DC4" w:rsidR="004F1387" w:rsidRPr="004F1387" w:rsidRDefault="004F1387" w:rsidP="005723B5">
      <w:pPr>
        <w:spacing w:before="240" w:line="240" w:lineRule="auto"/>
      </w:pPr>
      <w:r w:rsidRPr="004F1387">
        <w:t>Serán responsables de la ejecución de esta acción Turismo de Sevilla y el equipo consultor que analice y desarrolle la plataforma de comunicación.</w:t>
      </w:r>
    </w:p>
    <w:p w14:paraId="3814E98F" w14:textId="77777777" w:rsidR="00FF17E6" w:rsidRDefault="00FF17E6" w:rsidP="00C516A5">
      <w:pPr>
        <w:pStyle w:val="Ttulo8"/>
      </w:pPr>
      <w:r w:rsidRPr="00812DE8">
        <w:t>Acuerdos nivel de servicio</w:t>
      </w:r>
    </w:p>
    <w:p w14:paraId="38158560" w14:textId="4DF74452" w:rsidR="004F1387" w:rsidRPr="004F1387" w:rsidRDefault="004F1387" w:rsidP="005723B5">
      <w:pPr>
        <w:spacing w:before="240" w:line="240" w:lineRule="auto"/>
      </w:pPr>
      <w:r w:rsidRPr="004F1387">
        <w:t>Se deberán cumplir los plazos definidos para la definición del Plan de Comunicación y desarrollo de la plataforma.</w:t>
      </w:r>
    </w:p>
    <w:p w14:paraId="1550DE8E" w14:textId="77777777" w:rsidR="00FF17E6" w:rsidRDefault="00FF17E6" w:rsidP="00C516A5">
      <w:pPr>
        <w:pStyle w:val="Ttulo8"/>
      </w:pPr>
      <w:r w:rsidRPr="00812DE8">
        <w:t>Análisis de riesgos</w:t>
      </w:r>
    </w:p>
    <w:p w14:paraId="557BF2C7" w14:textId="250D4F45" w:rsidR="004F1387" w:rsidRPr="004F1387" w:rsidRDefault="004F1387" w:rsidP="005723B5">
      <w:pPr>
        <w:spacing w:before="240" w:line="240" w:lineRule="auto"/>
      </w:pPr>
      <w:r w:rsidRPr="004F1387">
        <w:t>No se estiman riesgos que afecten al plazo de esta acción, salvo los derivados de la falta de compromiso de alguna de las partes.</w:t>
      </w:r>
    </w:p>
    <w:p w14:paraId="41829CDB" w14:textId="4AC85719" w:rsidR="004319C2" w:rsidRPr="00812DE8" w:rsidRDefault="004319C2" w:rsidP="00C516A5">
      <w:pPr>
        <w:pStyle w:val="Ttulo4"/>
      </w:pPr>
      <w:bookmarkStart w:id="244" w:name="_Toc400621265"/>
      <w:r w:rsidRPr="00812DE8">
        <w:t>FASE II</w:t>
      </w:r>
      <w:bookmarkEnd w:id="244"/>
    </w:p>
    <w:p w14:paraId="6BC76E23" w14:textId="7C078A8D" w:rsidR="004319C2" w:rsidRPr="00812DE8" w:rsidRDefault="00526EBE" w:rsidP="00C516A5">
      <w:pPr>
        <w:pStyle w:val="Ttulo5"/>
      </w:pPr>
      <w:bookmarkStart w:id="245" w:name="_Toc400621266"/>
      <w:r>
        <w:t xml:space="preserve">Sevilla SMART ACCESIBILITY - </w:t>
      </w:r>
      <w:r w:rsidR="004319C2" w:rsidRPr="00812DE8">
        <w:t>Plan de Accesibilidad</w:t>
      </w:r>
      <w:bookmarkEnd w:id="245"/>
      <w:r w:rsidR="004319C2" w:rsidRPr="00812DE8">
        <w:t xml:space="preserve"> </w:t>
      </w:r>
    </w:p>
    <w:p w14:paraId="6B48D3F2" w14:textId="697D5844" w:rsidR="0059317D" w:rsidRPr="00812DE8" w:rsidRDefault="0059317D" w:rsidP="00C516A5">
      <w:pPr>
        <w:pStyle w:val="Ttulo6"/>
      </w:pPr>
      <w:bookmarkStart w:id="246" w:name="_Funcionalidad_1_–_1"/>
      <w:bookmarkStart w:id="247" w:name="_Toc400621267"/>
      <w:bookmarkEnd w:id="246"/>
      <w:r w:rsidRPr="00812DE8">
        <w:t>Funcionalidad 1 – Gestor de Accesibilidad Ampliado</w:t>
      </w:r>
      <w:bookmarkEnd w:id="247"/>
    </w:p>
    <w:p w14:paraId="2BCFA917" w14:textId="61379397" w:rsidR="0059317D" w:rsidRPr="00812DE8" w:rsidRDefault="00EB16C5" w:rsidP="005723B5">
      <w:pPr>
        <w:spacing w:before="240" w:line="240" w:lineRule="auto"/>
      </w:pPr>
      <w:r w:rsidRPr="00812DE8">
        <w:t>Se continuará los trabajos comenzados en la FASE I con los mismos objetivos y requerimientos ya indicados.</w:t>
      </w:r>
    </w:p>
    <w:p w14:paraId="49A9FE9C" w14:textId="2EE72A27" w:rsidR="00EB16C5" w:rsidRPr="00812DE8" w:rsidRDefault="00EB16C5" w:rsidP="00C516A5">
      <w:pPr>
        <w:pStyle w:val="Ttulo6"/>
      </w:pPr>
      <w:bookmarkStart w:id="248" w:name="_Funcionalidad_2_–"/>
      <w:bookmarkStart w:id="249" w:name="_Toc400621268"/>
      <w:bookmarkEnd w:id="248"/>
      <w:r w:rsidRPr="00812DE8">
        <w:t>Funcionalidad 2 – Planificador Universal de Viajes</w:t>
      </w:r>
      <w:bookmarkEnd w:id="249"/>
    </w:p>
    <w:p w14:paraId="3F391D0F" w14:textId="77777777" w:rsidR="00EB16C5" w:rsidRPr="00812DE8" w:rsidRDefault="00EB16C5" w:rsidP="005723B5">
      <w:pPr>
        <w:spacing w:before="240" w:line="240" w:lineRule="auto"/>
      </w:pPr>
      <w:r w:rsidRPr="00812DE8">
        <w:t>Se abordarán todas y cada una de las fases y tareas para la consecución de un planificador multimodal de viajes que contemple los requerimientos de la Accesibilidad Universal.</w:t>
      </w:r>
    </w:p>
    <w:p w14:paraId="0D1CA8E3" w14:textId="77777777" w:rsidR="00EB16C5" w:rsidRPr="00812DE8" w:rsidRDefault="00EB16C5" w:rsidP="00EB16C5">
      <w:pPr>
        <w:spacing w:line="240" w:lineRule="auto"/>
      </w:pPr>
      <w:r w:rsidRPr="00812DE8">
        <w:t>Asimismo, se incluirán las pertinentes fases de pruebas y ajustes.</w:t>
      </w:r>
    </w:p>
    <w:p w14:paraId="1F87B72D" w14:textId="77777777" w:rsidR="00EB16C5" w:rsidRPr="00812DE8" w:rsidRDefault="00EB16C5" w:rsidP="00EB16C5">
      <w:pPr>
        <w:spacing w:line="240" w:lineRule="auto"/>
      </w:pPr>
      <w:r w:rsidRPr="00812DE8">
        <w:t>Se delimitará el sistema de procedimientos para la actualización y el mantenimiento de la información primaria (en bruto) relativa al viario y a las barreras a la movilidad, incluso aquellas de tipo temporal, en función de los criterios de alcance y plazos que sean fijados.</w:t>
      </w:r>
    </w:p>
    <w:p w14:paraId="1E23420F" w14:textId="348B015B" w:rsidR="00EB16C5" w:rsidRDefault="00EB16C5" w:rsidP="00EB16C5">
      <w:pPr>
        <w:spacing w:line="240" w:lineRule="auto"/>
      </w:pPr>
      <w:r w:rsidRPr="00812DE8">
        <w:t>Las utilidades de la aplicación destinadas a recoger las aportaciones de los usuarios serán definidas con precisión y se imbricarán en la herramienta colaborativa del Ayuntamiento. Lógicamente, se articularán los necesarios procedimientos de validación de la información aportada.</w:t>
      </w:r>
    </w:p>
    <w:p w14:paraId="32B2E24D" w14:textId="0A27D17D" w:rsidR="00843C3B" w:rsidRPr="00812DE8" w:rsidRDefault="00843C3B" w:rsidP="00EB16C5">
      <w:pPr>
        <w:spacing w:line="240" w:lineRule="auto"/>
      </w:pPr>
      <w:r>
        <w:t xml:space="preserve">Se definirán los datos susceptibles de incorporarse a la plataforma OpenData del Ayuntamiento y sus procedimientos para la utilización de los mismos por </w:t>
      </w:r>
      <w:r w:rsidR="00D53C1C">
        <w:t>parte de cualquier clase de reut</w:t>
      </w:r>
      <w:r>
        <w:t>ilizadores conforme a los estándares existentes, las directrices de la SmartCity de Sevilla.</w:t>
      </w:r>
    </w:p>
    <w:p w14:paraId="2F35379E" w14:textId="77777777" w:rsidR="00EB16C5" w:rsidRPr="00812DE8" w:rsidRDefault="00EB16C5" w:rsidP="00C516A5">
      <w:pPr>
        <w:pStyle w:val="Ttulo8"/>
      </w:pPr>
      <w:r w:rsidRPr="00812DE8">
        <w:t>Componentes técnicos necesarios:</w:t>
      </w:r>
    </w:p>
    <w:p w14:paraId="679E64A8" w14:textId="75D17740" w:rsidR="00EB16C5" w:rsidRPr="00812DE8" w:rsidRDefault="00EB16C5" w:rsidP="005723B5">
      <w:pPr>
        <w:spacing w:before="240" w:line="240" w:lineRule="auto"/>
      </w:pPr>
      <w:r w:rsidRPr="00812DE8">
        <w:t>Para la realización de esta acción el Ayuntamiento precisará contar con un equipo formado por 5 personas, al menos 4 técnicos superiores con el siguiente perfil y experiencia:</w:t>
      </w:r>
    </w:p>
    <w:p w14:paraId="5FB60AF8" w14:textId="77777777" w:rsidR="00B90AF8" w:rsidRPr="00812DE8" w:rsidRDefault="00B90AF8" w:rsidP="00EB16C5">
      <w:pPr>
        <w:spacing w:line="240" w:lineRule="auto"/>
      </w:pPr>
    </w:p>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2480"/>
      </w:tblGrid>
      <w:tr w:rsidR="00EB16C5" w:rsidRPr="00812DE8" w14:paraId="39A835C8" w14:textId="77777777" w:rsidTr="00C16744">
        <w:tc>
          <w:tcPr>
            <w:tcW w:w="2826" w:type="dxa"/>
          </w:tcPr>
          <w:p w14:paraId="5F21401B" w14:textId="77777777" w:rsidR="00EB16C5" w:rsidRPr="00812DE8" w:rsidRDefault="00EB16C5" w:rsidP="00C16744">
            <w:pPr>
              <w:spacing w:after="100"/>
              <w:rPr>
                <w:rFonts w:ascii="Arial" w:hAnsi="Arial" w:cs="Arial"/>
                <w:color w:val="000000"/>
                <w:sz w:val="20"/>
                <w:szCs w:val="20"/>
              </w:rPr>
            </w:pPr>
            <w:r w:rsidRPr="00812DE8">
              <w:rPr>
                <w:rFonts w:ascii="Arial" w:hAnsi="Arial" w:cs="Arial"/>
                <w:color w:val="000000"/>
                <w:sz w:val="20"/>
                <w:szCs w:val="20"/>
              </w:rPr>
              <w:t>Técnico Superior</w:t>
            </w:r>
          </w:p>
        </w:tc>
        <w:tc>
          <w:tcPr>
            <w:tcW w:w="2480" w:type="dxa"/>
          </w:tcPr>
          <w:p w14:paraId="19A53922" w14:textId="77777777" w:rsidR="00EB16C5" w:rsidRPr="00812DE8" w:rsidRDefault="00EB16C5"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728D8159" w14:textId="77777777" w:rsidR="00EB16C5" w:rsidRPr="00812DE8" w:rsidRDefault="00EB16C5" w:rsidP="00212D92">
            <w:pPr>
              <w:spacing w:after="100"/>
              <w:jc w:val="left"/>
              <w:rPr>
                <w:rFonts w:ascii="Arial" w:hAnsi="Arial" w:cs="Arial"/>
                <w:color w:val="000000"/>
                <w:sz w:val="20"/>
                <w:szCs w:val="20"/>
              </w:rPr>
            </w:pPr>
            <w:r w:rsidRPr="00812DE8">
              <w:rPr>
                <w:rFonts w:ascii="Arial" w:hAnsi="Arial" w:cs="Arial"/>
                <w:color w:val="000000"/>
                <w:sz w:val="20"/>
                <w:szCs w:val="20"/>
              </w:rPr>
              <w:lastRenderedPageBreak/>
              <w:t>Experto en softwares de modelización de transportes</w:t>
            </w:r>
          </w:p>
        </w:tc>
      </w:tr>
      <w:tr w:rsidR="00EB16C5" w:rsidRPr="00812DE8" w14:paraId="1E21282B" w14:textId="77777777" w:rsidTr="00C16744">
        <w:tc>
          <w:tcPr>
            <w:tcW w:w="2826" w:type="dxa"/>
          </w:tcPr>
          <w:p w14:paraId="05241CA4" w14:textId="77777777" w:rsidR="00EB16C5" w:rsidRPr="00812DE8" w:rsidRDefault="00EB16C5" w:rsidP="00C16744">
            <w:pPr>
              <w:spacing w:after="100"/>
              <w:rPr>
                <w:rFonts w:ascii="Arial" w:hAnsi="Arial" w:cs="Arial"/>
                <w:color w:val="000000"/>
                <w:sz w:val="20"/>
                <w:szCs w:val="20"/>
              </w:rPr>
            </w:pPr>
            <w:r w:rsidRPr="00812DE8">
              <w:rPr>
                <w:rFonts w:ascii="Arial" w:hAnsi="Arial" w:cs="Arial"/>
                <w:color w:val="000000"/>
                <w:sz w:val="20"/>
                <w:szCs w:val="20"/>
              </w:rPr>
              <w:lastRenderedPageBreak/>
              <w:t>Técnico Superior</w:t>
            </w:r>
          </w:p>
        </w:tc>
        <w:tc>
          <w:tcPr>
            <w:tcW w:w="2480" w:type="dxa"/>
          </w:tcPr>
          <w:p w14:paraId="556B7108" w14:textId="77777777" w:rsidR="00EB16C5" w:rsidRPr="00812DE8" w:rsidRDefault="00EB16C5" w:rsidP="00C16744">
            <w:pPr>
              <w:spacing w:after="100"/>
              <w:rPr>
                <w:rFonts w:ascii="Arial" w:hAnsi="Arial" w:cs="Arial"/>
                <w:color w:val="000000"/>
                <w:sz w:val="20"/>
                <w:szCs w:val="20"/>
              </w:rPr>
            </w:pPr>
            <w:r w:rsidRPr="00812DE8">
              <w:rPr>
                <w:rFonts w:ascii="Arial" w:hAnsi="Arial" w:cs="Arial"/>
                <w:color w:val="000000"/>
                <w:sz w:val="20"/>
                <w:szCs w:val="20"/>
              </w:rPr>
              <w:t>Experto en Urbanismo</w:t>
            </w:r>
          </w:p>
          <w:p w14:paraId="15DC1541" w14:textId="77777777" w:rsidR="00EB16C5" w:rsidRPr="00812DE8" w:rsidRDefault="00EB16C5" w:rsidP="00C16744">
            <w:pPr>
              <w:spacing w:after="100"/>
              <w:rPr>
                <w:rFonts w:ascii="Arial" w:hAnsi="Arial" w:cs="Arial"/>
                <w:color w:val="000000"/>
                <w:sz w:val="20"/>
                <w:szCs w:val="20"/>
              </w:rPr>
            </w:pPr>
            <w:r w:rsidRPr="00812DE8">
              <w:rPr>
                <w:rFonts w:ascii="Arial" w:hAnsi="Arial" w:cs="Arial"/>
                <w:color w:val="000000"/>
                <w:sz w:val="20"/>
                <w:szCs w:val="20"/>
              </w:rPr>
              <w:t>Experto en Accesibilidad</w:t>
            </w:r>
          </w:p>
          <w:p w14:paraId="37280DD2" w14:textId="77777777" w:rsidR="00EB16C5" w:rsidRPr="00812DE8" w:rsidRDefault="00EB16C5" w:rsidP="00C16744">
            <w:pPr>
              <w:spacing w:after="100"/>
              <w:rPr>
                <w:rFonts w:ascii="Arial" w:hAnsi="Arial" w:cs="Arial"/>
                <w:color w:val="000000"/>
                <w:sz w:val="20"/>
                <w:szCs w:val="20"/>
              </w:rPr>
            </w:pPr>
            <w:r w:rsidRPr="00812DE8">
              <w:rPr>
                <w:rFonts w:ascii="Arial" w:hAnsi="Arial" w:cs="Arial"/>
                <w:color w:val="000000"/>
                <w:sz w:val="20"/>
                <w:szCs w:val="20"/>
              </w:rPr>
              <w:t>Experto en GIS</w:t>
            </w:r>
          </w:p>
          <w:p w14:paraId="16A6F567" w14:textId="77777777" w:rsidR="00EB16C5" w:rsidRPr="00812DE8" w:rsidRDefault="00EB16C5" w:rsidP="00C16744">
            <w:pPr>
              <w:spacing w:after="100"/>
              <w:rPr>
                <w:rFonts w:ascii="Arial" w:hAnsi="Arial" w:cs="Arial"/>
                <w:color w:val="000000"/>
                <w:sz w:val="20"/>
                <w:szCs w:val="20"/>
              </w:rPr>
            </w:pPr>
            <w:r w:rsidRPr="00812DE8">
              <w:rPr>
                <w:rFonts w:ascii="Arial" w:hAnsi="Arial" w:cs="Arial"/>
                <w:color w:val="000000"/>
                <w:sz w:val="20"/>
                <w:szCs w:val="20"/>
              </w:rPr>
              <w:t>Experto en TICs</w:t>
            </w:r>
          </w:p>
        </w:tc>
      </w:tr>
      <w:tr w:rsidR="00EB16C5" w:rsidRPr="00812DE8" w14:paraId="6FC9736D" w14:textId="77777777" w:rsidTr="00C16744">
        <w:tc>
          <w:tcPr>
            <w:tcW w:w="2826" w:type="dxa"/>
          </w:tcPr>
          <w:p w14:paraId="790EB27D" w14:textId="77777777" w:rsidR="00EB16C5" w:rsidRPr="00812DE8" w:rsidRDefault="00EB16C5" w:rsidP="00212D92">
            <w:pPr>
              <w:spacing w:after="100"/>
              <w:jc w:val="left"/>
              <w:rPr>
                <w:rFonts w:ascii="Arial" w:hAnsi="Arial" w:cs="Arial"/>
                <w:color w:val="000000"/>
                <w:sz w:val="20"/>
                <w:szCs w:val="20"/>
              </w:rPr>
            </w:pPr>
            <w:r w:rsidRPr="00812DE8">
              <w:rPr>
                <w:rFonts w:ascii="Arial" w:hAnsi="Arial" w:cs="Arial"/>
                <w:color w:val="000000"/>
                <w:sz w:val="20"/>
                <w:szCs w:val="20"/>
              </w:rPr>
              <w:t>Técnico en Telecomunicaciones</w:t>
            </w:r>
          </w:p>
        </w:tc>
        <w:tc>
          <w:tcPr>
            <w:tcW w:w="2480" w:type="dxa"/>
          </w:tcPr>
          <w:p w14:paraId="43E26071" w14:textId="77777777" w:rsidR="00EB16C5" w:rsidRPr="00812DE8" w:rsidRDefault="00EB16C5" w:rsidP="00C16744">
            <w:pPr>
              <w:spacing w:after="100"/>
              <w:rPr>
                <w:rFonts w:ascii="Arial" w:hAnsi="Arial" w:cs="Arial"/>
                <w:color w:val="000000"/>
                <w:sz w:val="20"/>
                <w:szCs w:val="20"/>
              </w:rPr>
            </w:pPr>
          </w:p>
          <w:p w14:paraId="5E9AB2C7" w14:textId="77777777" w:rsidR="00EB16C5" w:rsidRPr="00812DE8" w:rsidRDefault="00EB16C5" w:rsidP="00C16744">
            <w:pPr>
              <w:spacing w:after="100"/>
              <w:rPr>
                <w:rFonts w:ascii="Arial" w:hAnsi="Arial" w:cs="Arial"/>
                <w:color w:val="000000"/>
                <w:sz w:val="20"/>
                <w:szCs w:val="20"/>
              </w:rPr>
            </w:pPr>
            <w:r w:rsidRPr="00812DE8">
              <w:rPr>
                <w:rFonts w:ascii="Arial" w:hAnsi="Arial" w:cs="Arial"/>
                <w:color w:val="000000"/>
                <w:sz w:val="20"/>
                <w:szCs w:val="20"/>
              </w:rPr>
              <w:t>Experto en ITS</w:t>
            </w:r>
          </w:p>
        </w:tc>
      </w:tr>
      <w:tr w:rsidR="00EB16C5" w:rsidRPr="00812DE8" w14:paraId="6FFDD96A" w14:textId="77777777" w:rsidTr="00C16744">
        <w:tc>
          <w:tcPr>
            <w:tcW w:w="2826" w:type="dxa"/>
          </w:tcPr>
          <w:p w14:paraId="1E5E1576" w14:textId="77777777" w:rsidR="00EB16C5" w:rsidRPr="00812DE8" w:rsidRDefault="00EB16C5" w:rsidP="00212D92">
            <w:pPr>
              <w:spacing w:after="100"/>
              <w:jc w:val="left"/>
              <w:rPr>
                <w:rFonts w:ascii="Arial" w:hAnsi="Arial" w:cs="Arial"/>
                <w:color w:val="000000"/>
                <w:sz w:val="20"/>
                <w:szCs w:val="20"/>
              </w:rPr>
            </w:pPr>
            <w:r w:rsidRPr="00812DE8">
              <w:rPr>
                <w:rFonts w:ascii="Arial" w:hAnsi="Arial" w:cs="Arial"/>
                <w:color w:val="000000"/>
                <w:sz w:val="20"/>
                <w:szCs w:val="20"/>
              </w:rPr>
              <w:t>Técnico en Telecomunicaciones</w:t>
            </w:r>
          </w:p>
        </w:tc>
        <w:tc>
          <w:tcPr>
            <w:tcW w:w="2480" w:type="dxa"/>
          </w:tcPr>
          <w:p w14:paraId="1A6A02E5" w14:textId="77777777" w:rsidR="00EB16C5" w:rsidRPr="00812DE8" w:rsidRDefault="00EB16C5" w:rsidP="00C16744">
            <w:pPr>
              <w:spacing w:after="100"/>
              <w:rPr>
                <w:rFonts w:ascii="Arial" w:hAnsi="Arial" w:cs="Arial"/>
                <w:color w:val="000000"/>
                <w:sz w:val="20"/>
                <w:szCs w:val="20"/>
              </w:rPr>
            </w:pPr>
            <w:r w:rsidRPr="00812DE8">
              <w:rPr>
                <w:rFonts w:ascii="Arial" w:hAnsi="Arial" w:cs="Arial"/>
                <w:color w:val="000000"/>
                <w:sz w:val="20"/>
                <w:szCs w:val="20"/>
              </w:rPr>
              <w:t>Experto en desarrollo de TICs y Phyton</w:t>
            </w:r>
          </w:p>
        </w:tc>
      </w:tr>
      <w:tr w:rsidR="00EB16C5" w:rsidRPr="00812DE8" w14:paraId="07774547" w14:textId="77777777" w:rsidTr="00C16744">
        <w:tc>
          <w:tcPr>
            <w:tcW w:w="2826" w:type="dxa"/>
          </w:tcPr>
          <w:p w14:paraId="788AA99F" w14:textId="77777777" w:rsidR="00EB16C5" w:rsidRPr="00812DE8" w:rsidRDefault="00EB16C5" w:rsidP="00C16744">
            <w:pPr>
              <w:spacing w:after="100"/>
              <w:rPr>
                <w:rFonts w:ascii="Arial" w:hAnsi="Arial" w:cs="Arial"/>
                <w:color w:val="000000"/>
                <w:sz w:val="20"/>
                <w:szCs w:val="20"/>
              </w:rPr>
            </w:pPr>
            <w:r w:rsidRPr="00812DE8">
              <w:rPr>
                <w:rFonts w:ascii="Arial" w:hAnsi="Arial" w:cs="Arial"/>
                <w:color w:val="000000"/>
                <w:sz w:val="20"/>
                <w:szCs w:val="20"/>
              </w:rPr>
              <w:t>Técnico experto en GIS</w:t>
            </w:r>
          </w:p>
        </w:tc>
        <w:tc>
          <w:tcPr>
            <w:tcW w:w="2480" w:type="dxa"/>
          </w:tcPr>
          <w:p w14:paraId="7A9A2B2D" w14:textId="77777777" w:rsidR="00EB16C5" w:rsidRPr="00812DE8" w:rsidRDefault="00EB16C5" w:rsidP="00C16744">
            <w:pPr>
              <w:spacing w:after="100"/>
              <w:rPr>
                <w:rFonts w:ascii="Arial" w:hAnsi="Arial" w:cs="Arial"/>
                <w:color w:val="000000"/>
                <w:sz w:val="20"/>
                <w:szCs w:val="20"/>
              </w:rPr>
            </w:pPr>
            <w:r w:rsidRPr="00812DE8">
              <w:rPr>
                <w:rFonts w:ascii="Arial" w:hAnsi="Arial" w:cs="Arial"/>
                <w:color w:val="000000"/>
                <w:sz w:val="20"/>
                <w:szCs w:val="20"/>
              </w:rPr>
              <w:t>Experto en GIS</w:t>
            </w:r>
          </w:p>
        </w:tc>
      </w:tr>
    </w:tbl>
    <w:p w14:paraId="27A36385" w14:textId="77777777" w:rsidR="00EB16C5" w:rsidRPr="00812DE8" w:rsidRDefault="00EB16C5" w:rsidP="00C516A5">
      <w:pPr>
        <w:pStyle w:val="Ttulo8"/>
      </w:pPr>
      <w:r w:rsidRPr="00812DE8">
        <w:t>Requerimientos de infraestructura y/o hardware</w:t>
      </w:r>
    </w:p>
    <w:p w14:paraId="4EB5F4E0" w14:textId="34F29C97" w:rsidR="00EB16C5" w:rsidRDefault="00EB16C5" w:rsidP="00D53C1C">
      <w:pPr>
        <w:spacing w:before="240" w:line="240" w:lineRule="auto"/>
      </w:pPr>
      <w:r w:rsidRPr="00812DE8">
        <w:t>Licencia Network Analyst Server, instalado en el servidor de IDE.</w:t>
      </w:r>
    </w:p>
    <w:p w14:paraId="349C6002" w14:textId="42ED0917" w:rsidR="00D53C1C" w:rsidRPr="00812DE8" w:rsidRDefault="00D53C1C" w:rsidP="00D53C1C">
      <w:pPr>
        <w:spacing w:before="240" w:line="240" w:lineRule="auto"/>
      </w:pPr>
      <w:r>
        <w:t>Utilización del Gestor de Accesibilidad</w:t>
      </w:r>
    </w:p>
    <w:p w14:paraId="422DA4DB" w14:textId="77777777" w:rsidR="00EB16C5" w:rsidRPr="00812DE8" w:rsidRDefault="00EB16C5" w:rsidP="00C516A5">
      <w:pPr>
        <w:pStyle w:val="Ttulo8"/>
      </w:pPr>
      <w:r w:rsidRPr="00812DE8">
        <w:t>Procesos de integración con otros sistemas:</w:t>
      </w:r>
    </w:p>
    <w:p w14:paraId="173D14DD" w14:textId="21FDD770" w:rsidR="00EB16C5" w:rsidRPr="00812DE8" w:rsidRDefault="00EB16C5" w:rsidP="005723B5">
      <w:pPr>
        <w:spacing w:before="240" w:line="240" w:lineRule="auto"/>
      </w:pPr>
      <w:r w:rsidRPr="00812DE8">
        <w:t>El planificador de rutas utilizará la misma tecnología que el servidor del IDE, con lo cual la más que una integración, se precisará de una oportuna clasificación temática por capas, de la información necesaria para que funcione el algoritmo del planificador.</w:t>
      </w:r>
    </w:p>
    <w:p w14:paraId="1659BD9B" w14:textId="545FE9B3" w:rsidR="00EB16C5" w:rsidRDefault="00EB16C5" w:rsidP="00EB16C5">
      <w:pPr>
        <w:spacing w:line="240" w:lineRule="auto"/>
      </w:pPr>
      <w:r w:rsidRPr="00812DE8">
        <w:t>La información sobre rutas accesibles, estará disponible para los ciudadanos, mediante diferentes API’s (REST, Android, iOS) que serán llamadas, según el dispositivo utilizado.</w:t>
      </w:r>
    </w:p>
    <w:p w14:paraId="7A61F9F7" w14:textId="1BBF6D3F" w:rsidR="00D53C1C" w:rsidRPr="00812DE8" w:rsidRDefault="00D53C1C" w:rsidP="00EB16C5">
      <w:pPr>
        <w:spacing w:line="240" w:lineRule="auto"/>
      </w:pPr>
      <w:r>
        <w:t>Compatible con el Portal OpenData de la ciudad de Sevilla.</w:t>
      </w:r>
    </w:p>
    <w:p w14:paraId="6C1A4098" w14:textId="77777777" w:rsidR="00EB16C5" w:rsidRPr="00812DE8" w:rsidRDefault="00EB16C5" w:rsidP="00C516A5">
      <w:pPr>
        <w:pStyle w:val="Ttulo8"/>
      </w:pPr>
      <w:r w:rsidRPr="00812DE8">
        <w:t>Matriz de responsabilidades</w:t>
      </w:r>
    </w:p>
    <w:p w14:paraId="5789FE56" w14:textId="23A72E76" w:rsidR="00EB16C5" w:rsidRPr="00812DE8" w:rsidRDefault="00EB16C5" w:rsidP="005723B5">
      <w:pPr>
        <w:spacing w:before="240" w:line="240" w:lineRule="auto"/>
      </w:pPr>
      <w:r w:rsidRPr="00812DE8">
        <w:t>Serán responsables de la ejecución de esta acción el equipo Desarrollador y en un segundo lugar los Jefes del Área de Accesibilidad de la Gerencia de Urbanismo del Ayuntamiento, que deberán coordinarse con los primeros para validar el diseño y la integración con la herramienta denuncia.</w:t>
      </w:r>
    </w:p>
    <w:p w14:paraId="462CFBA8" w14:textId="77777777" w:rsidR="00EB16C5" w:rsidRPr="00812DE8" w:rsidRDefault="00EB16C5" w:rsidP="00C516A5">
      <w:pPr>
        <w:pStyle w:val="Ttulo8"/>
      </w:pPr>
      <w:r w:rsidRPr="00812DE8">
        <w:t>Acuerdos nivel de servicio</w:t>
      </w:r>
    </w:p>
    <w:p w14:paraId="75398246" w14:textId="77777777" w:rsidR="002B07FC" w:rsidRPr="00812DE8" w:rsidRDefault="002B07FC" w:rsidP="002B07FC">
      <w:pPr>
        <w:spacing w:before="240" w:line="240" w:lineRule="auto"/>
      </w:pPr>
      <w:r w:rsidRPr="00812DE8">
        <w:t>Reproducción de la malla de transporte público privado con un nivel de actualización igual a la fecha de los últimos datos de movilidad aportados por este departamento al equipo consultor.</w:t>
      </w:r>
    </w:p>
    <w:p w14:paraId="46BF405C" w14:textId="77777777" w:rsidR="00EB16C5" w:rsidRPr="00812DE8" w:rsidRDefault="00EB16C5" w:rsidP="00C516A5">
      <w:pPr>
        <w:pStyle w:val="Ttulo8"/>
      </w:pPr>
      <w:r w:rsidRPr="00812DE8">
        <w:lastRenderedPageBreak/>
        <w:t>Análisis de riesgos</w:t>
      </w:r>
    </w:p>
    <w:p w14:paraId="347BB242" w14:textId="68099813" w:rsidR="00B90AF8" w:rsidRPr="00812DE8" w:rsidRDefault="00B90AF8" w:rsidP="002B07FC">
      <w:pPr>
        <w:spacing w:before="240" w:line="240" w:lineRule="auto"/>
      </w:pPr>
      <w:r w:rsidRPr="00812DE8">
        <w:t>Pueden ser demoras en la programación que podrán paliarse con la presentación semanal de la planificación de tareas del equipo desarrollador ante el Área de Accesibilidad y verificación por su parte de su cumplimiento.</w:t>
      </w:r>
    </w:p>
    <w:p w14:paraId="2D2783D4" w14:textId="0AC8A246" w:rsidR="004319C2" w:rsidRDefault="004319C2" w:rsidP="00C516A5">
      <w:pPr>
        <w:pStyle w:val="Ttulo6"/>
      </w:pPr>
      <w:bookmarkStart w:id="250" w:name="_Funcionalidad_3_–_1"/>
      <w:bookmarkStart w:id="251" w:name="_Toc400621269"/>
      <w:bookmarkEnd w:id="250"/>
      <w:r w:rsidRPr="00812DE8">
        <w:t xml:space="preserve">Funcionalidad </w:t>
      </w:r>
      <w:r w:rsidR="00EB16C5" w:rsidRPr="00812DE8">
        <w:t>3</w:t>
      </w:r>
      <w:r w:rsidRPr="00812DE8">
        <w:t xml:space="preserve"> – Plan General de Accesibilidad</w:t>
      </w:r>
      <w:bookmarkEnd w:id="251"/>
    </w:p>
    <w:p w14:paraId="43972764" w14:textId="77777777" w:rsidR="00FF17E6" w:rsidRDefault="00FF17E6" w:rsidP="002B07FC">
      <w:pPr>
        <w:spacing w:before="240" w:line="240" w:lineRule="auto"/>
      </w:pPr>
      <w:r>
        <w:t>El Plan de Accesibilidad para el Casco Histórico de Sevilla se obtendrá a partir de todos los análisis y las herramientas que se desarrollarán a lo largo del Proyecto.</w:t>
      </w:r>
    </w:p>
    <w:p w14:paraId="5572E290" w14:textId="77777777" w:rsidR="00FF17E6" w:rsidRDefault="00FF17E6" w:rsidP="00FF17E6">
      <w:pPr>
        <w:spacing w:line="240" w:lineRule="auto"/>
      </w:pPr>
      <w:r>
        <w:t>Así como la copiosa información recopilada al elaborar el Gestor de Accesibilidad produce notables economías sobre el Planificador de Viajes, el repositorio de información que se habrá creado, los diversos análisis realizados, las aplicaciones informáticas, las explotaciones de datos y todo el recopilatorio precedente, colocarán al Ayuntamiento de Sevilla en una posición muy favorable para proceder a redactar un Plan de Accesibilidad para la ciudad con un muy moderado esfuerzo adicional.</w:t>
      </w:r>
    </w:p>
    <w:p w14:paraId="1B93D3B6" w14:textId="77777777" w:rsidR="00FF17E6" w:rsidRDefault="00FF17E6" w:rsidP="00FF17E6">
      <w:pPr>
        <w:spacing w:line="240" w:lineRule="auto"/>
      </w:pPr>
      <w:r>
        <w:t>Los datos disponibles y las explotaciones sobre los mismos permiten detectar las situaciones y lugares o zonas en que se registran las mayores carencias o los desequilibrios más notorios en materia de accesibilidad. En consecuencia, los correspondientes análisis y diagnósticos sobre el escenario actual facilitarán enormemente la siguiente fase de generación y evaluación de propuestas, que se propone realizar a partir de técnicas de análisis multicriterio.</w:t>
      </w:r>
    </w:p>
    <w:p w14:paraId="2AA328AD" w14:textId="1E3A5B9C" w:rsidR="00FF17E6" w:rsidRPr="00FF17E6" w:rsidRDefault="00FF17E6" w:rsidP="00FF17E6">
      <w:pPr>
        <w:spacing w:line="240" w:lineRule="auto"/>
      </w:pPr>
      <w:r>
        <w:t>La programación priorizada de actuaciones y el seguimiento o post evaluación de las mismas, constituyen los capítulos destinados a la ejecución del Plan, que también deberá contar con propuestas de ejecución inmediata (Plan de Acciones Inmediatas) que se nutrirá de las actuaciones más urgentes de acometer.</w:t>
      </w:r>
    </w:p>
    <w:p w14:paraId="5FF92A77" w14:textId="77777777" w:rsidR="004319C2" w:rsidRDefault="004319C2" w:rsidP="00C516A5">
      <w:pPr>
        <w:pStyle w:val="Ttulo8"/>
      </w:pPr>
      <w:r w:rsidRPr="00812DE8">
        <w:t>Componentes técnicos necesarios:</w:t>
      </w:r>
    </w:p>
    <w:p w14:paraId="1663C523" w14:textId="77777777" w:rsidR="00FF17E6" w:rsidRDefault="00FF17E6" w:rsidP="002B07FC">
      <w:pPr>
        <w:spacing w:before="240" w:line="240" w:lineRule="auto"/>
      </w:pPr>
      <w:r>
        <w:t>Se acometerán a través de servicios de Consultoría.</w:t>
      </w:r>
    </w:p>
    <w:p w14:paraId="52F4127D" w14:textId="0C8E83B8" w:rsidR="00FF17E6" w:rsidRDefault="00FF17E6" w:rsidP="00FF17E6">
      <w:pPr>
        <w:spacing w:line="240" w:lineRule="auto"/>
      </w:pPr>
      <w:r>
        <w:t>Para la realización de todas estas actuaciones el Ayuntamiento precisará contar con un equipo formado por 4 personas, al menos 3 técnicos superiores con el siguiente perfil y experiencia:</w:t>
      </w:r>
    </w:p>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2480"/>
      </w:tblGrid>
      <w:tr w:rsidR="00FF17E6" w:rsidRPr="00686894" w14:paraId="2F74E913" w14:textId="77777777" w:rsidTr="00F46A31">
        <w:tc>
          <w:tcPr>
            <w:tcW w:w="2826" w:type="dxa"/>
          </w:tcPr>
          <w:p w14:paraId="51EA9229" w14:textId="77777777" w:rsidR="00FF17E6" w:rsidRPr="00686894" w:rsidRDefault="00FF17E6" w:rsidP="00F46A31">
            <w:pPr>
              <w:spacing w:after="100"/>
              <w:rPr>
                <w:rFonts w:ascii="Arial" w:hAnsi="Arial" w:cs="Arial"/>
                <w:color w:val="000000"/>
                <w:sz w:val="20"/>
                <w:szCs w:val="20"/>
              </w:rPr>
            </w:pPr>
          </w:p>
        </w:tc>
        <w:tc>
          <w:tcPr>
            <w:tcW w:w="2480" w:type="dxa"/>
          </w:tcPr>
          <w:p w14:paraId="2EF606F0"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Experiencia Profesional</w:t>
            </w:r>
          </w:p>
        </w:tc>
      </w:tr>
      <w:tr w:rsidR="00FF17E6" w:rsidRPr="00686894" w14:paraId="67BDD54B" w14:textId="77777777" w:rsidTr="00F46A31">
        <w:tc>
          <w:tcPr>
            <w:tcW w:w="2826" w:type="dxa"/>
          </w:tcPr>
          <w:p w14:paraId="331E471C"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Técnico superior</w:t>
            </w:r>
          </w:p>
        </w:tc>
        <w:tc>
          <w:tcPr>
            <w:tcW w:w="2480" w:type="dxa"/>
          </w:tcPr>
          <w:p w14:paraId="2B9AC268"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Experto en Accesibilidad</w:t>
            </w:r>
          </w:p>
          <w:p w14:paraId="6B20E353"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Experto en softwares de modelización de transportes</w:t>
            </w:r>
          </w:p>
        </w:tc>
      </w:tr>
      <w:tr w:rsidR="00FF17E6" w:rsidRPr="00686894" w14:paraId="088190DF" w14:textId="77777777" w:rsidTr="00F46A31">
        <w:tc>
          <w:tcPr>
            <w:tcW w:w="2826" w:type="dxa"/>
          </w:tcPr>
          <w:p w14:paraId="78AC9F0B"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Técnico superior</w:t>
            </w:r>
          </w:p>
        </w:tc>
        <w:tc>
          <w:tcPr>
            <w:tcW w:w="2480" w:type="dxa"/>
          </w:tcPr>
          <w:p w14:paraId="115E726B"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Experto en Urbanismo</w:t>
            </w:r>
          </w:p>
          <w:p w14:paraId="6F582B70"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Experto en Accesibilidad</w:t>
            </w:r>
          </w:p>
          <w:p w14:paraId="24876D36"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Experto en GIS</w:t>
            </w:r>
          </w:p>
          <w:p w14:paraId="7A757E77"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Experto en TICs</w:t>
            </w:r>
          </w:p>
        </w:tc>
      </w:tr>
      <w:tr w:rsidR="00FF17E6" w:rsidRPr="00686894" w14:paraId="1E25A41D" w14:textId="77777777" w:rsidTr="00F46A31">
        <w:tc>
          <w:tcPr>
            <w:tcW w:w="2826" w:type="dxa"/>
          </w:tcPr>
          <w:p w14:paraId="6D9F7561"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lastRenderedPageBreak/>
              <w:t xml:space="preserve"> Técnico de telecomunicaciones</w:t>
            </w:r>
          </w:p>
        </w:tc>
        <w:tc>
          <w:tcPr>
            <w:tcW w:w="2480" w:type="dxa"/>
          </w:tcPr>
          <w:p w14:paraId="1966F730"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Experto en ITS</w:t>
            </w:r>
          </w:p>
        </w:tc>
      </w:tr>
      <w:tr w:rsidR="00FF17E6" w:rsidRPr="00686894" w14:paraId="5067B686" w14:textId="77777777" w:rsidTr="00F46A31">
        <w:tc>
          <w:tcPr>
            <w:tcW w:w="2826" w:type="dxa"/>
          </w:tcPr>
          <w:p w14:paraId="25159E70"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Técnico experto en GIS</w:t>
            </w:r>
          </w:p>
        </w:tc>
        <w:tc>
          <w:tcPr>
            <w:tcW w:w="2480" w:type="dxa"/>
          </w:tcPr>
          <w:p w14:paraId="496C077A" w14:textId="77777777" w:rsidR="00FF17E6" w:rsidRPr="00686894" w:rsidRDefault="00FF17E6" w:rsidP="00F46A31">
            <w:pPr>
              <w:spacing w:after="100"/>
              <w:rPr>
                <w:rFonts w:ascii="Arial" w:hAnsi="Arial" w:cs="Arial"/>
                <w:color w:val="000000"/>
                <w:sz w:val="20"/>
                <w:szCs w:val="20"/>
              </w:rPr>
            </w:pPr>
            <w:r w:rsidRPr="00686894">
              <w:rPr>
                <w:rFonts w:ascii="Arial" w:hAnsi="Arial" w:cs="Arial"/>
                <w:color w:val="000000"/>
                <w:sz w:val="20"/>
                <w:szCs w:val="20"/>
              </w:rPr>
              <w:t>Experto en GIS</w:t>
            </w:r>
          </w:p>
        </w:tc>
      </w:tr>
    </w:tbl>
    <w:p w14:paraId="2D4F2FD4" w14:textId="77777777" w:rsidR="00FF17E6" w:rsidRDefault="00FF17E6" w:rsidP="00FF17E6"/>
    <w:p w14:paraId="74DEF7E3" w14:textId="77777777" w:rsidR="004319C2" w:rsidRDefault="004319C2" w:rsidP="00C516A5">
      <w:pPr>
        <w:pStyle w:val="Ttulo8"/>
      </w:pPr>
      <w:r w:rsidRPr="00812DE8">
        <w:t>Requerimientos de infraestructura y/o hardware</w:t>
      </w:r>
    </w:p>
    <w:p w14:paraId="2889CEC0" w14:textId="6AA1B33F" w:rsidR="00FF17E6" w:rsidRPr="00FF17E6" w:rsidRDefault="00FF17E6" w:rsidP="002B07FC">
      <w:pPr>
        <w:spacing w:before="240" w:line="240" w:lineRule="auto"/>
      </w:pPr>
      <w:r w:rsidRPr="00FF17E6">
        <w:t>Utilización del Gestor de Accesibilidad</w:t>
      </w:r>
    </w:p>
    <w:p w14:paraId="28D8A572" w14:textId="77777777" w:rsidR="004319C2" w:rsidRDefault="004319C2" w:rsidP="00C516A5">
      <w:pPr>
        <w:pStyle w:val="Ttulo8"/>
      </w:pPr>
      <w:r w:rsidRPr="00812DE8">
        <w:t>Procesos de integración con otros sistemas:</w:t>
      </w:r>
    </w:p>
    <w:p w14:paraId="44C9B569" w14:textId="662448CB" w:rsidR="00FF17E6" w:rsidRPr="00FF17E6" w:rsidRDefault="00FF17E6" w:rsidP="002B07FC">
      <w:pPr>
        <w:spacing w:before="240" w:line="240" w:lineRule="auto"/>
      </w:pPr>
      <w:r w:rsidRPr="00FF17E6">
        <w:t>Al tratarse de un documento técnico escrito no requerirá procesos de integración con otros sistemas, aunque sí tendrán</w:t>
      </w:r>
      <w:r w:rsidR="00212D92">
        <w:t xml:space="preserve"> </w:t>
      </w:r>
      <w:r w:rsidRPr="00FF17E6">
        <w:t>ser compatibles sus análisis GIS (capas de estudio) con los datos del repositorio IDE por si pudiera interesar su publicación</w:t>
      </w:r>
    </w:p>
    <w:p w14:paraId="1A4FC222" w14:textId="77777777" w:rsidR="004319C2" w:rsidRDefault="004319C2" w:rsidP="00C516A5">
      <w:pPr>
        <w:pStyle w:val="Ttulo8"/>
      </w:pPr>
      <w:r w:rsidRPr="00812DE8">
        <w:t>Matriz de responsabilidades</w:t>
      </w:r>
    </w:p>
    <w:p w14:paraId="104B8ED4" w14:textId="798B4E83" w:rsidR="00FF17E6" w:rsidRPr="00FF17E6" w:rsidRDefault="00FF17E6" w:rsidP="002B07FC">
      <w:pPr>
        <w:spacing w:before="240" w:line="240" w:lineRule="auto"/>
      </w:pPr>
      <w:r w:rsidRPr="00FF17E6">
        <w:t>Será responsable de la ejecución de esta acción el equipo Consultor redactor del Plan como los Jefes del Área de Accesibilidad  para que no se produzcan en su ejecución desvíos ni de tiempo ni de trabajo.</w:t>
      </w:r>
    </w:p>
    <w:p w14:paraId="00D76347" w14:textId="77777777" w:rsidR="004319C2" w:rsidRDefault="004319C2" w:rsidP="00C516A5">
      <w:pPr>
        <w:pStyle w:val="Ttulo8"/>
      </w:pPr>
      <w:r w:rsidRPr="00812DE8">
        <w:t>Acuerdos nivel de servicio</w:t>
      </w:r>
    </w:p>
    <w:p w14:paraId="67CA03D3" w14:textId="791888DE" w:rsidR="00FF17E6" w:rsidRPr="00FF17E6" w:rsidRDefault="00FF17E6" w:rsidP="002B07FC">
      <w:pPr>
        <w:spacing w:before="240" w:line="240" w:lineRule="auto"/>
      </w:pPr>
      <w:r w:rsidRPr="00FF17E6">
        <w:t>El nivel de servicio será aquel que defina un perfecto plan de accesibilidad digital usable y aplicable por los técnicos municipales.</w:t>
      </w:r>
    </w:p>
    <w:p w14:paraId="620854DC" w14:textId="77777777" w:rsidR="004319C2" w:rsidRPr="00812DE8" w:rsidRDefault="004319C2" w:rsidP="00C516A5">
      <w:pPr>
        <w:pStyle w:val="Ttulo8"/>
      </w:pPr>
      <w:r w:rsidRPr="00812DE8">
        <w:t>Análisis de riesgos</w:t>
      </w:r>
    </w:p>
    <w:p w14:paraId="5E959FFD" w14:textId="03795B18" w:rsidR="004319C2" w:rsidRDefault="00FF17E6" w:rsidP="002B07FC">
      <w:pPr>
        <w:spacing w:before="240" w:line="240" w:lineRule="auto"/>
      </w:pPr>
      <w:r w:rsidRPr="00FF17E6">
        <w:t>Pueden ser demoras en la redacción del documento y en el análisis de acciones reparadoras y su planificación, que podrán paliarse con la presentación semanal de las tareas que debe desarrollar el equipo consultor ante el Área de Accesibilidad.</w:t>
      </w:r>
    </w:p>
    <w:p w14:paraId="19A86AA7" w14:textId="3E98533E" w:rsidR="007320F4" w:rsidRDefault="007320F4" w:rsidP="00C516A5">
      <w:pPr>
        <w:pStyle w:val="Ttulo6"/>
      </w:pPr>
      <w:bookmarkStart w:id="252" w:name="_Funcionalidad_4_–_1"/>
      <w:bookmarkStart w:id="253" w:name="_Toc400621270"/>
      <w:bookmarkEnd w:id="252"/>
      <w:r w:rsidRPr="00812DE8">
        <w:t xml:space="preserve">Funcionalidad </w:t>
      </w:r>
      <w:r>
        <w:t>4</w:t>
      </w:r>
      <w:r w:rsidRPr="00812DE8">
        <w:t xml:space="preserve"> – </w:t>
      </w:r>
      <w:r w:rsidRPr="007320F4">
        <w:t>Redacción de un Plan de directrices y acciones para la investigación cuantitativa y cualitativa de la movilidad</w:t>
      </w:r>
      <w:bookmarkEnd w:id="253"/>
    </w:p>
    <w:p w14:paraId="27473528" w14:textId="77777777" w:rsidR="007320F4" w:rsidRDefault="007320F4" w:rsidP="002B07FC">
      <w:pPr>
        <w:spacing w:before="240" w:line="240" w:lineRule="auto"/>
      </w:pPr>
      <w:r>
        <w:t>Una ciudad como Sevilla y un Área Metropolitana tan grande, precisan dotarse de instrumentos de evaluación de la movilidad que sirvan de instrumento para la función de planificación de las infraestructuras y los servicios de transporte, preferentemente de una forma completa e integrada.</w:t>
      </w:r>
    </w:p>
    <w:p w14:paraId="312FA1A2" w14:textId="77777777" w:rsidR="007320F4" w:rsidRDefault="007320F4" w:rsidP="007320F4">
      <w:pPr>
        <w:spacing w:line="240" w:lineRule="auto"/>
      </w:pPr>
      <w:r>
        <w:t>Por ello se propone la redacción de un Plan de directrices en el que se delimiten las acciones que se precisan realizar para disponer de un adecuado sistema de evaluación cualitativa y cuantitativa de la movilidad, en el que se incluirá el diseño de las líneas maestras para:</w:t>
      </w:r>
    </w:p>
    <w:p w14:paraId="5FF174A1" w14:textId="587FF88F" w:rsidR="007320F4" w:rsidRDefault="007320F4" w:rsidP="00201616">
      <w:pPr>
        <w:pStyle w:val="Prrafodelista"/>
        <w:numPr>
          <w:ilvl w:val="0"/>
          <w:numId w:val="32"/>
        </w:numPr>
        <w:spacing w:line="240" w:lineRule="auto"/>
      </w:pPr>
      <w:r>
        <w:t>La obtención de las características cuantitativas y las magnitudes cualitativas de la Movilidad (evaluación).</w:t>
      </w:r>
    </w:p>
    <w:p w14:paraId="19ADF93D" w14:textId="1F1EEE75" w:rsidR="007320F4" w:rsidRDefault="007320F4" w:rsidP="00201616">
      <w:pPr>
        <w:pStyle w:val="Prrafodelista"/>
        <w:numPr>
          <w:ilvl w:val="0"/>
          <w:numId w:val="32"/>
        </w:numPr>
        <w:spacing w:line="240" w:lineRule="auto"/>
      </w:pPr>
      <w:r>
        <w:t>El análisis de necesidades y procedimientos para la consecución de modelos de movilidad y transportes, incluyendo la evaluación medio ambiental.</w:t>
      </w:r>
    </w:p>
    <w:p w14:paraId="423F631D" w14:textId="2C101981" w:rsidR="007320F4" w:rsidRDefault="007320F4" w:rsidP="00201616">
      <w:pPr>
        <w:pStyle w:val="Prrafodelista"/>
        <w:numPr>
          <w:ilvl w:val="0"/>
          <w:numId w:val="32"/>
        </w:numPr>
        <w:spacing w:line="240" w:lineRule="auto"/>
      </w:pPr>
      <w:r>
        <w:t>La elaboración de líneas metodologías para la evaluación socioeconómica de proyectos de inversión en materia de transportes.</w:t>
      </w:r>
    </w:p>
    <w:p w14:paraId="14CA3418" w14:textId="628B78EC" w:rsidR="007320F4" w:rsidRDefault="007320F4" w:rsidP="00201616">
      <w:pPr>
        <w:pStyle w:val="Prrafodelista"/>
        <w:numPr>
          <w:ilvl w:val="0"/>
          <w:numId w:val="32"/>
        </w:numPr>
        <w:spacing w:line="240" w:lineRule="auto"/>
      </w:pPr>
      <w:r>
        <w:lastRenderedPageBreak/>
        <w:t>El diseño de metodologías para la evaluación y el dimensionamiento de la oferta de transportes en actuaciones futuras.</w:t>
      </w:r>
    </w:p>
    <w:p w14:paraId="2C3D270E" w14:textId="1CFA3997" w:rsidR="007320F4" w:rsidRDefault="007320F4" w:rsidP="00201616">
      <w:pPr>
        <w:pStyle w:val="Prrafodelista"/>
        <w:numPr>
          <w:ilvl w:val="0"/>
          <w:numId w:val="32"/>
        </w:numPr>
        <w:spacing w:line="240" w:lineRule="auto"/>
      </w:pPr>
      <w:r>
        <w:t>La previsión de metodologías para la proyección de variables explicativas de la movilidad.</w:t>
      </w:r>
    </w:p>
    <w:p w14:paraId="6A062639" w14:textId="04445EA0" w:rsidR="007320F4" w:rsidRPr="007320F4" w:rsidRDefault="007320F4" w:rsidP="00201616">
      <w:pPr>
        <w:pStyle w:val="Prrafodelista"/>
        <w:numPr>
          <w:ilvl w:val="0"/>
          <w:numId w:val="32"/>
        </w:numPr>
        <w:spacing w:line="240" w:lineRule="auto"/>
      </w:pPr>
      <w:r>
        <w:t>Etcétera.</w:t>
      </w:r>
    </w:p>
    <w:p w14:paraId="6D10486E" w14:textId="77777777" w:rsidR="007320F4" w:rsidRDefault="007320F4" w:rsidP="00C516A5">
      <w:pPr>
        <w:pStyle w:val="Ttulo8"/>
      </w:pPr>
      <w:r w:rsidRPr="00812DE8">
        <w:t>Componentes técnicos necesarios:</w:t>
      </w:r>
    </w:p>
    <w:p w14:paraId="6692A7BF" w14:textId="77777777" w:rsidR="007320F4" w:rsidRDefault="007320F4" w:rsidP="002B07FC">
      <w:pPr>
        <w:spacing w:before="240" w:line="240" w:lineRule="auto"/>
      </w:pPr>
      <w:r>
        <w:t>Se acometerán a través de servicios de Consultoría.</w:t>
      </w:r>
    </w:p>
    <w:p w14:paraId="233A335B" w14:textId="77777777" w:rsidR="007320F4" w:rsidRDefault="007320F4" w:rsidP="007320F4">
      <w:pPr>
        <w:spacing w:line="240" w:lineRule="auto"/>
      </w:pPr>
      <w:r>
        <w:t>Es imprescindible contar con equipos de profesionales experimentados en urbanismo, movilidad y accesibilidad, que puedan interrelacionarlas adecuadamente y que su nivel de conocimientos se sitúe en posiciones actualizadas.</w:t>
      </w:r>
    </w:p>
    <w:p w14:paraId="249AAEA3" w14:textId="0AD0E09C" w:rsidR="007320F4" w:rsidRDefault="007320F4" w:rsidP="007320F4">
      <w:pPr>
        <w:spacing w:line="240" w:lineRule="auto"/>
      </w:pPr>
      <w:r>
        <w:t>El Ayuntamiento precisará contar con un equipo consultor formado por 4 personas, al menos 3 técnicos superiores con el siguiente perfil y experiencia:</w:t>
      </w:r>
    </w:p>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3832"/>
      </w:tblGrid>
      <w:tr w:rsidR="007320F4" w:rsidRPr="00686894" w14:paraId="0E9EB78C" w14:textId="77777777" w:rsidTr="007320F4">
        <w:tc>
          <w:tcPr>
            <w:tcW w:w="2826" w:type="dxa"/>
          </w:tcPr>
          <w:p w14:paraId="1F967B5C" w14:textId="77777777" w:rsidR="007320F4" w:rsidRPr="00686894" w:rsidRDefault="007320F4" w:rsidP="00F46A31">
            <w:pPr>
              <w:spacing w:after="100"/>
              <w:rPr>
                <w:rFonts w:ascii="Arial" w:hAnsi="Arial" w:cs="Arial"/>
                <w:color w:val="000000"/>
                <w:sz w:val="20"/>
                <w:szCs w:val="20"/>
              </w:rPr>
            </w:pPr>
          </w:p>
        </w:tc>
        <w:tc>
          <w:tcPr>
            <w:tcW w:w="3832" w:type="dxa"/>
          </w:tcPr>
          <w:p w14:paraId="6B073590"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Experiencia Profesional</w:t>
            </w:r>
          </w:p>
        </w:tc>
      </w:tr>
      <w:tr w:rsidR="007320F4" w:rsidRPr="00686894" w14:paraId="726A47CE" w14:textId="77777777" w:rsidTr="007320F4">
        <w:tc>
          <w:tcPr>
            <w:tcW w:w="2826" w:type="dxa"/>
          </w:tcPr>
          <w:p w14:paraId="79F42E6D"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Técnico Superior</w:t>
            </w:r>
          </w:p>
        </w:tc>
        <w:tc>
          <w:tcPr>
            <w:tcW w:w="3832" w:type="dxa"/>
          </w:tcPr>
          <w:p w14:paraId="27A6111F"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Experto en Accesibilidad</w:t>
            </w:r>
          </w:p>
          <w:p w14:paraId="28EBA01D"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Experto en softwares de modelización de transportes</w:t>
            </w:r>
          </w:p>
        </w:tc>
      </w:tr>
      <w:tr w:rsidR="007320F4" w:rsidRPr="00686894" w14:paraId="4682656A" w14:textId="77777777" w:rsidTr="007320F4">
        <w:tc>
          <w:tcPr>
            <w:tcW w:w="2826" w:type="dxa"/>
          </w:tcPr>
          <w:p w14:paraId="7251B0C7"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Técnico Superior</w:t>
            </w:r>
          </w:p>
        </w:tc>
        <w:tc>
          <w:tcPr>
            <w:tcW w:w="3832" w:type="dxa"/>
          </w:tcPr>
          <w:p w14:paraId="42F7C7BE"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Experto en Urbanismo</w:t>
            </w:r>
          </w:p>
          <w:p w14:paraId="36B68AD5"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Experto en Accesibilidad</w:t>
            </w:r>
          </w:p>
          <w:p w14:paraId="13F8D9CF"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Experto en GIS</w:t>
            </w:r>
          </w:p>
          <w:p w14:paraId="4CC8982A"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Experto en TICs</w:t>
            </w:r>
          </w:p>
        </w:tc>
      </w:tr>
      <w:tr w:rsidR="007320F4" w:rsidRPr="00686894" w14:paraId="65265B98" w14:textId="77777777" w:rsidTr="007320F4">
        <w:tc>
          <w:tcPr>
            <w:tcW w:w="2826" w:type="dxa"/>
          </w:tcPr>
          <w:p w14:paraId="13796B67"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 xml:space="preserve"> Técnico de telecomunicaciones</w:t>
            </w:r>
          </w:p>
        </w:tc>
        <w:tc>
          <w:tcPr>
            <w:tcW w:w="3832" w:type="dxa"/>
          </w:tcPr>
          <w:p w14:paraId="341A045E"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Experto en ITS</w:t>
            </w:r>
          </w:p>
        </w:tc>
      </w:tr>
      <w:tr w:rsidR="007320F4" w:rsidRPr="00686894" w14:paraId="222EC0D5" w14:textId="77777777" w:rsidTr="007320F4">
        <w:tc>
          <w:tcPr>
            <w:tcW w:w="2826" w:type="dxa"/>
          </w:tcPr>
          <w:p w14:paraId="0B94C112"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Técnico experto en GIS</w:t>
            </w:r>
          </w:p>
        </w:tc>
        <w:tc>
          <w:tcPr>
            <w:tcW w:w="3832" w:type="dxa"/>
          </w:tcPr>
          <w:p w14:paraId="64BF83C3" w14:textId="77777777" w:rsidR="007320F4" w:rsidRPr="00686894" w:rsidRDefault="007320F4" w:rsidP="00F46A31">
            <w:pPr>
              <w:spacing w:after="100"/>
              <w:rPr>
                <w:rFonts w:ascii="Arial" w:hAnsi="Arial" w:cs="Arial"/>
                <w:color w:val="000000"/>
                <w:sz w:val="20"/>
                <w:szCs w:val="20"/>
              </w:rPr>
            </w:pPr>
            <w:r w:rsidRPr="00686894">
              <w:rPr>
                <w:rFonts w:ascii="Arial" w:hAnsi="Arial" w:cs="Arial"/>
                <w:color w:val="000000"/>
                <w:sz w:val="20"/>
                <w:szCs w:val="20"/>
              </w:rPr>
              <w:t>Experto en GIS</w:t>
            </w:r>
          </w:p>
        </w:tc>
      </w:tr>
    </w:tbl>
    <w:p w14:paraId="1A288582" w14:textId="77777777" w:rsidR="007320F4" w:rsidRPr="007320F4" w:rsidRDefault="007320F4" w:rsidP="007320F4">
      <w:pPr>
        <w:spacing w:line="240" w:lineRule="auto"/>
        <w:jc w:val="center"/>
      </w:pPr>
    </w:p>
    <w:p w14:paraId="24B793E8" w14:textId="77777777" w:rsidR="007320F4" w:rsidRDefault="007320F4" w:rsidP="00C516A5">
      <w:pPr>
        <w:pStyle w:val="Ttulo8"/>
      </w:pPr>
      <w:r w:rsidRPr="00812DE8">
        <w:t>Requerimientos de infraestructura y/o hardware</w:t>
      </w:r>
    </w:p>
    <w:p w14:paraId="37E86000" w14:textId="3B591AEA" w:rsidR="007320F4" w:rsidRPr="007320F4" w:rsidRDefault="007320F4" w:rsidP="002B07FC">
      <w:pPr>
        <w:spacing w:before="240" w:line="240" w:lineRule="auto"/>
      </w:pPr>
      <w:r w:rsidRPr="007320F4">
        <w:t>Utilización del Gestor de Accesibilidad.</w:t>
      </w:r>
    </w:p>
    <w:p w14:paraId="31B1ED25" w14:textId="77777777" w:rsidR="007320F4" w:rsidRDefault="007320F4" w:rsidP="00C516A5">
      <w:pPr>
        <w:pStyle w:val="Ttulo8"/>
      </w:pPr>
      <w:r w:rsidRPr="00812DE8">
        <w:t>Procesos de integración con otros sistemas:</w:t>
      </w:r>
    </w:p>
    <w:p w14:paraId="7548F039" w14:textId="2A597C96" w:rsidR="007320F4" w:rsidRPr="007320F4" w:rsidRDefault="007320F4" w:rsidP="002B07FC">
      <w:pPr>
        <w:spacing w:before="240" w:line="240" w:lineRule="auto"/>
      </w:pPr>
      <w:r w:rsidRPr="007320F4">
        <w:t>Al tratarse de un documento técnico escrito, no requerirá procesos de integración con otros sistemas, aunque sí tendrán</w:t>
      </w:r>
      <w:r>
        <w:t xml:space="preserve"> que</w:t>
      </w:r>
      <w:r w:rsidRPr="007320F4">
        <w:t xml:space="preserve"> ser compatibles sus análisis GIS (capas de estudio) y sus geodatabases con los datos del repositorio IDE.</w:t>
      </w:r>
    </w:p>
    <w:p w14:paraId="11E37152" w14:textId="77777777" w:rsidR="007320F4" w:rsidRDefault="007320F4" w:rsidP="00C516A5">
      <w:pPr>
        <w:pStyle w:val="Ttulo8"/>
      </w:pPr>
      <w:r w:rsidRPr="00812DE8">
        <w:t>Matriz de responsabilidades</w:t>
      </w:r>
    </w:p>
    <w:p w14:paraId="68697F2A" w14:textId="7D9A6BD5" w:rsidR="007320F4" w:rsidRPr="007320F4" w:rsidRDefault="007320F4" w:rsidP="002B07FC">
      <w:pPr>
        <w:spacing w:before="240" w:line="240" w:lineRule="auto"/>
      </w:pPr>
      <w:r w:rsidRPr="007320F4">
        <w:t>Será responsable de la ejecución de esta acción el equipo Consultor redactor del Plan como los Jefes del Área de Accesibilidad y Movilidad para que no se produzcan en su ejecución desvíos ni de tiempo ni de trabajo.</w:t>
      </w:r>
    </w:p>
    <w:p w14:paraId="5D7F1833" w14:textId="77777777" w:rsidR="007320F4" w:rsidRDefault="007320F4" w:rsidP="00C516A5">
      <w:pPr>
        <w:pStyle w:val="Ttulo8"/>
      </w:pPr>
      <w:r w:rsidRPr="00812DE8">
        <w:lastRenderedPageBreak/>
        <w:t>Acuerdos nivel de servicio</w:t>
      </w:r>
    </w:p>
    <w:p w14:paraId="018AFC8A" w14:textId="1C9134F0" w:rsidR="007320F4" w:rsidRPr="007320F4" w:rsidRDefault="007320F4" w:rsidP="002B07FC">
      <w:pPr>
        <w:spacing w:before="240" w:line="240" w:lineRule="auto"/>
      </w:pPr>
      <w:r w:rsidRPr="007320F4">
        <w:t>El nivel de servicio será aquel que defina un perfecto plan que diseñe metodologías para la evaluación y el dimensionamiento de la oferta de transportes en actuaciones futuras.</w:t>
      </w:r>
    </w:p>
    <w:p w14:paraId="6FD04C51" w14:textId="77777777" w:rsidR="007320F4" w:rsidRDefault="007320F4" w:rsidP="00C516A5">
      <w:pPr>
        <w:pStyle w:val="Ttulo8"/>
      </w:pPr>
      <w:r w:rsidRPr="00812DE8">
        <w:t>Análisis de riesgos</w:t>
      </w:r>
    </w:p>
    <w:p w14:paraId="4F362640" w14:textId="7BE75BBE" w:rsidR="007320F4" w:rsidRPr="007320F4" w:rsidRDefault="007320F4" w:rsidP="002B07FC">
      <w:pPr>
        <w:spacing w:before="240" w:line="240" w:lineRule="auto"/>
      </w:pPr>
      <w:r w:rsidRPr="007320F4">
        <w:t>Pueden ser demoras en la redacción del documento, que podrán paliarse con la presentación semanal de las tareas que debe desarrollar el equipo consultor ante el Área de Accesibilidad y Movilidad.</w:t>
      </w:r>
    </w:p>
    <w:p w14:paraId="7117C9B7" w14:textId="6B26F2ED" w:rsidR="00A4325C" w:rsidRPr="00812DE8" w:rsidRDefault="00526EBE" w:rsidP="00C516A5">
      <w:pPr>
        <w:pStyle w:val="Ttulo5"/>
      </w:pPr>
      <w:bookmarkStart w:id="254" w:name="_Toc400621271"/>
      <w:r w:rsidRPr="00526EBE">
        <w:t>Sevilla SMART CITIZENS - Plataforma de Participación ciudadana</w:t>
      </w:r>
      <w:r w:rsidRPr="00526EBE">
        <w:tab/>
      </w:r>
      <w:r w:rsidR="00A4325C" w:rsidRPr="00812DE8">
        <w:t>Plataforma de Participación Ciudadana</w:t>
      </w:r>
      <w:bookmarkEnd w:id="254"/>
    </w:p>
    <w:p w14:paraId="7A7EC138" w14:textId="5B3245BF" w:rsidR="004319C2" w:rsidRDefault="00A4325C" w:rsidP="002B07FC">
      <w:pPr>
        <w:spacing w:before="240" w:line="240" w:lineRule="auto"/>
      </w:pPr>
      <w:r w:rsidRPr="00A4325C">
        <w:t xml:space="preserve">En esta segunda fase se hará una extensión funcional de la Plataforma de Participación Ciudadana donde se incluirá el </w:t>
      </w:r>
      <w:r w:rsidRPr="00A4325C">
        <w:rPr>
          <w:b/>
        </w:rPr>
        <w:t>módulo de accesibilidad</w:t>
      </w:r>
      <w:r w:rsidRPr="00A4325C">
        <w:t>.</w:t>
      </w:r>
    </w:p>
    <w:p w14:paraId="7E42AE91" w14:textId="3D973504" w:rsidR="00A4325C" w:rsidRDefault="00A4325C" w:rsidP="00C516A5">
      <w:pPr>
        <w:pStyle w:val="Ttulo6"/>
      </w:pPr>
      <w:bookmarkStart w:id="255" w:name="_Funcionalidad_1_–_6"/>
      <w:bookmarkStart w:id="256" w:name="_Toc400621272"/>
      <w:bookmarkEnd w:id="255"/>
      <w:r w:rsidRPr="00812DE8">
        <w:t xml:space="preserve">Funcionalidad </w:t>
      </w:r>
      <w:r>
        <w:t>1</w:t>
      </w:r>
      <w:r w:rsidRPr="00812DE8">
        <w:t xml:space="preserve"> – </w:t>
      </w:r>
      <w:r>
        <w:t>Módulos de Accesibilidad</w:t>
      </w:r>
      <w:bookmarkEnd w:id="256"/>
    </w:p>
    <w:p w14:paraId="13F5563B" w14:textId="77777777" w:rsidR="00A4325C" w:rsidRDefault="00A4325C" w:rsidP="002B07FC">
      <w:pPr>
        <w:spacing w:before="240" w:line="240" w:lineRule="auto"/>
      </w:pPr>
      <w:r>
        <w:t>Este nuevo módulo generará un nuevo marco conceptual y tecnológico de comunicación a través de la APP prevista en la primera fase, que permitirá a cualquier visitante/ciudadano que tenga una discapacidad desplegar su actividad y, especialmente, la que se refiere a la movilidad y el transporte.</w:t>
      </w:r>
    </w:p>
    <w:p w14:paraId="1DE4BE8E" w14:textId="77777777" w:rsidR="00A4325C" w:rsidRDefault="00A4325C" w:rsidP="00A4325C">
      <w:pPr>
        <w:spacing w:line="240" w:lineRule="auto"/>
      </w:pPr>
      <w:r>
        <w:t xml:space="preserve">A través del motor de búsqueda de rutas del Plan de Accesibilidad desplegado en IDE Sevilla la APP &amp; BackOffice podrán desplegar las siguientes acciones: </w:t>
      </w:r>
    </w:p>
    <w:p w14:paraId="201AAB5C" w14:textId="77777777" w:rsidR="00A4325C" w:rsidRDefault="00A4325C" w:rsidP="00A4325C">
      <w:pPr>
        <w:spacing w:line="240" w:lineRule="auto"/>
      </w:pPr>
      <w:r>
        <w:t>APP - Se creará un sistema de rutas accesibles que permitirá a los visitantes:</w:t>
      </w:r>
    </w:p>
    <w:p w14:paraId="3A2CBBAB" w14:textId="3C2C9F56" w:rsidR="00A4325C" w:rsidRDefault="00A4325C" w:rsidP="00201616">
      <w:pPr>
        <w:pStyle w:val="Prrafodelista"/>
        <w:numPr>
          <w:ilvl w:val="0"/>
          <w:numId w:val="39"/>
        </w:numPr>
        <w:spacing w:line="240" w:lineRule="auto"/>
      </w:pPr>
      <w:r>
        <w:t>Seleccionar:</w:t>
      </w:r>
    </w:p>
    <w:p w14:paraId="61286164" w14:textId="3D3A212D" w:rsidR="00A4325C" w:rsidRDefault="00A4325C" w:rsidP="00201616">
      <w:pPr>
        <w:pStyle w:val="Prrafodelista"/>
        <w:numPr>
          <w:ilvl w:val="1"/>
          <w:numId w:val="32"/>
        </w:numPr>
        <w:spacing w:line="240" w:lineRule="auto"/>
      </w:pPr>
      <w:r>
        <w:t xml:space="preserve">Punto de origen </w:t>
      </w:r>
    </w:p>
    <w:p w14:paraId="652D2419" w14:textId="1F022E01" w:rsidR="00A4325C" w:rsidRDefault="00A4325C" w:rsidP="00201616">
      <w:pPr>
        <w:pStyle w:val="Prrafodelista"/>
        <w:numPr>
          <w:ilvl w:val="1"/>
          <w:numId w:val="32"/>
        </w:numPr>
        <w:spacing w:line="240" w:lineRule="auto"/>
      </w:pPr>
      <w:r>
        <w:t>Punto de destino</w:t>
      </w:r>
    </w:p>
    <w:p w14:paraId="0FCECD12" w14:textId="456850E1" w:rsidR="00A4325C" w:rsidRDefault="00A4325C" w:rsidP="00201616">
      <w:pPr>
        <w:pStyle w:val="Prrafodelista"/>
        <w:numPr>
          <w:ilvl w:val="1"/>
          <w:numId w:val="32"/>
        </w:numPr>
        <w:spacing w:line="240" w:lineRule="auto"/>
      </w:pPr>
      <w:r>
        <w:t>Tipo de discapacidad</w:t>
      </w:r>
    </w:p>
    <w:p w14:paraId="40D80144" w14:textId="37B85296" w:rsidR="00A4325C" w:rsidRDefault="00FE3576" w:rsidP="00FE3576">
      <w:pPr>
        <w:spacing w:line="240" w:lineRule="auto"/>
        <w:ind w:left="967" w:firstLine="113"/>
      </w:pPr>
      <w:r w:rsidRPr="00ED7012">
        <w:rPr>
          <w:noProof/>
          <w:lang w:eastAsia="es-ES"/>
        </w:rPr>
        <w:drawing>
          <wp:inline distT="0" distB="0" distL="0" distR="0" wp14:anchorId="0EC070E7" wp14:editId="3CBCF53E">
            <wp:extent cx="1929130" cy="381635"/>
            <wp:effectExtent l="0" t="0" r="0" b="0"/>
            <wp:docPr id="5176" name="Imagen 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9130" cy="381635"/>
                    </a:xfrm>
                    <a:prstGeom prst="rect">
                      <a:avLst/>
                    </a:prstGeom>
                    <a:noFill/>
                    <a:ln>
                      <a:noFill/>
                    </a:ln>
                  </pic:spPr>
                </pic:pic>
              </a:graphicData>
            </a:graphic>
          </wp:inline>
        </w:drawing>
      </w:r>
    </w:p>
    <w:p w14:paraId="39B56332" w14:textId="1636FF10" w:rsidR="00A4325C" w:rsidRDefault="00A4325C" w:rsidP="00201616">
      <w:pPr>
        <w:pStyle w:val="Prrafodelista"/>
        <w:numPr>
          <w:ilvl w:val="0"/>
          <w:numId w:val="39"/>
        </w:numPr>
        <w:spacing w:line="240" w:lineRule="auto"/>
      </w:pPr>
      <w:r>
        <w:t>Tipo de ruta</w:t>
      </w:r>
    </w:p>
    <w:p w14:paraId="7EAB58AA" w14:textId="3D34E00C" w:rsidR="00A4325C" w:rsidRDefault="00A4325C" w:rsidP="00201616">
      <w:pPr>
        <w:pStyle w:val="Prrafodelista"/>
        <w:numPr>
          <w:ilvl w:val="1"/>
          <w:numId w:val="32"/>
        </w:numPr>
        <w:spacing w:line="240" w:lineRule="auto"/>
      </w:pPr>
      <w:r>
        <w:t>Transporte público</w:t>
      </w:r>
    </w:p>
    <w:p w14:paraId="0E757A5B" w14:textId="18A9B7CB" w:rsidR="00A4325C" w:rsidRDefault="00A4325C" w:rsidP="00201616">
      <w:pPr>
        <w:pStyle w:val="Prrafodelista"/>
        <w:numPr>
          <w:ilvl w:val="1"/>
          <w:numId w:val="32"/>
        </w:numPr>
        <w:spacing w:line="240" w:lineRule="auto"/>
      </w:pPr>
      <w:r>
        <w:t>Andando</w:t>
      </w:r>
    </w:p>
    <w:p w14:paraId="4BE3ADA1" w14:textId="3EAA3424" w:rsidR="00A4325C" w:rsidRDefault="00A4325C" w:rsidP="00201616">
      <w:pPr>
        <w:pStyle w:val="Prrafodelista"/>
        <w:numPr>
          <w:ilvl w:val="1"/>
          <w:numId w:val="32"/>
        </w:numPr>
        <w:spacing w:line="240" w:lineRule="auto"/>
      </w:pPr>
      <w:r>
        <w:t>Coche</w:t>
      </w:r>
    </w:p>
    <w:p w14:paraId="34EC2602" w14:textId="77777777" w:rsidR="00A4325C" w:rsidRDefault="00A4325C" w:rsidP="00A4325C">
      <w:pPr>
        <w:spacing w:line="240" w:lineRule="auto"/>
      </w:pPr>
      <w:r>
        <w:t>Sobre estos parámetros se consultará al Plan de Accesibilidad desplegado en IDE Sevilla y este deberá ofrecer la ruta más óptima.</w:t>
      </w:r>
    </w:p>
    <w:p w14:paraId="1E5C1A83" w14:textId="77777777" w:rsidR="00A4325C" w:rsidRDefault="00A4325C" w:rsidP="00A4325C">
      <w:pPr>
        <w:spacing w:line="240" w:lineRule="auto"/>
      </w:pPr>
      <w:r>
        <w:t>Por otro lado se deberá llevar acabo la adaptación de la APP a la accesibilidad tomando como referencia las guías de buenas prácticas y las normas del sector.</w:t>
      </w:r>
    </w:p>
    <w:p w14:paraId="7DFA2854" w14:textId="125BA338" w:rsidR="00A4325C" w:rsidRPr="00FE3576" w:rsidRDefault="00C77185" w:rsidP="00201616">
      <w:pPr>
        <w:pStyle w:val="Prrafodelista"/>
        <w:numPr>
          <w:ilvl w:val="0"/>
          <w:numId w:val="39"/>
        </w:numPr>
        <w:spacing w:line="240" w:lineRule="auto"/>
        <w:rPr>
          <w:sz w:val="22"/>
        </w:rPr>
      </w:pPr>
      <w:hyperlink r:id="rId43" w:history="1">
        <w:r w:rsidR="00FE3576" w:rsidRPr="00FE3576">
          <w:rPr>
            <w:rStyle w:val="Hipervnculo"/>
            <w:sz w:val="22"/>
          </w:rPr>
          <w:t>Http://www.ceapat.es/InterPresent2/groups/imserso/documents/binario/appsaccesibles.pdf</w:t>
        </w:r>
      </w:hyperlink>
      <w:r w:rsidR="00FE3576" w:rsidRPr="00FE3576">
        <w:rPr>
          <w:sz w:val="22"/>
        </w:rPr>
        <w:t xml:space="preserve"> </w:t>
      </w:r>
    </w:p>
    <w:p w14:paraId="5482EBA6" w14:textId="60914839" w:rsidR="00FE3576" w:rsidRDefault="00FE3576">
      <w:pPr>
        <w:spacing w:line="276" w:lineRule="auto"/>
        <w:jc w:val="left"/>
      </w:pPr>
      <w:r>
        <w:br w:type="page"/>
      </w:r>
    </w:p>
    <w:p w14:paraId="3E9A22B8" w14:textId="77777777" w:rsidR="00FE3576" w:rsidRDefault="00FE3576" w:rsidP="00FE3576">
      <w:pPr>
        <w:spacing w:line="240" w:lineRule="auto"/>
        <w:sectPr w:rsidR="00FE3576" w:rsidSect="007964CD">
          <w:pgSz w:w="11906" w:h="16838" w:code="9"/>
          <w:pgMar w:top="1418" w:right="1701" w:bottom="1418" w:left="1701" w:header="709" w:footer="709" w:gutter="0"/>
          <w:pgNumType w:start="63"/>
          <w:cols w:space="708"/>
          <w:titlePg/>
          <w:docGrid w:linePitch="360"/>
        </w:sectPr>
      </w:pPr>
    </w:p>
    <w:p w14:paraId="49116B71" w14:textId="24821ABB" w:rsidR="00FE3576" w:rsidRDefault="00FE3576" w:rsidP="00FE3576">
      <w:pPr>
        <w:spacing w:line="240" w:lineRule="auto"/>
      </w:pPr>
    </w:p>
    <w:p w14:paraId="3EA05E98" w14:textId="77777777" w:rsidR="00FE3576" w:rsidRPr="00A83BED" w:rsidRDefault="00FE3576" w:rsidP="00FE3576">
      <w:pPr>
        <w:autoSpaceDE w:val="0"/>
        <w:autoSpaceDN w:val="0"/>
        <w:adjustRightInd w:val="0"/>
        <w:spacing w:after="0" w:line="240" w:lineRule="auto"/>
        <w:rPr>
          <w:rFonts w:ascii="Arial" w:hAnsi="Arial" w:cs="Arial"/>
          <w:i/>
          <w:sz w:val="20"/>
          <w:szCs w:val="20"/>
        </w:rPr>
      </w:pPr>
      <w:r>
        <w:rPr>
          <w:rFonts w:ascii="Arial" w:hAnsi="Arial" w:cs="Arial"/>
          <w:sz w:val="20"/>
          <w:szCs w:val="20"/>
        </w:rPr>
        <w:t>T</w:t>
      </w:r>
      <w:r w:rsidRPr="00A83BED">
        <w:rPr>
          <w:rFonts w:ascii="Arial" w:hAnsi="Arial" w:cs="Arial"/>
          <w:sz w:val="20"/>
          <w:szCs w:val="20"/>
        </w:rPr>
        <w:t xml:space="preserve">abla con la estructura de componentes y la funcionalidad requerida: </w:t>
      </w:r>
      <w:r w:rsidRPr="00A83BED">
        <w:rPr>
          <w:rFonts w:ascii="Arial" w:hAnsi="Arial" w:cs="Arial"/>
          <w:i/>
          <w:sz w:val="20"/>
          <w:szCs w:val="20"/>
        </w:rPr>
        <w:t xml:space="preserve">(BackOffice – Administración &amp; Gestión + APP Móvil) </w:t>
      </w:r>
    </w:p>
    <w:p w14:paraId="2959BBE5" w14:textId="77777777" w:rsidR="00FE3576" w:rsidRDefault="00FE3576" w:rsidP="00FE3576">
      <w:pPr>
        <w:autoSpaceDE w:val="0"/>
        <w:autoSpaceDN w:val="0"/>
        <w:adjustRightInd w:val="0"/>
        <w:spacing w:after="0" w:line="240" w:lineRule="auto"/>
        <w:ind w:left="708"/>
        <w:rPr>
          <w:rFonts w:ascii="Arial" w:hAnsi="Arial" w:cs="Arial"/>
          <w:sz w:val="20"/>
          <w:szCs w:val="20"/>
        </w:rPr>
      </w:pPr>
    </w:p>
    <w:tbl>
      <w:tblPr>
        <w:tblStyle w:val="Cuadrculadetablaclara"/>
        <w:tblW w:w="14879" w:type="dxa"/>
        <w:tblLayout w:type="fixed"/>
        <w:tblLook w:val="04A0" w:firstRow="1" w:lastRow="0" w:firstColumn="1" w:lastColumn="0" w:noHBand="0" w:noVBand="1"/>
      </w:tblPr>
      <w:tblGrid>
        <w:gridCol w:w="1621"/>
        <w:gridCol w:w="689"/>
        <w:gridCol w:w="3433"/>
        <w:gridCol w:w="3466"/>
        <w:gridCol w:w="3402"/>
        <w:gridCol w:w="2268"/>
      </w:tblGrid>
      <w:tr w:rsidR="00FE3576" w:rsidRPr="002368FC" w14:paraId="630AD1C5" w14:textId="77777777" w:rsidTr="00FE3576">
        <w:trPr>
          <w:trHeight w:val="567"/>
        </w:trPr>
        <w:tc>
          <w:tcPr>
            <w:tcW w:w="1621" w:type="dxa"/>
            <w:vMerge w:val="restart"/>
            <w:vAlign w:val="center"/>
          </w:tcPr>
          <w:p w14:paraId="728A0F63" w14:textId="77777777" w:rsidR="00FE3576" w:rsidRPr="00A07FEA" w:rsidRDefault="00FE3576" w:rsidP="00FE3576">
            <w:pPr>
              <w:jc w:val="center"/>
              <w:rPr>
                <w:b/>
                <w:color w:val="000000"/>
              </w:rPr>
            </w:pPr>
            <w:r w:rsidRPr="002368FC">
              <w:rPr>
                <w:color w:val="000000"/>
              </w:rPr>
              <w:t>Módulo/Tarea</w:t>
            </w:r>
          </w:p>
        </w:tc>
        <w:tc>
          <w:tcPr>
            <w:tcW w:w="689" w:type="dxa"/>
            <w:vMerge w:val="restart"/>
            <w:vAlign w:val="center"/>
          </w:tcPr>
          <w:p w14:paraId="357D48F1" w14:textId="77777777" w:rsidR="00FE3576" w:rsidRPr="00A07FEA" w:rsidRDefault="00FE3576" w:rsidP="00FE3576">
            <w:pPr>
              <w:jc w:val="center"/>
              <w:rPr>
                <w:b/>
                <w:color w:val="000000"/>
              </w:rPr>
            </w:pPr>
            <w:r w:rsidRPr="00A07FEA">
              <w:rPr>
                <w:color w:val="000000"/>
              </w:rPr>
              <w:t>Fase</w:t>
            </w:r>
          </w:p>
        </w:tc>
        <w:tc>
          <w:tcPr>
            <w:tcW w:w="6899" w:type="dxa"/>
            <w:gridSpan w:val="2"/>
            <w:vAlign w:val="center"/>
          </w:tcPr>
          <w:p w14:paraId="226428AF" w14:textId="77777777" w:rsidR="00FE3576" w:rsidRPr="00A07FEA" w:rsidRDefault="00FE3576" w:rsidP="00FE3576">
            <w:pPr>
              <w:jc w:val="center"/>
              <w:rPr>
                <w:b/>
                <w:color w:val="000000"/>
              </w:rPr>
            </w:pPr>
            <w:r w:rsidRPr="00A07FEA">
              <w:rPr>
                <w:color w:val="000000"/>
              </w:rPr>
              <w:t>BackOffice</w:t>
            </w:r>
          </w:p>
        </w:tc>
        <w:tc>
          <w:tcPr>
            <w:tcW w:w="3402" w:type="dxa"/>
            <w:vMerge w:val="restart"/>
            <w:vAlign w:val="center"/>
          </w:tcPr>
          <w:p w14:paraId="777980F6" w14:textId="77777777" w:rsidR="00FE3576" w:rsidRPr="00A07FEA" w:rsidRDefault="00FE3576" w:rsidP="00FE3576">
            <w:pPr>
              <w:jc w:val="center"/>
              <w:rPr>
                <w:b/>
                <w:color w:val="000000"/>
              </w:rPr>
            </w:pPr>
            <w:r w:rsidRPr="00A07FEA">
              <w:rPr>
                <w:color w:val="000000"/>
              </w:rPr>
              <w:t>APP Móvil</w:t>
            </w:r>
          </w:p>
        </w:tc>
        <w:tc>
          <w:tcPr>
            <w:tcW w:w="2268" w:type="dxa"/>
            <w:vMerge w:val="restart"/>
            <w:vAlign w:val="center"/>
          </w:tcPr>
          <w:p w14:paraId="0B5550D6" w14:textId="77777777" w:rsidR="00FE3576" w:rsidRPr="00A07FEA" w:rsidRDefault="00FE3576" w:rsidP="00FE3576">
            <w:pPr>
              <w:jc w:val="center"/>
              <w:rPr>
                <w:b/>
                <w:color w:val="000000"/>
              </w:rPr>
            </w:pPr>
            <w:r>
              <w:rPr>
                <w:color w:val="000000"/>
              </w:rPr>
              <w:t>Otras condiciones</w:t>
            </w:r>
          </w:p>
        </w:tc>
      </w:tr>
      <w:tr w:rsidR="00FE3576" w:rsidRPr="002368FC" w14:paraId="7120BD17" w14:textId="77777777" w:rsidTr="00FE3576">
        <w:trPr>
          <w:trHeight w:val="567"/>
        </w:trPr>
        <w:tc>
          <w:tcPr>
            <w:tcW w:w="1621" w:type="dxa"/>
            <w:vMerge/>
            <w:vAlign w:val="center"/>
          </w:tcPr>
          <w:p w14:paraId="311E5CF7" w14:textId="77777777" w:rsidR="00FE3576" w:rsidRPr="002368FC" w:rsidRDefault="00FE3576" w:rsidP="00FE3576">
            <w:pPr>
              <w:spacing w:line="276" w:lineRule="auto"/>
              <w:jc w:val="left"/>
              <w:rPr>
                <w:color w:val="auto"/>
              </w:rPr>
            </w:pPr>
          </w:p>
        </w:tc>
        <w:tc>
          <w:tcPr>
            <w:tcW w:w="689" w:type="dxa"/>
            <w:vMerge/>
            <w:vAlign w:val="center"/>
          </w:tcPr>
          <w:p w14:paraId="74E146DF" w14:textId="77777777" w:rsidR="00FE3576" w:rsidRPr="002368FC" w:rsidRDefault="00FE3576" w:rsidP="00FE3576">
            <w:pPr>
              <w:spacing w:line="276" w:lineRule="auto"/>
              <w:jc w:val="left"/>
              <w:rPr>
                <w:color w:val="auto"/>
              </w:rPr>
            </w:pPr>
          </w:p>
        </w:tc>
        <w:tc>
          <w:tcPr>
            <w:tcW w:w="3433" w:type="dxa"/>
            <w:vAlign w:val="center"/>
          </w:tcPr>
          <w:p w14:paraId="0168BC5F" w14:textId="77777777" w:rsidR="00FE3576" w:rsidRPr="002368FC" w:rsidRDefault="00FE3576" w:rsidP="00FE3576">
            <w:pPr>
              <w:spacing w:line="276" w:lineRule="auto"/>
              <w:jc w:val="center"/>
              <w:rPr>
                <w:color w:val="auto"/>
              </w:rPr>
            </w:pPr>
            <w:r w:rsidRPr="002368FC">
              <w:rPr>
                <w:color w:val="auto"/>
              </w:rPr>
              <w:t>Módulo Administración</w:t>
            </w:r>
          </w:p>
        </w:tc>
        <w:tc>
          <w:tcPr>
            <w:tcW w:w="3466" w:type="dxa"/>
            <w:vAlign w:val="center"/>
          </w:tcPr>
          <w:p w14:paraId="2A0F3698" w14:textId="77777777" w:rsidR="00FE3576" w:rsidRPr="002368FC" w:rsidRDefault="00FE3576" w:rsidP="00FE3576">
            <w:pPr>
              <w:spacing w:line="276" w:lineRule="auto"/>
              <w:jc w:val="center"/>
              <w:rPr>
                <w:color w:val="auto"/>
              </w:rPr>
            </w:pPr>
            <w:r w:rsidRPr="002368FC">
              <w:rPr>
                <w:color w:val="auto"/>
              </w:rPr>
              <w:t>Modulo Gestión</w:t>
            </w:r>
          </w:p>
        </w:tc>
        <w:tc>
          <w:tcPr>
            <w:tcW w:w="3402" w:type="dxa"/>
            <w:vMerge/>
            <w:vAlign w:val="center"/>
          </w:tcPr>
          <w:p w14:paraId="24AE33E6" w14:textId="77777777" w:rsidR="00FE3576" w:rsidRPr="002368FC" w:rsidRDefault="00FE3576" w:rsidP="00FE3576">
            <w:pPr>
              <w:spacing w:line="276" w:lineRule="auto"/>
              <w:jc w:val="left"/>
              <w:rPr>
                <w:color w:val="auto"/>
              </w:rPr>
            </w:pPr>
          </w:p>
        </w:tc>
        <w:tc>
          <w:tcPr>
            <w:tcW w:w="2268" w:type="dxa"/>
            <w:vMerge/>
            <w:vAlign w:val="center"/>
          </w:tcPr>
          <w:p w14:paraId="4A09B2E4" w14:textId="77777777" w:rsidR="00FE3576" w:rsidRPr="002368FC" w:rsidRDefault="00FE3576" w:rsidP="00FE3576">
            <w:pPr>
              <w:spacing w:line="276" w:lineRule="auto"/>
              <w:jc w:val="left"/>
              <w:rPr>
                <w:color w:val="auto"/>
              </w:rPr>
            </w:pPr>
          </w:p>
        </w:tc>
      </w:tr>
      <w:tr w:rsidR="00FE3576" w:rsidRPr="002368FC" w14:paraId="78380245" w14:textId="77777777" w:rsidTr="00FE3576">
        <w:trPr>
          <w:trHeight w:val="3515"/>
        </w:trPr>
        <w:tc>
          <w:tcPr>
            <w:tcW w:w="1621" w:type="dxa"/>
            <w:vAlign w:val="center"/>
          </w:tcPr>
          <w:p w14:paraId="1002FEDD" w14:textId="77777777" w:rsidR="00FE3576" w:rsidRPr="002368FC" w:rsidRDefault="00FE3576" w:rsidP="00FE3576">
            <w:pPr>
              <w:spacing w:line="276" w:lineRule="auto"/>
              <w:jc w:val="left"/>
              <w:rPr>
                <w:b/>
                <w:color w:val="auto"/>
                <w:sz w:val="18"/>
                <w:szCs w:val="16"/>
              </w:rPr>
            </w:pPr>
            <w:r w:rsidRPr="002368FC">
              <w:rPr>
                <w:color w:val="auto"/>
                <w:sz w:val="18"/>
                <w:szCs w:val="16"/>
              </w:rPr>
              <w:t xml:space="preserve">Accesibilidad </w:t>
            </w:r>
          </w:p>
        </w:tc>
        <w:tc>
          <w:tcPr>
            <w:tcW w:w="689" w:type="dxa"/>
            <w:vAlign w:val="center"/>
          </w:tcPr>
          <w:p w14:paraId="5DF82027" w14:textId="77777777" w:rsidR="00FE3576" w:rsidRPr="002368FC" w:rsidRDefault="00FE3576" w:rsidP="00FE3576">
            <w:pPr>
              <w:spacing w:line="276" w:lineRule="auto"/>
              <w:jc w:val="left"/>
              <w:rPr>
                <w:color w:val="auto"/>
                <w:sz w:val="18"/>
                <w:szCs w:val="16"/>
              </w:rPr>
            </w:pPr>
            <w:r w:rsidRPr="002368FC">
              <w:rPr>
                <w:color w:val="auto"/>
                <w:sz w:val="18"/>
                <w:szCs w:val="16"/>
              </w:rPr>
              <w:t>2ª</w:t>
            </w:r>
          </w:p>
        </w:tc>
        <w:tc>
          <w:tcPr>
            <w:tcW w:w="3433" w:type="dxa"/>
            <w:vAlign w:val="center"/>
          </w:tcPr>
          <w:p w14:paraId="12F65708" w14:textId="77777777" w:rsidR="00FE3576" w:rsidRDefault="00FE3576" w:rsidP="00FE3576">
            <w:pPr>
              <w:rPr>
                <w:sz w:val="18"/>
                <w:szCs w:val="16"/>
              </w:rPr>
            </w:pPr>
          </w:p>
          <w:p w14:paraId="0F757FBD" w14:textId="77777777" w:rsidR="00FE3576" w:rsidRPr="002368FC" w:rsidRDefault="00FE3576" w:rsidP="00FE3576">
            <w:pPr>
              <w:spacing w:line="276" w:lineRule="auto"/>
              <w:jc w:val="left"/>
              <w:rPr>
                <w:color w:val="auto"/>
                <w:sz w:val="18"/>
                <w:szCs w:val="16"/>
              </w:rPr>
            </w:pPr>
            <w:r w:rsidRPr="002368FC">
              <w:rPr>
                <w:color w:val="auto"/>
                <w:sz w:val="18"/>
                <w:szCs w:val="16"/>
              </w:rPr>
              <w:t xml:space="preserve">Conector IDE Sevilla </w:t>
            </w:r>
          </w:p>
          <w:p w14:paraId="29B2211F" w14:textId="77777777" w:rsidR="00FE3576" w:rsidRPr="002368FC" w:rsidRDefault="00FE3576" w:rsidP="00201616">
            <w:pPr>
              <w:pStyle w:val="Prrafodelista"/>
              <w:numPr>
                <w:ilvl w:val="0"/>
                <w:numId w:val="40"/>
              </w:numPr>
              <w:spacing w:line="276" w:lineRule="auto"/>
              <w:jc w:val="left"/>
              <w:rPr>
                <w:color w:val="auto"/>
                <w:sz w:val="18"/>
                <w:szCs w:val="16"/>
              </w:rPr>
            </w:pPr>
            <w:r w:rsidRPr="002368FC">
              <w:rPr>
                <w:color w:val="auto"/>
                <w:sz w:val="18"/>
                <w:szCs w:val="16"/>
              </w:rPr>
              <w:t>Plan de Accesibilidad &amp; Geo- procesos de rutas</w:t>
            </w:r>
          </w:p>
          <w:p w14:paraId="31AD633A" w14:textId="77777777" w:rsidR="00FE3576" w:rsidRPr="002368FC" w:rsidRDefault="00FE3576" w:rsidP="00FE3576">
            <w:pPr>
              <w:spacing w:line="276" w:lineRule="auto"/>
              <w:jc w:val="left"/>
              <w:rPr>
                <w:color w:val="auto"/>
                <w:sz w:val="18"/>
                <w:szCs w:val="16"/>
              </w:rPr>
            </w:pPr>
          </w:p>
          <w:p w14:paraId="63C46E0D" w14:textId="77777777" w:rsidR="00FE3576" w:rsidRPr="002368FC" w:rsidRDefault="00FE3576" w:rsidP="00FE3576">
            <w:pPr>
              <w:spacing w:line="276" w:lineRule="auto"/>
              <w:jc w:val="left"/>
              <w:rPr>
                <w:color w:val="auto"/>
                <w:sz w:val="18"/>
                <w:szCs w:val="16"/>
              </w:rPr>
            </w:pPr>
            <w:r w:rsidRPr="002368FC">
              <w:rPr>
                <w:color w:val="auto"/>
                <w:sz w:val="18"/>
                <w:szCs w:val="16"/>
              </w:rPr>
              <w:t>Gestión de perfiles accesibilidad</w:t>
            </w:r>
          </w:p>
          <w:p w14:paraId="01BEDB98" w14:textId="77777777" w:rsidR="00FE3576" w:rsidRPr="002368FC" w:rsidRDefault="00FE3576" w:rsidP="00FE3576">
            <w:pPr>
              <w:spacing w:line="276" w:lineRule="auto"/>
              <w:jc w:val="left"/>
              <w:rPr>
                <w:color w:val="auto"/>
                <w:sz w:val="18"/>
                <w:szCs w:val="16"/>
              </w:rPr>
            </w:pPr>
          </w:p>
          <w:p w14:paraId="11FAF4CB" w14:textId="77777777" w:rsidR="00FE3576" w:rsidRPr="002368FC" w:rsidRDefault="00FE3576" w:rsidP="00FE3576">
            <w:pPr>
              <w:spacing w:line="276" w:lineRule="auto"/>
              <w:jc w:val="left"/>
              <w:rPr>
                <w:color w:val="auto"/>
                <w:sz w:val="18"/>
                <w:szCs w:val="16"/>
              </w:rPr>
            </w:pPr>
            <w:r w:rsidRPr="002368FC">
              <w:rPr>
                <w:color w:val="auto"/>
                <w:sz w:val="18"/>
                <w:szCs w:val="16"/>
              </w:rPr>
              <w:t xml:space="preserve">Incidencias </w:t>
            </w:r>
          </w:p>
          <w:p w14:paraId="638DC76B" w14:textId="77777777" w:rsidR="00FE3576" w:rsidRPr="002368FC" w:rsidRDefault="00FE3576" w:rsidP="00201616">
            <w:pPr>
              <w:pStyle w:val="Prrafodelista"/>
              <w:numPr>
                <w:ilvl w:val="0"/>
                <w:numId w:val="42"/>
              </w:numPr>
              <w:spacing w:line="276" w:lineRule="auto"/>
              <w:jc w:val="left"/>
              <w:rPr>
                <w:color w:val="auto"/>
                <w:sz w:val="18"/>
                <w:szCs w:val="16"/>
              </w:rPr>
            </w:pPr>
            <w:r w:rsidRPr="002368FC">
              <w:rPr>
                <w:color w:val="auto"/>
                <w:sz w:val="18"/>
                <w:szCs w:val="16"/>
              </w:rPr>
              <w:t>Creación categoría Accesibilidad</w:t>
            </w:r>
          </w:p>
          <w:p w14:paraId="51284324" w14:textId="77777777" w:rsidR="00FE3576" w:rsidRPr="002368FC" w:rsidRDefault="00FE3576" w:rsidP="00201616">
            <w:pPr>
              <w:pStyle w:val="Prrafodelista"/>
              <w:numPr>
                <w:ilvl w:val="0"/>
                <w:numId w:val="42"/>
              </w:numPr>
              <w:spacing w:line="276" w:lineRule="auto"/>
              <w:jc w:val="left"/>
              <w:rPr>
                <w:color w:val="auto"/>
                <w:sz w:val="18"/>
                <w:szCs w:val="16"/>
              </w:rPr>
            </w:pPr>
            <w:r w:rsidRPr="002368FC">
              <w:rPr>
                <w:color w:val="auto"/>
                <w:sz w:val="18"/>
                <w:szCs w:val="16"/>
              </w:rPr>
              <w:t>Crear un check dentro de todas las categorías que puedan afectar la accesibilidad para que se pueda marcar y así poder notificar a los responsables de accesibilidad</w:t>
            </w:r>
          </w:p>
          <w:p w14:paraId="10A48BCE" w14:textId="77777777" w:rsidR="00FE3576" w:rsidRPr="002368FC" w:rsidRDefault="00FE3576" w:rsidP="00FE3576">
            <w:pPr>
              <w:spacing w:line="276" w:lineRule="auto"/>
              <w:jc w:val="left"/>
              <w:rPr>
                <w:color w:val="auto"/>
                <w:sz w:val="18"/>
                <w:szCs w:val="16"/>
              </w:rPr>
            </w:pPr>
          </w:p>
          <w:p w14:paraId="13941B81" w14:textId="77777777" w:rsidR="00FE3576" w:rsidRPr="002368FC" w:rsidRDefault="00FE3576" w:rsidP="00FE3576">
            <w:pPr>
              <w:spacing w:line="276" w:lineRule="auto"/>
              <w:jc w:val="left"/>
              <w:rPr>
                <w:color w:val="auto"/>
                <w:sz w:val="18"/>
                <w:szCs w:val="16"/>
              </w:rPr>
            </w:pPr>
            <w:r w:rsidRPr="002368FC">
              <w:rPr>
                <w:color w:val="auto"/>
                <w:sz w:val="18"/>
                <w:szCs w:val="16"/>
              </w:rPr>
              <w:t>Gestor de flujos – Cada vez que se habrá un aviso sobre un problema de accesibilidad deberá llegarles tanto al gestor de esa categoría como a los responsables de accesibilidad para poder modificar las rutas.</w:t>
            </w:r>
          </w:p>
          <w:p w14:paraId="33EFEA26" w14:textId="77777777" w:rsidR="00FE3576" w:rsidRPr="002368FC" w:rsidRDefault="00FE3576" w:rsidP="00FE3576">
            <w:pPr>
              <w:spacing w:line="276" w:lineRule="auto"/>
              <w:jc w:val="left"/>
              <w:rPr>
                <w:color w:val="auto"/>
                <w:sz w:val="18"/>
                <w:szCs w:val="16"/>
              </w:rPr>
            </w:pPr>
          </w:p>
        </w:tc>
        <w:tc>
          <w:tcPr>
            <w:tcW w:w="3466" w:type="dxa"/>
            <w:vAlign w:val="center"/>
          </w:tcPr>
          <w:p w14:paraId="15F675D2" w14:textId="77777777" w:rsidR="00FE3576" w:rsidRPr="002368FC" w:rsidRDefault="00FE3576" w:rsidP="00FE3576">
            <w:pPr>
              <w:jc w:val="left"/>
              <w:rPr>
                <w:color w:val="auto"/>
                <w:sz w:val="18"/>
                <w:szCs w:val="16"/>
              </w:rPr>
            </w:pPr>
          </w:p>
          <w:p w14:paraId="2B12ADBE" w14:textId="77777777" w:rsidR="00FE3576" w:rsidRPr="002368FC" w:rsidRDefault="00FE3576" w:rsidP="00FE3576">
            <w:pPr>
              <w:jc w:val="left"/>
              <w:rPr>
                <w:color w:val="auto"/>
                <w:sz w:val="18"/>
                <w:szCs w:val="16"/>
              </w:rPr>
            </w:pPr>
            <w:r w:rsidRPr="002368FC">
              <w:rPr>
                <w:color w:val="auto"/>
                <w:sz w:val="18"/>
                <w:szCs w:val="16"/>
              </w:rPr>
              <w:t>Temático Accesibilidad:</w:t>
            </w:r>
          </w:p>
          <w:p w14:paraId="06A00B33" w14:textId="77777777" w:rsidR="00FE3576" w:rsidRPr="002368FC" w:rsidRDefault="00FE3576" w:rsidP="00201616">
            <w:pPr>
              <w:pStyle w:val="Prrafodelista"/>
              <w:numPr>
                <w:ilvl w:val="0"/>
                <w:numId w:val="40"/>
              </w:numPr>
              <w:jc w:val="left"/>
              <w:rPr>
                <w:color w:val="auto"/>
                <w:sz w:val="18"/>
                <w:szCs w:val="16"/>
              </w:rPr>
            </w:pPr>
            <w:r w:rsidRPr="002368FC">
              <w:rPr>
                <w:color w:val="auto"/>
                <w:sz w:val="18"/>
                <w:szCs w:val="16"/>
              </w:rPr>
              <w:t>Capa Accesibilidad</w:t>
            </w:r>
          </w:p>
          <w:p w14:paraId="44DA4758" w14:textId="77777777" w:rsidR="00FE3576" w:rsidRPr="002368FC" w:rsidRDefault="00FE3576" w:rsidP="00201616">
            <w:pPr>
              <w:pStyle w:val="Prrafodelista"/>
              <w:numPr>
                <w:ilvl w:val="0"/>
                <w:numId w:val="40"/>
              </w:numPr>
              <w:jc w:val="left"/>
              <w:rPr>
                <w:color w:val="auto"/>
                <w:sz w:val="18"/>
                <w:szCs w:val="16"/>
              </w:rPr>
            </w:pPr>
            <w:r w:rsidRPr="002368FC">
              <w:rPr>
                <w:color w:val="auto"/>
                <w:sz w:val="18"/>
                <w:szCs w:val="16"/>
              </w:rPr>
              <w:t>Capa Incidencias</w:t>
            </w:r>
          </w:p>
          <w:p w14:paraId="04EFCE11" w14:textId="77777777" w:rsidR="00FE3576" w:rsidRPr="002368FC" w:rsidRDefault="00FE3576" w:rsidP="00FE3576">
            <w:pPr>
              <w:jc w:val="left"/>
              <w:rPr>
                <w:color w:val="auto"/>
                <w:sz w:val="18"/>
                <w:szCs w:val="16"/>
              </w:rPr>
            </w:pPr>
          </w:p>
          <w:p w14:paraId="7EC12682" w14:textId="77777777" w:rsidR="00FE3576" w:rsidRPr="002368FC" w:rsidRDefault="00FE3576" w:rsidP="00FE3576">
            <w:pPr>
              <w:jc w:val="left"/>
              <w:rPr>
                <w:color w:val="auto"/>
                <w:sz w:val="18"/>
                <w:szCs w:val="16"/>
              </w:rPr>
            </w:pPr>
          </w:p>
        </w:tc>
        <w:tc>
          <w:tcPr>
            <w:tcW w:w="3402" w:type="dxa"/>
            <w:vAlign w:val="center"/>
          </w:tcPr>
          <w:p w14:paraId="52EF3C3E" w14:textId="77777777" w:rsidR="00FE3576" w:rsidRPr="002368FC" w:rsidRDefault="00FE3576" w:rsidP="00FE3576">
            <w:pPr>
              <w:spacing w:line="276" w:lineRule="auto"/>
              <w:jc w:val="left"/>
              <w:rPr>
                <w:color w:val="auto"/>
              </w:rPr>
            </w:pPr>
            <w:r w:rsidRPr="002368FC">
              <w:rPr>
                <w:color w:val="auto"/>
                <w:sz w:val="18"/>
                <w:szCs w:val="16"/>
              </w:rPr>
              <w:t>Adaptación de la APP Accesibilidad tomando como referencia las guías de buenas prácticas:</w:t>
            </w:r>
            <w:r w:rsidRPr="002368FC">
              <w:rPr>
                <w:color w:val="auto"/>
              </w:rPr>
              <w:t xml:space="preserve"> </w:t>
            </w:r>
          </w:p>
          <w:p w14:paraId="3EE6E978" w14:textId="77777777" w:rsidR="00FE3576" w:rsidRPr="002368FC" w:rsidRDefault="00C77185" w:rsidP="00FE3576">
            <w:pPr>
              <w:spacing w:line="276" w:lineRule="auto"/>
              <w:jc w:val="left"/>
              <w:rPr>
                <w:color w:val="auto"/>
                <w:sz w:val="16"/>
                <w:szCs w:val="16"/>
              </w:rPr>
            </w:pPr>
            <w:hyperlink r:id="rId44" w:history="1">
              <w:r w:rsidR="00FE3576" w:rsidRPr="002368FC">
                <w:rPr>
                  <w:rStyle w:val="Hipervnculo"/>
                  <w:color w:val="auto"/>
                  <w:sz w:val="16"/>
                  <w:szCs w:val="16"/>
                </w:rPr>
                <w:t>http://www.ceapat.es/InterPresent2/groups/imserso/documents/binario/appsaccesibles.pdf</w:t>
              </w:r>
            </w:hyperlink>
            <w:r w:rsidR="00FE3576" w:rsidRPr="002368FC">
              <w:rPr>
                <w:color w:val="auto"/>
                <w:sz w:val="16"/>
                <w:szCs w:val="16"/>
              </w:rPr>
              <w:t xml:space="preserve"> </w:t>
            </w:r>
          </w:p>
          <w:p w14:paraId="3B977D5B" w14:textId="77777777" w:rsidR="00FE3576" w:rsidRPr="002368FC" w:rsidRDefault="00FE3576" w:rsidP="00FE3576">
            <w:pPr>
              <w:spacing w:line="276" w:lineRule="auto"/>
              <w:jc w:val="left"/>
              <w:rPr>
                <w:color w:val="auto"/>
                <w:sz w:val="18"/>
                <w:szCs w:val="18"/>
              </w:rPr>
            </w:pPr>
            <w:r w:rsidRPr="002368FC">
              <w:rPr>
                <w:color w:val="auto"/>
                <w:sz w:val="18"/>
                <w:szCs w:val="18"/>
              </w:rPr>
              <w:t>Vista Accesibilidad</w:t>
            </w:r>
          </w:p>
          <w:p w14:paraId="3DB0E0F4" w14:textId="77777777" w:rsidR="00FE3576" w:rsidRPr="002368FC" w:rsidRDefault="00FE3576" w:rsidP="00201616">
            <w:pPr>
              <w:pStyle w:val="Prrafodelista"/>
              <w:numPr>
                <w:ilvl w:val="0"/>
                <w:numId w:val="41"/>
              </w:numPr>
              <w:spacing w:line="276" w:lineRule="auto"/>
              <w:ind w:left="459"/>
              <w:jc w:val="left"/>
              <w:rPr>
                <w:color w:val="auto"/>
                <w:sz w:val="18"/>
                <w:szCs w:val="16"/>
              </w:rPr>
            </w:pPr>
            <w:r w:rsidRPr="002368FC">
              <w:rPr>
                <w:color w:val="auto"/>
                <w:sz w:val="18"/>
                <w:szCs w:val="16"/>
              </w:rPr>
              <w:t>Selección</w:t>
            </w:r>
          </w:p>
          <w:p w14:paraId="45B2C2C3" w14:textId="77777777" w:rsidR="00FE3576" w:rsidRPr="002368FC" w:rsidRDefault="00FE3576" w:rsidP="00201616">
            <w:pPr>
              <w:pStyle w:val="Prrafodelista"/>
              <w:numPr>
                <w:ilvl w:val="2"/>
                <w:numId w:val="41"/>
              </w:numPr>
              <w:spacing w:line="276" w:lineRule="auto"/>
              <w:ind w:left="743"/>
              <w:jc w:val="left"/>
              <w:rPr>
                <w:color w:val="auto"/>
                <w:sz w:val="18"/>
                <w:szCs w:val="16"/>
              </w:rPr>
            </w:pPr>
            <w:r w:rsidRPr="002368FC">
              <w:rPr>
                <w:color w:val="auto"/>
                <w:sz w:val="18"/>
                <w:szCs w:val="16"/>
              </w:rPr>
              <w:t>Origen</w:t>
            </w:r>
          </w:p>
          <w:p w14:paraId="75E68FAC" w14:textId="77777777" w:rsidR="00FE3576" w:rsidRPr="002368FC" w:rsidRDefault="00FE3576" w:rsidP="00201616">
            <w:pPr>
              <w:pStyle w:val="Prrafodelista"/>
              <w:numPr>
                <w:ilvl w:val="2"/>
                <w:numId w:val="41"/>
              </w:numPr>
              <w:spacing w:line="276" w:lineRule="auto"/>
              <w:ind w:left="743"/>
              <w:jc w:val="left"/>
              <w:rPr>
                <w:color w:val="auto"/>
                <w:sz w:val="18"/>
                <w:szCs w:val="16"/>
              </w:rPr>
            </w:pPr>
            <w:r w:rsidRPr="002368FC">
              <w:rPr>
                <w:color w:val="auto"/>
                <w:sz w:val="18"/>
                <w:szCs w:val="16"/>
              </w:rPr>
              <w:t>Destino</w:t>
            </w:r>
          </w:p>
          <w:p w14:paraId="2922BBB6" w14:textId="77777777" w:rsidR="00FE3576" w:rsidRPr="002368FC" w:rsidRDefault="00FE3576" w:rsidP="00201616">
            <w:pPr>
              <w:pStyle w:val="Prrafodelista"/>
              <w:numPr>
                <w:ilvl w:val="2"/>
                <w:numId w:val="41"/>
              </w:numPr>
              <w:spacing w:line="276" w:lineRule="auto"/>
              <w:ind w:left="743"/>
              <w:jc w:val="left"/>
              <w:rPr>
                <w:color w:val="auto"/>
                <w:sz w:val="18"/>
                <w:szCs w:val="16"/>
              </w:rPr>
            </w:pPr>
            <w:r w:rsidRPr="002368FC">
              <w:rPr>
                <w:color w:val="auto"/>
                <w:sz w:val="18"/>
                <w:szCs w:val="16"/>
              </w:rPr>
              <w:t>Tipo de discapacidad</w:t>
            </w:r>
          </w:p>
          <w:p w14:paraId="34880345" w14:textId="77777777" w:rsidR="00FE3576" w:rsidRPr="002368FC" w:rsidRDefault="00FE3576" w:rsidP="00FE3576">
            <w:pPr>
              <w:pStyle w:val="Prrafodelista"/>
              <w:spacing w:line="276" w:lineRule="auto"/>
              <w:ind w:left="743"/>
              <w:jc w:val="left"/>
              <w:rPr>
                <w:color w:val="auto"/>
                <w:sz w:val="18"/>
                <w:szCs w:val="16"/>
              </w:rPr>
            </w:pPr>
            <w:r w:rsidRPr="002368FC">
              <w:rPr>
                <w:rFonts w:eastAsiaTheme="minorHAnsi" w:cstheme="minorBidi"/>
                <w:color w:val="auto"/>
                <w:szCs w:val="22"/>
                <w:lang w:eastAsia="en-US"/>
              </w:rPr>
              <w:object w:dxaOrig="3825" w:dyaOrig="765" w14:anchorId="27DC045E">
                <v:shape id="_x0000_i1025" type="#_x0000_t75" style="width:99.95pt;height:22.55pt" o:ole="">
                  <v:imagedata r:id="rId45" o:title=""/>
                </v:shape>
                <o:OLEObject Type="Embed" ProgID="PBrush" ShapeID="_x0000_i1025" DrawAspect="Content" ObjectID="_1474364060" r:id="rId46"/>
              </w:object>
            </w:r>
          </w:p>
          <w:p w14:paraId="60F232D9" w14:textId="77777777" w:rsidR="00FE3576" w:rsidRPr="002368FC" w:rsidRDefault="00FE3576" w:rsidP="00201616">
            <w:pPr>
              <w:pStyle w:val="Prrafodelista"/>
              <w:numPr>
                <w:ilvl w:val="2"/>
                <w:numId w:val="41"/>
              </w:numPr>
              <w:spacing w:line="276" w:lineRule="auto"/>
              <w:ind w:left="743"/>
              <w:jc w:val="left"/>
              <w:rPr>
                <w:color w:val="auto"/>
                <w:sz w:val="18"/>
                <w:szCs w:val="16"/>
              </w:rPr>
            </w:pPr>
            <w:r w:rsidRPr="002368FC">
              <w:rPr>
                <w:color w:val="auto"/>
                <w:sz w:val="18"/>
                <w:szCs w:val="16"/>
              </w:rPr>
              <w:t>Tipo de ruta</w:t>
            </w:r>
          </w:p>
          <w:p w14:paraId="4695A54B" w14:textId="77777777" w:rsidR="00FE3576" w:rsidRPr="002368FC" w:rsidRDefault="00FE3576" w:rsidP="00201616">
            <w:pPr>
              <w:pStyle w:val="Prrafodelista"/>
              <w:numPr>
                <w:ilvl w:val="3"/>
                <w:numId w:val="41"/>
              </w:numPr>
              <w:spacing w:line="276" w:lineRule="auto"/>
              <w:jc w:val="left"/>
              <w:rPr>
                <w:color w:val="auto"/>
                <w:sz w:val="18"/>
                <w:szCs w:val="16"/>
              </w:rPr>
            </w:pPr>
            <w:r w:rsidRPr="002368FC">
              <w:rPr>
                <w:color w:val="auto"/>
                <w:sz w:val="18"/>
                <w:szCs w:val="16"/>
              </w:rPr>
              <w:t>Coche</w:t>
            </w:r>
          </w:p>
          <w:p w14:paraId="75F30EC0" w14:textId="77777777" w:rsidR="00FE3576" w:rsidRPr="002368FC" w:rsidRDefault="00FE3576" w:rsidP="00201616">
            <w:pPr>
              <w:pStyle w:val="Prrafodelista"/>
              <w:numPr>
                <w:ilvl w:val="3"/>
                <w:numId w:val="41"/>
              </w:numPr>
              <w:spacing w:line="276" w:lineRule="auto"/>
              <w:jc w:val="left"/>
              <w:rPr>
                <w:color w:val="auto"/>
                <w:sz w:val="18"/>
                <w:szCs w:val="16"/>
              </w:rPr>
            </w:pPr>
            <w:r w:rsidRPr="002368FC">
              <w:rPr>
                <w:color w:val="auto"/>
                <w:sz w:val="18"/>
                <w:szCs w:val="16"/>
              </w:rPr>
              <w:t>Transporte Publico</w:t>
            </w:r>
          </w:p>
          <w:p w14:paraId="0889DA28" w14:textId="77777777" w:rsidR="00FE3576" w:rsidRPr="002368FC" w:rsidRDefault="00FE3576" w:rsidP="00201616">
            <w:pPr>
              <w:pStyle w:val="Prrafodelista"/>
              <w:numPr>
                <w:ilvl w:val="3"/>
                <w:numId w:val="41"/>
              </w:numPr>
              <w:spacing w:line="276" w:lineRule="auto"/>
              <w:jc w:val="left"/>
              <w:rPr>
                <w:color w:val="auto"/>
                <w:sz w:val="18"/>
                <w:szCs w:val="16"/>
              </w:rPr>
            </w:pPr>
            <w:r w:rsidRPr="002368FC">
              <w:rPr>
                <w:color w:val="auto"/>
                <w:sz w:val="18"/>
                <w:szCs w:val="16"/>
              </w:rPr>
              <w:t xml:space="preserve">Andando </w:t>
            </w:r>
          </w:p>
          <w:p w14:paraId="2B82F47E" w14:textId="77777777" w:rsidR="00FE3576" w:rsidRPr="002368FC" w:rsidRDefault="00FE3576" w:rsidP="00FE3576">
            <w:pPr>
              <w:pStyle w:val="Prrafodelista"/>
              <w:spacing w:line="276" w:lineRule="auto"/>
              <w:ind w:left="1823"/>
              <w:jc w:val="left"/>
              <w:rPr>
                <w:color w:val="auto"/>
                <w:sz w:val="18"/>
                <w:szCs w:val="16"/>
              </w:rPr>
            </w:pPr>
          </w:p>
          <w:p w14:paraId="59EA55F2" w14:textId="77777777" w:rsidR="00FE3576" w:rsidRPr="002368FC" w:rsidRDefault="00FE3576" w:rsidP="00FE3576">
            <w:pPr>
              <w:spacing w:line="276" w:lineRule="auto"/>
              <w:jc w:val="left"/>
              <w:rPr>
                <w:color w:val="auto"/>
                <w:sz w:val="18"/>
                <w:szCs w:val="16"/>
              </w:rPr>
            </w:pPr>
            <w:r w:rsidRPr="002368FC">
              <w:rPr>
                <w:color w:val="auto"/>
                <w:sz w:val="18"/>
                <w:szCs w:val="16"/>
              </w:rPr>
              <w:t>Vista de rutas en base al perfil de accesibilidad</w:t>
            </w:r>
          </w:p>
          <w:p w14:paraId="0DF00C65" w14:textId="77777777" w:rsidR="00FE3576" w:rsidRPr="002368FC" w:rsidRDefault="00FE3576" w:rsidP="00FE3576">
            <w:pPr>
              <w:spacing w:line="276" w:lineRule="auto"/>
              <w:jc w:val="left"/>
              <w:rPr>
                <w:color w:val="auto"/>
                <w:sz w:val="18"/>
                <w:szCs w:val="16"/>
              </w:rPr>
            </w:pPr>
          </w:p>
          <w:p w14:paraId="4D182C3F" w14:textId="77777777" w:rsidR="00FE3576" w:rsidRPr="002368FC" w:rsidRDefault="00FE3576" w:rsidP="00FE3576">
            <w:pPr>
              <w:jc w:val="left"/>
              <w:rPr>
                <w:color w:val="auto"/>
                <w:sz w:val="18"/>
                <w:szCs w:val="16"/>
              </w:rPr>
            </w:pPr>
            <w:r w:rsidRPr="002368FC">
              <w:rPr>
                <w:color w:val="auto"/>
                <w:sz w:val="18"/>
                <w:szCs w:val="16"/>
              </w:rPr>
              <w:t>Desde esta vista se podrá abrir directamente una incidencia relacionada con accesibilidad</w:t>
            </w:r>
          </w:p>
        </w:tc>
        <w:tc>
          <w:tcPr>
            <w:tcW w:w="2268" w:type="dxa"/>
            <w:vAlign w:val="center"/>
          </w:tcPr>
          <w:p w14:paraId="33665783" w14:textId="77777777" w:rsidR="00FE3576" w:rsidRPr="002368FC" w:rsidRDefault="00FE3576" w:rsidP="00FE3576">
            <w:pPr>
              <w:spacing w:line="276" w:lineRule="auto"/>
              <w:jc w:val="left"/>
              <w:rPr>
                <w:color w:val="auto"/>
                <w:sz w:val="18"/>
                <w:szCs w:val="16"/>
              </w:rPr>
            </w:pPr>
            <w:r w:rsidRPr="002368FC">
              <w:rPr>
                <w:color w:val="auto"/>
                <w:sz w:val="18"/>
                <w:szCs w:val="16"/>
              </w:rPr>
              <w:t>Esta funcionalidad se deber extender al resto de pantallas donde se especifique la funcionalidad ¿Cómo llegar?</w:t>
            </w:r>
          </w:p>
        </w:tc>
      </w:tr>
    </w:tbl>
    <w:p w14:paraId="17BC0E6D" w14:textId="77777777" w:rsidR="00FE3576" w:rsidRDefault="00FE3576" w:rsidP="00FE3576">
      <w:pPr>
        <w:autoSpaceDE w:val="0"/>
        <w:autoSpaceDN w:val="0"/>
        <w:adjustRightInd w:val="0"/>
        <w:spacing w:after="0" w:line="240" w:lineRule="auto"/>
        <w:ind w:left="708"/>
        <w:rPr>
          <w:rFonts w:ascii="Arial" w:hAnsi="Arial" w:cs="Arial"/>
          <w:sz w:val="20"/>
          <w:szCs w:val="20"/>
        </w:rPr>
      </w:pPr>
    </w:p>
    <w:p w14:paraId="408CAB58" w14:textId="265D3031" w:rsidR="00FE3576" w:rsidRDefault="00FE3576">
      <w:pPr>
        <w:spacing w:line="276" w:lineRule="auto"/>
        <w:jc w:val="left"/>
      </w:pPr>
    </w:p>
    <w:p w14:paraId="470BAF9F" w14:textId="2E483514" w:rsidR="00FE3576" w:rsidRDefault="00FE3576">
      <w:pPr>
        <w:spacing w:line="276" w:lineRule="auto"/>
        <w:jc w:val="left"/>
      </w:pPr>
      <w:r>
        <w:br w:type="page"/>
      </w:r>
    </w:p>
    <w:p w14:paraId="568F1C54" w14:textId="7F787BBE" w:rsidR="00FE3576" w:rsidRPr="00FE3576" w:rsidRDefault="00FE3576" w:rsidP="00C516A5">
      <w:pPr>
        <w:pStyle w:val="Ttulo6"/>
      </w:pPr>
      <w:bookmarkStart w:id="257" w:name="_Funcionalidad_2_–_2"/>
      <w:bookmarkStart w:id="258" w:name="_Toc400621273"/>
      <w:bookmarkEnd w:id="257"/>
      <w:r w:rsidRPr="00812DE8">
        <w:lastRenderedPageBreak/>
        <w:t xml:space="preserve">Funcionalidad </w:t>
      </w:r>
      <w:r>
        <w:t>2</w:t>
      </w:r>
      <w:r w:rsidRPr="00812DE8">
        <w:t xml:space="preserve"> – </w:t>
      </w:r>
      <w:r w:rsidRPr="00FE3576">
        <w:t>API´s Gestión &amp; Pública / Gestor de Flujos &amp; Servicio de notificaciones</w:t>
      </w:r>
      <w:bookmarkEnd w:id="258"/>
    </w:p>
    <w:p w14:paraId="4B3E93BD" w14:textId="77777777" w:rsidR="00FE3576" w:rsidRDefault="00FE3576" w:rsidP="00FE3576">
      <w:pPr>
        <w:tabs>
          <w:tab w:val="left" w:pos="1800"/>
        </w:tabs>
        <w:spacing w:line="240" w:lineRule="auto"/>
      </w:pPr>
      <w:r>
        <w:t>La Plataforma de Participación Ciudadana  se basará en estándares de interoperabilidad por lo que se deberán ofrecer las siguientes funcionalidades:</w:t>
      </w:r>
    </w:p>
    <w:p w14:paraId="3AB68F9B" w14:textId="77777777" w:rsidR="00FE3576" w:rsidRDefault="00FE3576" w:rsidP="00201616">
      <w:pPr>
        <w:numPr>
          <w:ilvl w:val="0"/>
          <w:numId w:val="43"/>
        </w:numPr>
        <w:tabs>
          <w:tab w:val="left" w:pos="1800"/>
        </w:tabs>
        <w:spacing w:line="240" w:lineRule="auto"/>
        <w:jc w:val="left"/>
      </w:pPr>
      <w:r>
        <w:t>API Gestión</w:t>
      </w:r>
    </w:p>
    <w:p w14:paraId="08AFEDE7" w14:textId="77777777" w:rsidR="00FE3576" w:rsidRDefault="00FE3576" w:rsidP="00201616">
      <w:pPr>
        <w:numPr>
          <w:ilvl w:val="0"/>
          <w:numId w:val="43"/>
        </w:numPr>
        <w:tabs>
          <w:tab w:val="left" w:pos="1800"/>
        </w:tabs>
        <w:spacing w:line="240" w:lineRule="auto"/>
        <w:jc w:val="left"/>
      </w:pPr>
      <w:r>
        <w:t>Api Pública</w:t>
      </w:r>
    </w:p>
    <w:p w14:paraId="60465A0F" w14:textId="77777777" w:rsidR="00FE3576" w:rsidRDefault="00FE3576" w:rsidP="00201616">
      <w:pPr>
        <w:numPr>
          <w:ilvl w:val="0"/>
          <w:numId w:val="43"/>
        </w:numPr>
        <w:tabs>
          <w:tab w:val="left" w:pos="1800"/>
        </w:tabs>
        <w:spacing w:line="240" w:lineRule="auto"/>
        <w:jc w:val="left"/>
      </w:pPr>
      <w:r>
        <w:t xml:space="preserve">Gestor de Flujos / Servicio de Notificaciones </w:t>
      </w:r>
    </w:p>
    <w:p w14:paraId="05F9D28F" w14:textId="77777777" w:rsidR="00FE3576" w:rsidRDefault="00FE3576" w:rsidP="00FE3576">
      <w:pPr>
        <w:tabs>
          <w:tab w:val="left" w:pos="1800"/>
        </w:tabs>
      </w:pPr>
    </w:p>
    <w:tbl>
      <w:tblPr>
        <w:tblW w:w="1487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621"/>
        <w:gridCol w:w="755"/>
        <w:gridCol w:w="10235"/>
        <w:gridCol w:w="2268"/>
      </w:tblGrid>
      <w:tr w:rsidR="00FE3576" w:rsidRPr="00A07FEA" w14:paraId="3BF2DA70" w14:textId="77777777" w:rsidTr="00FE3576">
        <w:trPr>
          <w:trHeight w:val="567"/>
        </w:trPr>
        <w:tc>
          <w:tcPr>
            <w:tcW w:w="1621" w:type="dxa"/>
            <w:shd w:val="clear" w:color="auto" w:fill="auto"/>
            <w:vAlign w:val="center"/>
          </w:tcPr>
          <w:p w14:paraId="5C0F7B02" w14:textId="77777777" w:rsidR="00FE3576" w:rsidRPr="00A07FEA" w:rsidRDefault="00FE3576" w:rsidP="00FE3576">
            <w:pPr>
              <w:jc w:val="center"/>
              <w:rPr>
                <w:b/>
                <w:color w:val="000000"/>
              </w:rPr>
            </w:pPr>
            <w:r w:rsidRPr="00A07FEA">
              <w:rPr>
                <w:color w:val="000000"/>
              </w:rPr>
              <w:t>Tareas</w:t>
            </w:r>
          </w:p>
        </w:tc>
        <w:tc>
          <w:tcPr>
            <w:tcW w:w="755" w:type="dxa"/>
            <w:shd w:val="clear" w:color="auto" w:fill="auto"/>
            <w:vAlign w:val="center"/>
          </w:tcPr>
          <w:p w14:paraId="58EEEB5E" w14:textId="77777777" w:rsidR="00FE3576" w:rsidRPr="00A07FEA" w:rsidRDefault="00FE3576" w:rsidP="00FE3576">
            <w:pPr>
              <w:jc w:val="center"/>
              <w:rPr>
                <w:color w:val="000000"/>
              </w:rPr>
            </w:pPr>
            <w:r w:rsidRPr="00A07FEA">
              <w:rPr>
                <w:color w:val="000000"/>
              </w:rPr>
              <w:t>Fase</w:t>
            </w:r>
          </w:p>
        </w:tc>
        <w:tc>
          <w:tcPr>
            <w:tcW w:w="10235" w:type="dxa"/>
            <w:shd w:val="clear" w:color="auto" w:fill="auto"/>
            <w:vAlign w:val="center"/>
          </w:tcPr>
          <w:p w14:paraId="60C867B6" w14:textId="77777777" w:rsidR="00FE3576" w:rsidRPr="00A07FEA" w:rsidRDefault="00FE3576" w:rsidP="00FE3576">
            <w:pPr>
              <w:jc w:val="center"/>
              <w:rPr>
                <w:color w:val="000000"/>
              </w:rPr>
            </w:pPr>
            <w:r w:rsidRPr="00A07FEA">
              <w:rPr>
                <w:color w:val="000000"/>
              </w:rPr>
              <w:t>Descripción</w:t>
            </w:r>
          </w:p>
        </w:tc>
        <w:tc>
          <w:tcPr>
            <w:tcW w:w="2268" w:type="dxa"/>
            <w:shd w:val="clear" w:color="auto" w:fill="auto"/>
            <w:vAlign w:val="center"/>
          </w:tcPr>
          <w:p w14:paraId="033FA6E9" w14:textId="77777777" w:rsidR="00FE3576" w:rsidRPr="00A07FEA" w:rsidRDefault="00FE3576" w:rsidP="00FE3576">
            <w:pPr>
              <w:jc w:val="center"/>
              <w:rPr>
                <w:color w:val="000000"/>
              </w:rPr>
            </w:pPr>
            <w:r>
              <w:rPr>
                <w:color w:val="000000"/>
              </w:rPr>
              <w:t>Otras condiciones</w:t>
            </w:r>
          </w:p>
        </w:tc>
      </w:tr>
      <w:tr w:rsidR="00FE3576" w:rsidRPr="00A07FEA" w14:paraId="4BFB3736" w14:textId="77777777" w:rsidTr="00FE3576">
        <w:trPr>
          <w:trHeight w:val="567"/>
        </w:trPr>
        <w:tc>
          <w:tcPr>
            <w:tcW w:w="1621" w:type="dxa"/>
            <w:shd w:val="clear" w:color="auto" w:fill="auto"/>
            <w:vAlign w:val="center"/>
          </w:tcPr>
          <w:p w14:paraId="6EB2D174" w14:textId="77777777" w:rsidR="00FE3576" w:rsidRPr="00A07FEA" w:rsidRDefault="00FE3576" w:rsidP="00FE3576">
            <w:pPr>
              <w:rPr>
                <w:b/>
                <w:color w:val="000000"/>
                <w:sz w:val="18"/>
                <w:szCs w:val="16"/>
              </w:rPr>
            </w:pPr>
            <w:r w:rsidRPr="00A07FEA">
              <w:rPr>
                <w:color w:val="000000"/>
                <w:sz w:val="18"/>
                <w:szCs w:val="16"/>
              </w:rPr>
              <w:t>API Gestión</w:t>
            </w:r>
          </w:p>
          <w:p w14:paraId="5D1A4D05" w14:textId="77777777" w:rsidR="00FE3576" w:rsidRPr="00A07FEA" w:rsidRDefault="00FE3576" w:rsidP="00FE3576">
            <w:pPr>
              <w:rPr>
                <w:b/>
                <w:color w:val="000000"/>
                <w:sz w:val="18"/>
                <w:szCs w:val="16"/>
              </w:rPr>
            </w:pPr>
            <w:r w:rsidRPr="00A07FEA">
              <w:rPr>
                <w:color w:val="000000"/>
                <w:sz w:val="18"/>
                <w:szCs w:val="16"/>
              </w:rPr>
              <w:t>API Pública</w:t>
            </w:r>
          </w:p>
          <w:p w14:paraId="550998A6" w14:textId="77777777" w:rsidR="00FE3576" w:rsidRPr="00A07FEA" w:rsidRDefault="00FE3576" w:rsidP="00FE3576">
            <w:pPr>
              <w:rPr>
                <w:b/>
                <w:color w:val="000000"/>
                <w:sz w:val="18"/>
                <w:szCs w:val="16"/>
              </w:rPr>
            </w:pPr>
            <w:r w:rsidRPr="00A07FEA">
              <w:rPr>
                <w:color w:val="000000"/>
                <w:sz w:val="18"/>
                <w:szCs w:val="16"/>
              </w:rPr>
              <w:t>Gestor de Flujos</w:t>
            </w:r>
          </w:p>
          <w:p w14:paraId="6C31FE5B" w14:textId="77777777" w:rsidR="00FE3576" w:rsidRPr="00A07FEA" w:rsidRDefault="00FE3576" w:rsidP="00FE3576">
            <w:pPr>
              <w:rPr>
                <w:b/>
                <w:color w:val="000000"/>
                <w:sz w:val="18"/>
                <w:szCs w:val="16"/>
              </w:rPr>
            </w:pPr>
            <w:r w:rsidRPr="00A07FEA">
              <w:rPr>
                <w:color w:val="000000"/>
                <w:sz w:val="18"/>
                <w:szCs w:val="16"/>
              </w:rPr>
              <w:t xml:space="preserve">Servicio Notificaciones  </w:t>
            </w:r>
          </w:p>
        </w:tc>
        <w:tc>
          <w:tcPr>
            <w:tcW w:w="755" w:type="dxa"/>
            <w:shd w:val="clear" w:color="auto" w:fill="auto"/>
            <w:vAlign w:val="center"/>
          </w:tcPr>
          <w:p w14:paraId="54F7D208" w14:textId="77777777" w:rsidR="00FE3576" w:rsidRPr="00A07FEA" w:rsidRDefault="00FE3576" w:rsidP="00FE3576">
            <w:pPr>
              <w:rPr>
                <w:color w:val="000000"/>
                <w:sz w:val="18"/>
                <w:szCs w:val="16"/>
              </w:rPr>
            </w:pPr>
            <w:r w:rsidRPr="00A07FEA">
              <w:rPr>
                <w:color w:val="000000"/>
                <w:sz w:val="18"/>
                <w:szCs w:val="16"/>
              </w:rPr>
              <w:t>1ª / 2ª</w:t>
            </w:r>
          </w:p>
        </w:tc>
        <w:tc>
          <w:tcPr>
            <w:tcW w:w="10235" w:type="dxa"/>
            <w:shd w:val="clear" w:color="auto" w:fill="auto"/>
            <w:vAlign w:val="center"/>
          </w:tcPr>
          <w:p w14:paraId="4241692E" w14:textId="77777777" w:rsidR="00FE3576" w:rsidRPr="00A07FEA" w:rsidRDefault="00FE3576" w:rsidP="00FE3576">
            <w:pPr>
              <w:rPr>
                <w:color w:val="000000"/>
                <w:sz w:val="18"/>
                <w:szCs w:val="16"/>
              </w:rPr>
            </w:pPr>
            <w:r w:rsidRPr="00A07FEA">
              <w:rPr>
                <w:color w:val="000000"/>
                <w:sz w:val="18"/>
                <w:szCs w:val="16"/>
              </w:rPr>
              <w:t>API Gestión / Publica – Todos los elementos de la plataforma se construirán siguiendo los principios de APIs \ WebServices, donde prima la exposición de datos y operaciones por medio de la elaboración y documentación de un conjunto de APIs públicas que puedan ser consumidas por terceros y ser integradas en la iniciativa Fi-Ware.</w:t>
            </w:r>
          </w:p>
          <w:p w14:paraId="626CCF3E" w14:textId="77777777" w:rsidR="00FE3576" w:rsidRPr="00A07FEA" w:rsidRDefault="00FE3576" w:rsidP="00FE3576">
            <w:pPr>
              <w:rPr>
                <w:color w:val="000000"/>
                <w:sz w:val="18"/>
                <w:szCs w:val="16"/>
              </w:rPr>
            </w:pPr>
            <w:r w:rsidRPr="00A07FEA">
              <w:rPr>
                <w:color w:val="000000"/>
                <w:sz w:val="18"/>
                <w:szCs w:val="16"/>
              </w:rPr>
              <w:t>Gestor de Flujos/Servicios de Notificaciones – La plataforma tendrá un sistema que le permita crear conectores con servicios de terceros como servidores de envío de notificaciones móviles Push, servidores de correo, servidores de cartografía de terceros y servicios de contratas u otros servicios del Ayuntamiento que quieran recibir notificaciones al desencadenarse algún evento dentro de los datos de la plataforma.</w:t>
            </w:r>
          </w:p>
        </w:tc>
        <w:tc>
          <w:tcPr>
            <w:tcW w:w="2268" w:type="dxa"/>
            <w:shd w:val="clear" w:color="auto" w:fill="auto"/>
            <w:vAlign w:val="center"/>
          </w:tcPr>
          <w:p w14:paraId="03576CF2" w14:textId="77777777" w:rsidR="00FE3576" w:rsidRPr="00A07FEA" w:rsidRDefault="00FE3576" w:rsidP="00FE3576">
            <w:pPr>
              <w:rPr>
                <w:color w:val="000000"/>
                <w:sz w:val="18"/>
                <w:szCs w:val="16"/>
              </w:rPr>
            </w:pPr>
            <w:r w:rsidRPr="00A07FEA">
              <w:rPr>
                <w:color w:val="000000"/>
                <w:sz w:val="18"/>
                <w:szCs w:val="16"/>
              </w:rPr>
              <w:t xml:space="preserve">Estas tareas se extienden en a la Fase II ya que los módulos de la Fase II también deberán cumplir estas especificaciones. </w:t>
            </w:r>
          </w:p>
        </w:tc>
      </w:tr>
    </w:tbl>
    <w:p w14:paraId="7F81EE67" w14:textId="77777777" w:rsidR="00FE3576" w:rsidRDefault="00FE3576" w:rsidP="00FE3576">
      <w:pPr>
        <w:tabs>
          <w:tab w:val="left" w:pos="2775"/>
        </w:tabs>
      </w:pPr>
      <w:r>
        <w:tab/>
      </w:r>
    </w:p>
    <w:p w14:paraId="36A3D2D0" w14:textId="77777777" w:rsidR="00FE3576" w:rsidRDefault="00FE3576" w:rsidP="00FE3576">
      <w:pPr>
        <w:tabs>
          <w:tab w:val="left" w:pos="2775"/>
        </w:tabs>
      </w:pPr>
    </w:p>
    <w:p w14:paraId="45DB56E5" w14:textId="77777777" w:rsidR="00FE3576" w:rsidRDefault="00FE3576" w:rsidP="00FE3576">
      <w:pPr>
        <w:tabs>
          <w:tab w:val="left" w:pos="2775"/>
        </w:tabs>
      </w:pPr>
    </w:p>
    <w:p w14:paraId="0AA16729" w14:textId="77777777" w:rsidR="00FE3576" w:rsidRDefault="00FE3576" w:rsidP="00FE3576">
      <w:pPr>
        <w:tabs>
          <w:tab w:val="left" w:pos="2775"/>
        </w:tabs>
      </w:pPr>
    </w:p>
    <w:p w14:paraId="175F88C1" w14:textId="07CFC18D" w:rsidR="00FE3576" w:rsidRPr="00FE3576" w:rsidRDefault="00FE3576" w:rsidP="00C516A5">
      <w:pPr>
        <w:pStyle w:val="Ttulo6"/>
      </w:pPr>
      <w:bookmarkStart w:id="259" w:name="_Toc400621274"/>
      <w:r w:rsidRPr="00FE3576">
        <w:lastRenderedPageBreak/>
        <w:t>Funcionalidad 3 -   Tareas complementarias</w:t>
      </w:r>
      <w:bookmarkEnd w:id="259"/>
    </w:p>
    <w:p w14:paraId="470E063D" w14:textId="77777777" w:rsidR="00FE3576" w:rsidRDefault="00FE3576" w:rsidP="00FE3576">
      <w:pPr>
        <w:tabs>
          <w:tab w:val="left" w:pos="2775"/>
        </w:tabs>
      </w:pPr>
    </w:p>
    <w:tbl>
      <w:tblPr>
        <w:tblW w:w="1487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621"/>
        <w:gridCol w:w="755"/>
        <w:gridCol w:w="10235"/>
        <w:gridCol w:w="2268"/>
      </w:tblGrid>
      <w:tr w:rsidR="00FE3576" w:rsidRPr="00A07FEA" w14:paraId="5D6853F1" w14:textId="77777777" w:rsidTr="00FE3576">
        <w:trPr>
          <w:trHeight w:val="567"/>
        </w:trPr>
        <w:tc>
          <w:tcPr>
            <w:tcW w:w="1621" w:type="dxa"/>
            <w:shd w:val="clear" w:color="auto" w:fill="auto"/>
          </w:tcPr>
          <w:p w14:paraId="00123FDC" w14:textId="77777777" w:rsidR="00FE3576" w:rsidRPr="00A07FEA" w:rsidRDefault="00FE3576" w:rsidP="00FE3576">
            <w:pPr>
              <w:jc w:val="center"/>
              <w:rPr>
                <w:b/>
                <w:color w:val="000000"/>
              </w:rPr>
            </w:pPr>
            <w:r w:rsidRPr="00A07FEA">
              <w:rPr>
                <w:color w:val="000000"/>
              </w:rPr>
              <w:t>Tareas</w:t>
            </w:r>
          </w:p>
        </w:tc>
        <w:tc>
          <w:tcPr>
            <w:tcW w:w="755" w:type="dxa"/>
            <w:shd w:val="clear" w:color="auto" w:fill="auto"/>
          </w:tcPr>
          <w:p w14:paraId="57288B66" w14:textId="77777777" w:rsidR="00FE3576" w:rsidRPr="00A07FEA" w:rsidRDefault="00FE3576" w:rsidP="00FE3576">
            <w:pPr>
              <w:jc w:val="center"/>
              <w:rPr>
                <w:color w:val="000000"/>
              </w:rPr>
            </w:pPr>
            <w:r w:rsidRPr="00A07FEA">
              <w:rPr>
                <w:color w:val="000000"/>
              </w:rPr>
              <w:t>Fase</w:t>
            </w:r>
          </w:p>
        </w:tc>
        <w:tc>
          <w:tcPr>
            <w:tcW w:w="10235" w:type="dxa"/>
            <w:shd w:val="clear" w:color="auto" w:fill="auto"/>
          </w:tcPr>
          <w:p w14:paraId="4978B5E7" w14:textId="77777777" w:rsidR="00FE3576" w:rsidRPr="00A07FEA" w:rsidRDefault="00FE3576" w:rsidP="00FE3576">
            <w:pPr>
              <w:jc w:val="center"/>
              <w:rPr>
                <w:color w:val="000000"/>
              </w:rPr>
            </w:pPr>
            <w:r w:rsidRPr="00A07FEA">
              <w:rPr>
                <w:color w:val="000000"/>
              </w:rPr>
              <w:t>Descripción</w:t>
            </w:r>
          </w:p>
        </w:tc>
        <w:tc>
          <w:tcPr>
            <w:tcW w:w="2268" w:type="dxa"/>
            <w:shd w:val="clear" w:color="auto" w:fill="auto"/>
          </w:tcPr>
          <w:p w14:paraId="36E72AF9" w14:textId="77777777" w:rsidR="00FE3576" w:rsidRPr="00A07FEA" w:rsidRDefault="00FE3576" w:rsidP="00FE3576">
            <w:pPr>
              <w:jc w:val="center"/>
              <w:rPr>
                <w:color w:val="000000"/>
              </w:rPr>
            </w:pPr>
            <w:r>
              <w:rPr>
                <w:color w:val="000000"/>
              </w:rPr>
              <w:t>Otras condiciones</w:t>
            </w:r>
          </w:p>
        </w:tc>
      </w:tr>
      <w:tr w:rsidR="00FE3576" w:rsidRPr="00A07FEA" w14:paraId="046516C6" w14:textId="77777777" w:rsidTr="00FE3576">
        <w:trPr>
          <w:trHeight w:val="567"/>
        </w:trPr>
        <w:tc>
          <w:tcPr>
            <w:tcW w:w="1621" w:type="dxa"/>
            <w:shd w:val="clear" w:color="auto" w:fill="auto"/>
          </w:tcPr>
          <w:p w14:paraId="06693B51" w14:textId="77777777" w:rsidR="00FE3576" w:rsidRPr="00A07FEA" w:rsidRDefault="00FE3576" w:rsidP="00FE3576">
            <w:pPr>
              <w:rPr>
                <w:b/>
                <w:color w:val="000000"/>
                <w:sz w:val="18"/>
                <w:szCs w:val="16"/>
              </w:rPr>
            </w:pPr>
            <w:r w:rsidRPr="00A07FEA">
              <w:rPr>
                <w:color w:val="000000"/>
                <w:sz w:val="18"/>
                <w:szCs w:val="16"/>
              </w:rPr>
              <w:t>Despliegue BackOffice</w:t>
            </w:r>
          </w:p>
        </w:tc>
        <w:tc>
          <w:tcPr>
            <w:tcW w:w="755" w:type="dxa"/>
            <w:shd w:val="clear" w:color="auto" w:fill="auto"/>
          </w:tcPr>
          <w:p w14:paraId="0E154215" w14:textId="77777777" w:rsidR="00FE3576" w:rsidRPr="00A07FEA" w:rsidRDefault="00FE3576" w:rsidP="00FE3576">
            <w:pPr>
              <w:jc w:val="center"/>
              <w:rPr>
                <w:color w:val="000000"/>
                <w:sz w:val="18"/>
                <w:szCs w:val="16"/>
              </w:rPr>
            </w:pPr>
            <w:r w:rsidRPr="00A07FEA">
              <w:rPr>
                <w:color w:val="000000"/>
                <w:sz w:val="18"/>
                <w:szCs w:val="16"/>
              </w:rPr>
              <w:t>1ª / 2ª</w:t>
            </w:r>
          </w:p>
        </w:tc>
        <w:tc>
          <w:tcPr>
            <w:tcW w:w="10235" w:type="dxa"/>
            <w:shd w:val="clear" w:color="auto" w:fill="auto"/>
          </w:tcPr>
          <w:p w14:paraId="6094E72F" w14:textId="77777777" w:rsidR="00FE3576" w:rsidRPr="00A07FEA" w:rsidRDefault="00FE3576" w:rsidP="00FE3576">
            <w:pPr>
              <w:rPr>
                <w:color w:val="000000"/>
                <w:sz w:val="18"/>
                <w:szCs w:val="16"/>
              </w:rPr>
            </w:pPr>
            <w:r w:rsidRPr="00A07FEA">
              <w:rPr>
                <w:color w:val="000000"/>
                <w:sz w:val="18"/>
                <w:szCs w:val="16"/>
              </w:rPr>
              <w:t>Durante todo el proyecto se llevaran a cabo tareas de despliegue en los servidores del CPD Ayto. Sevilla  según se vayan finalizando funcionalidades</w:t>
            </w:r>
          </w:p>
        </w:tc>
        <w:tc>
          <w:tcPr>
            <w:tcW w:w="2268" w:type="dxa"/>
            <w:shd w:val="clear" w:color="auto" w:fill="auto"/>
          </w:tcPr>
          <w:p w14:paraId="4B75E1D2" w14:textId="77777777" w:rsidR="00FE3576" w:rsidRPr="00A07FEA" w:rsidRDefault="00FE3576" w:rsidP="00FE3576">
            <w:pPr>
              <w:rPr>
                <w:color w:val="000000"/>
                <w:sz w:val="18"/>
                <w:szCs w:val="16"/>
              </w:rPr>
            </w:pPr>
          </w:p>
        </w:tc>
      </w:tr>
      <w:tr w:rsidR="00FE3576" w:rsidRPr="00A07FEA" w14:paraId="2833DB04" w14:textId="77777777" w:rsidTr="00FE3576">
        <w:trPr>
          <w:trHeight w:val="567"/>
        </w:trPr>
        <w:tc>
          <w:tcPr>
            <w:tcW w:w="1621" w:type="dxa"/>
            <w:shd w:val="clear" w:color="auto" w:fill="auto"/>
          </w:tcPr>
          <w:p w14:paraId="35276978" w14:textId="77777777" w:rsidR="00FE3576" w:rsidRPr="00A07FEA" w:rsidRDefault="00FE3576" w:rsidP="00FE3576">
            <w:pPr>
              <w:rPr>
                <w:b/>
                <w:color w:val="000000"/>
                <w:sz w:val="18"/>
                <w:szCs w:val="16"/>
              </w:rPr>
            </w:pPr>
            <w:r w:rsidRPr="00A07FEA">
              <w:rPr>
                <w:color w:val="000000"/>
                <w:sz w:val="18"/>
                <w:szCs w:val="16"/>
              </w:rPr>
              <w:t>Despliegue APPs</w:t>
            </w:r>
          </w:p>
        </w:tc>
        <w:tc>
          <w:tcPr>
            <w:tcW w:w="755" w:type="dxa"/>
            <w:shd w:val="clear" w:color="auto" w:fill="auto"/>
          </w:tcPr>
          <w:p w14:paraId="4405FBA2" w14:textId="77777777" w:rsidR="00FE3576" w:rsidRPr="00A07FEA" w:rsidRDefault="00FE3576" w:rsidP="00FE3576">
            <w:pPr>
              <w:jc w:val="center"/>
              <w:rPr>
                <w:color w:val="000000"/>
                <w:sz w:val="18"/>
                <w:szCs w:val="16"/>
              </w:rPr>
            </w:pPr>
            <w:r w:rsidRPr="00A07FEA">
              <w:rPr>
                <w:color w:val="000000"/>
                <w:sz w:val="18"/>
                <w:szCs w:val="16"/>
              </w:rPr>
              <w:t>1ª / 2ª</w:t>
            </w:r>
          </w:p>
        </w:tc>
        <w:tc>
          <w:tcPr>
            <w:tcW w:w="10235" w:type="dxa"/>
            <w:shd w:val="clear" w:color="auto" w:fill="auto"/>
          </w:tcPr>
          <w:p w14:paraId="349343EE" w14:textId="77777777" w:rsidR="00FE3576" w:rsidRPr="00A07FEA" w:rsidRDefault="00FE3576" w:rsidP="00FE3576">
            <w:pPr>
              <w:rPr>
                <w:color w:val="000000"/>
                <w:sz w:val="18"/>
                <w:szCs w:val="16"/>
              </w:rPr>
            </w:pPr>
            <w:r w:rsidRPr="00A07FEA">
              <w:rPr>
                <w:color w:val="000000"/>
                <w:sz w:val="18"/>
                <w:szCs w:val="16"/>
              </w:rPr>
              <w:t>Durante todo el proyecto se llevaran a cabo tareas de despliegue en Apple Store &amp; Google Play según se vayan finalizando funcionalidades</w:t>
            </w:r>
          </w:p>
        </w:tc>
        <w:tc>
          <w:tcPr>
            <w:tcW w:w="2268" w:type="dxa"/>
            <w:shd w:val="clear" w:color="auto" w:fill="auto"/>
          </w:tcPr>
          <w:p w14:paraId="10A1BF48" w14:textId="77777777" w:rsidR="00FE3576" w:rsidRPr="00A07FEA" w:rsidRDefault="00FE3576" w:rsidP="00FE3576">
            <w:pPr>
              <w:rPr>
                <w:color w:val="000000"/>
                <w:sz w:val="18"/>
                <w:szCs w:val="16"/>
              </w:rPr>
            </w:pPr>
          </w:p>
        </w:tc>
      </w:tr>
      <w:tr w:rsidR="00FE3576" w:rsidRPr="00A07FEA" w14:paraId="488048FF" w14:textId="77777777" w:rsidTr="00FE3576">
        <w:trPr>
          <w:trHeight w:val="567"/>
        </w:trPr>
        <w:tc>
          <w:tcPr>
            <w:tcW w:w="1621" w:type="dxa"/>
            <w:shd w:val="clear" w:color="auto" w:fill="auto"/>
          </w:tcPr>
          <w:p w14:paraId="6865E238" w14:textId="77777777" w:rsidR="00FE3576" w:rsidRPr="00A07FEA" w:rsidRDefault="00FE3576" w:rsidP="00FE3576">
            <w:pPr>
              <w:rPr>
                <w:b/>
                <w:color w:val="000000"/>
                <w:sz w:val="18"/>
                <w:szCs w:val="16"/>
              </w:rPr>
            </w:pPr>
            <w:r w:rsidRPr="00A07FEA">
              <w:rPr>
                <w:color w:val="000000"/>
                <w:sz w:val="18"/>
                <w:szCs w:val="16"/>
              </w:rPr>
              <w:t>Parametrización</w:t>
            </w:r>
          </w:p>
        </w:tc>
        <w:tc>
          <w:tcPr>
            <w:tcW w:w="755" w:type="dxa"/>
            <w:shd w:val="clear" w:color="auto" w:fill="auto"/>
          </w:tcPr>
          <w:p w14:paraId="27A48045" w14:textId="77777777" w:rsidR="00FE3576" w:rsidRPr="00A07FEA" w:rsidRDefault="00FE3576" w:rsidP="00FE3576">
            <w:pPr>
              <w:jc w:val="center"/>
              <w:rPr>
                <w:color w:val="000000"/>
                <w:sz w:val="18"/>
                <w:szCs w:val="16"/>
              </w:rPr>
            </w:pPr>
            <w:r w:rsidRPr="00A07FEA">
              <w:rPr>
                <w:color w:val="000000"/>
                <w:sz w:val="18"/>
                <w:szCs w:val="16"/>
              </w:rPr>
              <w:t>1ª / 2ª</w:t>
            </w:r>
          </w:p>
        </w:tc>
        <w:tc>
          <w:tcPr>
            <w:tcW w:w="10235" w:type="dxa"/>
            <w:shd w:val="clear" w:color="auto" w:fill="auto"/>
          </w:tcPr>
          <w:p w14:paraId="6CD9AF8E" w14:textId="77777777" w:rsidR="00FE3576" w:rsidRPr="00A07FEA" w:rsidRDefault="00FE3576" w:rsidP="00FE3576">
            <w:pPr>
              <w:rPr>
                <w:color w:val="000000"/>
                <w:sz w:val="18"/>
                <w:szCs w:val="16"/>
              </w:rPr>
            </w:pPr>
            <w:r w:rsidRPr="00A07FEA">
              <w:rPr>
                <w:color w:val="000000"/>
                <w:sz w:val="18"/>
                <w:szCs w:val="16"/>
              </w:rPr>
              <w:t>Se parametrizara cada módulo funcional según las especificaciones y necesidades de cada Área del Ayuntamiento.</w:t>
            </w:r>
          </w:p>
        </w:tc>
        <w:tc>
          <w:tcPr>
            <w:tcW w:w="2268" w:type="dxa"/>
            <w:shd w:val="clear" w:color="auto" w:fill="auto"/>
          </w:tcPr>
          <w:p w14:paraId="7630C847" w14:textId="77777777" w:rsidR="00FE3576" w:rsidRPr="00A07FEA" w:rsidRDefault="00FE3576" w:rsidP="00FE3576">
            <w:pPr>
              <w:rPr>
                <w:color w:val="000000"/>
                <w:sz w:val="18"/>
                <w:szCs w:val="16"/>
              </w:rPr>
            </w:pPr>
          </w:p>
        </w:tc>
      </w:tr>
      <w:tr w:rsidR="00FE3576" w:rsidRPr="00A07FEA" w14:paraId="2D79AAEB" w14:textId="77777777" w:rsidTr="00FE3576">
        <w:trPr>
          <w:trHeight w:val="567"/>
        </w:trPr>
        <w:tc>
          <w:tcPr>
            <w:tcW w:w="1621" w:type="dxa"/>
            <w:shd w:val="clear" w:color="auto" w:fill="auto"/>
          </w:tcPr>
          <w:p w14:paraId="7C7D4C8E" w14:textId="77777777" w:rsidR="00FE3576" w:rsidRPr="00A07FEA" w:rsidRDefault="00FE3576" w:rsidP="00FE3576">
            <w:pPr>
              <w:rPr>
                <w:b/>
                <w:color w:val="000000"/>
                <w:sz w:val="18"/>
                <w:szCs w:val="16"/>
              </w:rPr>
            </w:pPr>
            <w:r w:rsidRPr="00A07FEA">
              <w:rPr>
                <w:color w:val="000000"/>
                <w:sz w:val="18"/>
                <w:szCs w:val="16"/>
              </w:rPr>
              <w:t>Formación Gestores</w:t>
            </w:r>
          </w:p>
        </w:tc>
        <w:tc>
          <w:tcPr>
            <w:tcW w:w="755" w:type="dxa"/>
            <w:shd w:val="clear" w:color="auto" w:fill="auto"/>
          </w:tcPr>
          <w:p w14:paraId="6DEECF55" w14:textId="77777777" w:rsidR="00FE3576" w:rsidRPr="00A07FEA" w:rsidRDefault="00FE3576" w:rsidP="00FE3576">
            <w:pPr>
              <w:jc w:val="center"/>
              <w:rPr>
                <w:color w:val="000000"/>
                <w:sz w:val="18"/>
                <w:szCs w:val="16"/>
              </w:rPr>
            </w:pPr>
            <w:r w:rsidRPr="00A07FEA">
              <w:rPr>
                <w:color w:val="000000"/>
                <w:sz w:val="18"/>
                <w:szCs w:val="16"/>
              </w:rPr>
              <w:t>1ª / 2ª</w:t>
            </w:r>
          </w:p>
        </w:tc>
        <w:tc>
          <w:tcPr>
            <w:tcW w:w="10235" w:type="dxa"/>
            <w:shd w:val="clear" w:color="auto" w:fill="auto"/>
          </w:tcPr>
          <w:p w14:paraId="7D94D182" w14:textId="77777777" w:rsidR="00FE3576" w:rsidRPr="00A07FEA" w:rsidRDefault="00FE3576" w:rsidP="00FE3576">
            <w:pPr>
              <w:rPr>
                <w:color w:val="000000"/>
                <w:sz w:val="18"/>
                <w:szCs w:val="16"/>
              </w:rPr>
            </w:pPr>
            <w:r w:rsidRPr="00A07FEA">
              <w:rPr>
                <w:color w:val="000000"/>
                <w:sz w:val="18"/>
                <w:szCs w:val="16"/>
              </w:rPr>
              <w:t>Se realizaran formación en entornos de prueba a los usuarios gestores previo a la puesta en producción de los módulos descritos</w:t>
            </w:r>
          </w:p>
        </w:tc>
        <w:tc>
          <w:tcPr>
            <w:tcW w:w="2268" w:type="dxa"/>
            <w:shd w:val="clear" w:color="auto" w:fill="auto"/>
          </w:tcPr>
          <w:p w14:paraId="51365C24" w14:textId="77777777" w:rsidR="00FE3576" w:rsidRPr="00A07FEA" w:rsidRDefault="00FE3576" w:rsidP="00FE3576">
            <w:pPr>
              <w:rPr>
                <w:color w:val="000000"/>
                <w:sz w:val="18"/>
                <w:szCs w:val="16"/>
              </w:rPr>
            </w:pPr>
          </w:p>
        </w:tc>
      </w:tr>
      <w:tr w:rsidR="00FE3576" w:rsidRPr="00A07FEA" w14:paraId="273DC491" w14:textId="77777777" w:rsidTr="00FE3576">
        <w:trPr>
          <w:trHeight w:val="567"/>
        </w:trPr>
        <w:tc>
          <w:tcPr>
            <w:tcW w:w="1621" w:type="dxa"/>
            <w:shd w:val="clear" w:color="auto" w:fill="auto"/>
          </w:tcPr>
          <w:p w14:paraId="2F9ECB0B" w14:textId="77777777" w:rsidR="00FE3576" w:rsidRPr="00A07FEA" w:rsidRDefault="00FE3576" w:rsidP="00FE3576">
            <w:pPr>
              <w:rPr>
                <w:b/>
                <w:color w:val="000000"/>
                <w:sz w:val="18"/>
                <w:szCs w:val="16"/>
              </w:rPr>
            </w:pPr>
            <w:r w:rsidRPr="00A07FEA">
              <w:rPr>
                <w:color w:val="000000"/>
                <w:sz w:val="18"/>
                <w:szCs w:val="16"/>
              </w:rPr>
              <w:t>Formación Técnicos</w:t>
            </w:r>
          </w:p>
        </w:tc>
        <w:tc>
          <w:tcPr>
            <w:tcW w:w="755" w:type="dxa"/>
            <w:shd w:val="clear" w:color="auto" w:fill="auto"/>
          </w:tcPr>
          <w:p w14:paraId="79E03E62" w14:textId="77777777" w:rsidR="00FE3576" w:rsidRPr="00A07FEA" w:rsidRDefault="00FE3576" w:rsidP="00FE3576">
            <w:pPr>
              <w:jc w:val="center"/>
              <w:rPr>
                <w:color w:val="000000"/>
                <w:sz w:val="18"/>
                <w:szCs w:val="16"/>
              </w:rPr>
            </w:pPr>
            <w:r w:rsidRPr="00A07FEA">
              <w:rPr>
                <w:color w:val="000000"/>
                <w:sz w:val="18"/>
                <w:szCs w:val="16"/>
              </w:rPr>
              <w:t>1ª / 2ª</w:t>
            </w:r>
          </w:p>
        </w:tc>
        <w:tc>
          <w:tcPr>
            <w:tcW w:w="10235" w:type="dxa"/>
            <w:shd w:val="clear" w:color="auto" w:fill="auto"/>
          </w:tcPr>
          <w:p w14:paraId="2AC62A31" w14:textId="77777777" w:rsidR="00FE3576" w:rsidRPr="00A07FEA" w:rsidRDefault="00FE3576" w:rsidP="00FE3576">
            <w:pPr>
              <w:rPr>
                <w:color w:val="000000"/>
                <w:sz w:val="18"/>
                <w:szCs w:val="16"/>
              </w:rPr>
            </w:pPr>
            <w:r w:rsidRPr="00A07FEA">
              <w:rPr>
                <w:color w:val="000000"/>
                <w:sz w:val="18"/>
                <w:szCs w:val="16"/>
              </w:rPr>
              <w:t>Se tendrá que formar al departamento técnico del Ayuntamiento para explotar las APIs propuestas.</w:t>
            </w:r>
          </w:p>
        </w:tc>
        <w:tc>
          <w:tcPr>
            <w:tcW w:w="2268" w:type="dxa"/>
            <w:shd w:val="clear" w:color="auto" w:fill="auto"/>
          </w:tcPr>
          <w:p w14:paraId="0F4D658E" w14:textId="77777777" w:rsidR="00FE3576" w:rsidRPr="00A07FEA" w:rsidRDefault="00FE3576" w:rsidP="00FE3576">
            <w:pPr>
              <w:rPr>
                <w:color w:val="000000"/>
                <w:sz w:val="18"/>
                <w:szCs w:val="16"/>
              </w:rPr>
            </w:pPr>
          </w:p>
        </w:tc>
      </w:tr>
    </w:tbl>
    <w:p w14:paraId="07AAA933" w14:textId="77777777" w:rsidR="00FE3576" w:rsidRDefault="00FE3576" w:rsidP="00FE3576">
      <w:pPr>
        <w:tabs>
          <w:tab w:val="left" w:pos="2775"/>
        </w:tabs>
      </w:pPr>
    </w:p>
    <w:p w14:paraId="7C7F86CE" w14:textId="43638519" w:rsidR="00FE3576" w:rsidRDefault="00FE3576" w:rsidP="00FE3576">
      <w:pPr>
        <w:spacing w:line="276" w:lineRule="auto"/>
        <w:jc w:val="left"/>
        <w:sectPr w:rsidR="00FE3576" w:rsidSect="007964CD">
          <w:pgSz w:w="16838" w:h="11906" w:orient="landscape" w:code="9"/>
          <w:pgMar w:top="1701" w:right="1418" w:bottom="1701" w:left="1418" w:header="709" w:footer="709" w:gutter="0"/>
          <w:pgNumType w:start="83"/>
          <w:cols w:space="708"/>
          <w:titlePg/>
          <w:docGrid w:linePitch="360"/>
        </w:sectPr>
      </w:pPr>
      <w:r>
        <w:br w:type="page"/>
      </w:r>
    </w:p>
    <w:p w14:paraId="1D53B55D" w14:textId="77777777" w:rsidR="00FE3576" w:rsidRPr="00812DE8" w:rsidRDefault="00FE3576" w:rsidP="00C516A5">
      <w:pPr>
        <w:pStyle w:val="Ttulo6"/>
      </w:pPr>
      <w:bookmarkStart w:id="260" w:name="_Toc400621275"/>
      <w:r w:rsidRPr="00812DE8">
        <w:lastRenderedPageBreak/>
        <w:t>Requerimientos de infraestructura y/o hardware</w:t>
      </w:r>
      <w:bookmarkEnd w:id="260"/>
    </w:p>
    <w:p w14:paraId="2F61751F" w14:textId="77777777" w:rsidR="00FE3576" w:rsidRPr="00812DE8" w:rsidRDefault="00FE3576" w:rsidP="002B07FC">
      <w:pPr>
        <w:spacing w:before="240" w:line="240" w:lineRule="auto"/>
      </w:pPr>
      <w:r w:rsidRPr="00812DE8">
        <w:t>La infraestructura hardware necesaria para el despliegue de la Plataforma de Participación ciudadana se aportara por parte de Ayuntamiento</w:t>
      </w:r>
    </w:p>
    <w:p w14:paraId="48D6F2EA" w14:textId="77777777" w:rsidR="00FE3576" w:rsidRPr="00812DE8" w:rsidRDefault="00FE3576" w:rsidP="00C516A5">
      <w:pPr>
        <w:pStyle w:val="Ttulo6"/>
      </w:pPr>
      <w:bookmarkStart w:id="261" w:name="_Toc400621276"/>
      <w:r w:rsidRPr="00812DE8">
        <w:t>Procesos de integración con otros sistemas:</w:t>
      </w:r>
      <w:bookmarkEnd w:id="261"/>
    </w:p>
    <w:p w14:paraId="7931CDE0" w14:textId="77777777" w:rsidR="00FE3576" w:rsidRPr="00812DE8" w:rsidRDefault="00FE3576" w:rsidP="002B07FC">
      <w:pPr>
        <w:spacing w:before="240" w:line="240" w:lineRule="auto"/>
      </w:pPr>
      <w:r w:rsidRPr="00812DE8">
        <w:t>La Plataforma de Participación Ciudadana se integrará con servicios ofrecidos por el Ayuntamiento, tales como la plataforma de datos espaciales (IDE) y su portal de Datos Abiertos. A partir de estos servicios consumidos, la plataforma transformará y completará los datos para poder ofrecer los servicios propios de la plataforma. Esta transformación y los servicios ofrecidos podrán ser aprovechados por aplicaciones de terceros, ya que todos los datos se expondrán por medio de protocolos abiertos y a través de la plataforma Fi-Ware. Estos servicios de terceros tendrán dos dominios de operación. Uno avanzado que permita hacer operaciones de gestión, y que está dirigido a ofrecer una interfaz de conexión a las empresas colaboradoras del Ayuntamiento. Y una interfaz más simplificada que expondrán datos de interés y permitirá realizar aquellas operaciones que se ofrezcan en las aplicaciones móviles de los ciudadanos.</w:t>
      </w:r>
    </w:p>
    <w:p w14:paraId="436B687F" w14:textId="77777777" w:rsidR="00FE3576" w:rsidRPr="00812DE8" w:rsidRDefault="00FE3576" w:rsidP="00FE3576">
      <w:pPr>
        <w:spacing w:line="240" w:lineRule="auto"/>
      </w:pPr>
      <w:r w:rsidRPr="00812DE8">
        <w:t>Gestor de Flujos / Servicio de Notificaciones – Adicionalmente la plataforma se conectará con servicios de terceros como servidores de envío de notificaciones móviles Push, servidores de correo, servidores de cartografía de terceros y servicios de contratas u otros servicios del Ayuntamiento que quieran recibir notificaciones al desencadenarse algún evento dentro de los datos de la plataforma.</w:t>
      </w:r>
    </w:p>
    <w:p w14:paraId="0A94A8DB" w14:textId="77777777" w:rsidR="00FE3576" w:rsidRPr="00812DE8" w:rsidRDefault="00FE3576" w:rsidP="00C516A5">
      <w:pPr>
        <w:pStyle w:val="Ttulo6"/>
      </w:pPr>
      <w:bookmarkStart w:id="262" w:name="_Toc400621277"/>
      <w:r w:rsidRPr="00812DE8">
        <w:t>Matriz de responsabilidades</w:t>
      </w:r>
      <w:bookmarkEnd w:id="262"/>
    </w:p>
    <w:p w14:paraId="6CF0F99C" w14:textId="77777777" w:rsidR="002B07FC" w:rsidRPr="00812DE8" w:rsidRDefault="002B07FC" w:rsidP="002B07FC">
      <w:pPr>
        <w:spacing w:before="240" w:line="240" w:lineRule="auto"/>
      </w:pPr>
      <w:r w:rsidRPr="00812DE8">
        <w:t>Será responsable de la ejecución de esta acción el equipo Consultor redactor del Plan de Acción así como los Jefes de las Áreas del Ayuntamiento que deban coordinarse con él para la materialización posterior del mismo, a fin de que defina una hoja de ruta lo más detallada posible y realista, para que no se produzcan en su ejecución desvíos ni de tiempo ni de trabajo.</w:t>
      </w:r>
    </w:p>
    <w:p w14:paraId="73A4C11E" w14:textId="77777777" w:rsidR="002B07FC" w:rsidRPr="00812DE8" w:rsidRDefault="002B07FC" w:rsidP="002B07FC">
      <w:pPr>
        <w:spacing w:line="240" w:lineRule="auto"/>
      </w:pPr>
      <w:r w:rsidRPr="00812DE8">
        <w:t xml:space="preserve">Entre las distintas Áreas de Ayuntamiento, identificamos los siguientes: </w:t>
      </w:r>
    </w:p>
    <w:p w14:paraId="12918806" w14:textId="77777777" w:rsidR="002B07FC" w:rsidRPr="00812DE8" w:rsidRDefault="002B07FC" w:rsidP="00201616">
      <w:pPr>
        <w:pStyle w:val="Prrafodelista"/>
        <w:numPr>
          <w:ilvl w:val="0"/>
          <w:numId w:val="32"/>
        </w:numPr>
        <w:spacing w:line="240" w:lineRule="auto"/>
      </w:pPr>
      <w:r w:rsidRPr="00812DE8">
        <w:t>Área de Urbanismo</w:t>
      </w:r>
    </w:p>
    <w:p w14:paraId="741C05D9" w14:textId="77777777" w:rsidR="002B07FC" w:rsidRPr="00812DE8" w:rsidRDefault="002B07FC" w:rsidP="00201616">
      <w:pPr>
        <w:pStyle w:val="Prrafodelista"/>
        <w:numPr>
          <w:ilvl w:val="0"/>
          <w:numId w:val="32"/>
        </w:numPr>
        <w:spacing w:line="240" w:lineRule="auto"/>
      </w:pPr>
      <w:r w:rsidRPr="00812DE8">
        <w:t>Área de Seguridad y Movilidad</w:t>
      </w:r>
    </w:p>
    <w:p w14:paraId="72195475" w14:textId="77777777" w:rsidR="002B07FC" w:rsidRPr="00812DE8" w:rsidRDefault="002B07FC" w:rsidP="00201616">
      <w:pPr>
        <w:pStyle w:val="Prrafodelista"/>
        <w:numPr>
          <w:ilvl w:val="0"/>
          <w:numId w:val="32"/>
        </w:numPr>
        <w:spacing w:line="240" w:lineRule="auto"/>
      </w:pPr>
      <w:r w:rsidRPr="00812DE8">
        <w:t>Área de Empleo Economía Fiestas Mayores y Turismo</w:t>
      </w:r>
    </w:p>
    <w:p w14:paraId="50CA0BCE" w14:textId="77777777" w:rsidR="002B07FC" w:rsidRPr="00812DE8" w:rsidRDefault="002B07FC" w:rsidP="00201616">
      <w:pPr>
        <w:pStyle w:val="Prrafodelista"/>
        <w:numPr>
          <w:ilvl w:val="0"/>
          <w:numId w:val="32"/>
        </w:numPr>
        <w:spacing w:line="240" w:lineRule="auto"/>
      </w:pPr>
      <w:r w:rsidRPr="00812DE8">
        <w:t>Área de Hacienda Y Administración Pública Turismo</w:t>
      </w:r>
    </w:p>
    <w:p w14:paraId="39AB2311" w14:textId="77777777" w:rsidR="00FE3576" w:rsidRPr="00812DE8" w:rsidRDefault="00FE3576" w:rsidP="00C516A5">
      <w:pPr>
        <w:pStyle w:val="Ttulo6"/>
      </w:pPr>
      <w:bookmarkStart w:id="263" w:name="_Toc400621278"/>
      <w:r w:rsidRPr="00812DE8">
        <w:t>Acuerdos nivel de servicio</w:t>
      </w:r>
      <w:bookmarkEnd w:id="263"/>
    </w:p>
    <w:p w14:paraId="756D23AE" w14:textId="77777777" w:rsidR="00FE3576" w:rsidRPr="00812DE8" w:rsidRDefault="00FE3576" w:rsidP="002B07FC">
      <w:pPr>
        <w:spacing w:before="240" w:line="240" w:lineRule="auto"/>
      </w:pPr>
      <w:r w:rsidRPr="00812DE8">
        <w:t>El nivel de servicio será aquel que defina una perfecta hoja de ruta en la que cada uno de los actores, administración y consultora, conozca sus funciones, el trabajo concreto que deben desarrollar, sus  responsabilidades y los plazos que se imponen para realizarlos, a fin de que no se produzcan los desvíos de tiempo y cantidad de trabajo antedichos.</w:t>
      </w:r>
    </w:p>
    <w:p w14:paraId="76FEC89D" w14:textId="77777777" w:rsidR="00FE3576" w:rsidRPr="00812DE8" w:rsidRDefault="00FE3576" w:rsidP="00C516A5">
      <w:pPr>
        <w:pStyle w:val="Ttulo6"/>
      </w:pPr>
      <w:bookmarkStart w:id="264" w:name="_Toc400621279"/>
      <w:r w:rsidRPr="00812DE8">
        <w:t>Análisis de riesgos</w:t>
      </w:r>
      <w:bookmarkEnd w:id="264"/>
    </w:p>
    <w:p w14:paraId="2763195C" w14:textId="77777777" w:rsidR="00FE3576" w:rsidRDefault="00FE3576" w:rsidP="002B07FC">
      <w:pPr>
        <w:spacing w:before="240" w:line="240" w:lineRule="auto"/>
      </w:pPr>
      <w:r w:rsidRPr="00812DE8">
        <w:t>No se estiman riesgos que afecten al plazo de esta acción, salvo los derivados de la falta de compromiso en sus responsabilidades de alguna de las partes, que podrán paliarse con penalidades económicas para el equipo consultor siempre que no sean demoras justificables y la no participación en el resto de las fases si es el caso de la dejación de funciones por un Área específica del Ayuntamiento.</w:t>
      </w:r>
    </w:p>
    <w:p w14:paraId="5027C298" w14:textId="2A84FBDF" w:rsidR="00F46A31" w:rsidRDefault="00F46A31" w:rsidP="00C516A5">
      <w:pPr>
        <w:pStyle w:val="Ttulo5"/>
      </w:pPr>
      <w:bookmarkStart w:id="265" w:name="_Toc400621280"/>
      <w:r>
        <w:lastRenderedPageBreak/>
        <w:t>Sevilla SMART EVENTS – Gestor de Eventos</w:t>
      </w:r>
      <w:bookmarkEnd w:id="265"/>
    </w:p>
    <w:p w14:paraId="7EAAA419" w14:textId="77777777" w:rsidR="00F46A31" w:rsidRPr="00F46A31" w:rsidRDefault="00F46A31" w:rsidP="00C516A5">
      <w:pPr>
        <w:pStyle w:val="Ttulo6"/>
      </w:pPr>
      <w:bookmarkStart w:id="266" w:name="_Funcionalidad_1_–_3"/>
      <w:bookmarkStart w:id="267" w:name="_Toc400621281"/>
      <w:bookmarkEnd w:id="266"/>
      <w:r w:rsidRPr="00812DE8">
        <w:t xml:space="preserve">Funcionalidad </w:t>
      </w:r>
      <w:r>
        <w:t>1</w:t>
      </w:r>
      <w:r w:rsidRPr="00812DE8">
        <w:t xml:space="preserve"> – </w:t>
      </w:r>
      <w:r w:rsidRPr="00F46A31">
        <w:t>Ampliación del Gestor de Eventos con otras Áreas del Ayuntamiento</w:t>
      </w:r>
      <w:bookmarkEnd w:id="267"/>
    </w:p>
    <w:p w14:paraId="68C62187" w14:textId="77777777" w:rsidR="00F46A31" w:rsidRDefault="00F46A31" w:rsidP="002B07FC">
      <w:pPr>
        <w:spacing w:before="240" w:line="240" w:lineRule="auto"/>
      </w:pPr>
      <w:r>
        <w:t>Inclusión en el gestor de eventos de otras áreas del Ayuntamiento de Sevilla  como:</w:t>
      </w:r>
    </w:p>
    <w:p w14:paraId="0D701F38" w14:textId="0BBB0243" w:rsidR="00F46A31" w:rsidRDefault="00F46A31" w:rsidP="00201616">
      <w:pPr>
        <w:pStyle w:val="Prrafodelista"/>
        <w:numPr>
          <w:ilvl w:val="3"/>
          <w:numId w:val="59"/>
        </w:numPr>
        <w:spacing w:line="240" w:lineRule="auto"/>
      </w:pPr>
      <w:r>
        <w:t>Parques y Jardines con los eventos relativos a arbolado y vandalismo</w:t>
      </w:r>
    </w:p>
    <w:p w14:paraId="216A5547" w14:textId="48557450" w:rsidR="00F46A31" w:rsidRDefault="00F46A31" w:rsidP="00201616">
      <w:pPr>
        <w:pStyle w:val="Prrafodelista"/>
        <w:numPr>
          <w:ilvl w:val="3"/>
          <w:numId w:val="59"/>
        </w:numPr>
        <w:spacing w:line="240" w:lineRule="auto"/>
      </w:pPr>
      <w:r>
        <w:t>Alumbrado, con los eventos relativos a deficiencias y operaciones de mantenimiento de alumbrado</w:t>
      </w:r>
    </w:p>
    <w:p w14:paraId="07564589" w14:textId="264AF2E2" w:rsidR="00F46A31" w:rsidRDefault="00F46A31" w:rsidP="00201616">
      <w:pPr>
        <w:pStyle w:val="Prrafodelista"/>
        <w:numPr>
          <w:ilvl w:val="3"/>
          <w:numId w:val="59"/>
        </w:numPr>
        <w:spacing w:line="240" w:lineRule="auto"/>
      </w:pPr>
      <w:r>
        <w:t>Medio Ambiente con la incidencias relativas a la meteorología, ruidos o calidad del aire</w:t>
      </w:r>
    </w:p>
    <w:p w14:paraId="13B649DA" w14:textId="731D51D7" w:rsidR="00F46A31" w:rsidRDefault="00F46A31" w:rsidP="00201616">
      <w:pPr>
        <w:pStyle w:val="Prrafodelista"/>
        <w:numPr>
          <w:ilvl w:val="3"/>
          <w:numId w:val="59"/>
        </w:numPr>
        <w:spacing w:line="240" w:lineRule="auto"/>
      </w:pPr>
      <w:r>
        <w:t>Equipos de mantenimiento de Tráfico para la coordinación de sus tareas preventivas y correctivas.</w:t>
      </w:r>
    </w:p>
    <w:p w14:paraId="20611F7B" w14:textId="0E19B268" w:rsidR="00F46A31" w:rsidRPr="00812DE8" w:rsidRDefault="00F46A31" w:rsidP="00201616">
      <w:pPr>
        <w:pStyle w:val="Prrafodelista"/>
        <w:numPr>
          <w:ilvl w:val="3"/>
          <w:numId w:val="59"/>
        </w:numPr>
        <w:spacing w:line="240" w:lineRule="auto"/>
      </w:pPr>
      <w:r>
        <w:t>Inclusión de extensa capa de indicadores de control de todos los servicios  cuya ejecución es coordinada por el sistema de Gestión de eventos</w:t>
      </w:r>
    </w:p>
    <w:p w14:paraId="4901787E" w14:textId="77777777" w:rsidR="00F46A31" w:rsidRDefault="00F46A31" w:rsidP="00C516A5">
      <w:pPr>
        <w:pStyle w:val="Ttulo8"/>
      </w:pPr>
      <w:r w:rsidRPr="00812DE8">
        <w:t>Componentes técnicos necesarios:</w:t>
      </w:r>
    </w:p>
    <w:p w14:paraId="6E502B4D" w14:textId="57141A8A" w:rsidR="00F46A31" w:rsidRPr="00F46A31" w:rsidRDefault="00F46A31" w:rsidP="002B07FC">
      <w:pPr>
        <w:spacing w:before="240" w:line="240" w:lineRule="auto"/>
      </w:pPr>
      <w:r w:rsidRPr="00F46A31">
        <w:t>No serán necesarios debido a que es un desarrollo software ya que este tipo de software no existe en el mercado.</w:t>
      </w:r>
    </w:p>
    <w:p w14:paraId="58784633" w14:textId="77777777" w:rsidR="00F46A31" w:rsidRDefault="00F46A31" w:rsidP="00C516A5">
      <w:pPr>
        <w:pStyle w:val="Ttulo8"/>
      </w:pPr>
      <w:r w:rsidRPr="00812DE8">
        <w:t>Requerimientos de infraestructura y/o hardware</w:t>
      </w:r>
    </w:p>
    <w:p w14:paraId="26B72779" w14:textId="14C6D676" w:rsidR="00710B6B" w:rsidRPr="00710B6B" w:rsidRDefault="00710B6B" w:rsidP="002B07FC">
      <w:pPr>
        <w:spacing w:before="240" w:line="240" w:lineRule="auto"/>
      </w:pPr>
      <w:r w:rsidRPr="00710B6B">
        <w:t>No se precisan</w:t>
      </w:r>
    </w:p>
    <w:p w14:paraId="1929F6DC" w14:textId="77777777" w:rsidR="00F46A31" w:rsidRDefault="00F46A31" w:rsidP="00C516A5">
      <w:pPr>
        <w:pStyle w:val="Ttulo8"/>
      </w:pPr>
      <w:r w:rsidRPr="00812DE8">
        <w:t>Procesos de integración con otros sistemas:</w:t>
      </w:r>
    </w:p>
    <w:p w14:paraId="458D7899" w14:textId="129421C3" w:rsidR="00710B6B" w:rsidRPr="00710B6B" w:rsidRDefault="00710B6B" w:rsidP="002B07FC">
      <w:pPr>
        <w:spacing w:before="240" w:line="240" w:lineRule="auto"/>
      </w:pPr>
      <w:r w:rsidRPr="00710B6B">
        <w:t>Con los sistema de Alumbrado, Parques y Jardines, Medio Ambiente</w:t>
      </w:r>
    </w:p>
    <w:p w14:paraId="79F011B6" w14:textId="77777777" w:rsidR="00F46A31" w:rsidRDefault="00F46A31" w:rsidP="00C516A5">
      <w:pPr>
        <w:pStyle w:val="Ttulo8"/>
      </w:pPr>
      <w:r w:rsidRPr="00812DE8">
        <w:t>Matriz de responsabilidades</w:t>
      </w:r>
    </w:p>
    <w:p w14:paraId="1AF225E9" w14:textId="77777777" w:rsidR="00710B6B" w:rsidRDefault="00710B6B" w:rsidP="002B07FC">
      <w:pPr>
        <w:spacing w:before="240" w:line="240" w:lineRule="auto"/>
      </w:pPr>
      <w:r>
        <w:t xml:space="preserve">a) Se trata de acometer unas tareas que han de ser planeadas y ejecutadas de acuerdo con el diseño previo de una campaña específica a través de la cual han de identificarse y relacionarse concejalías, departamentos, funciones, actividades, datos que se manejan o producen y flujos de información de entrada y salida de los correspondientes ámbitos. Entre ellos, identificamos los siguientes: </w:t>
      </w:r>
    </w:p>
    <w:p w14:paraId="56A518A3" w14:textId="079AF7BD" w:rsidR="00710B6B" w:rsidRDefault="00710B6B" w:rsidP="00201616">
      <w:pPr>
        <w:pStyle w:val="Prrafodelista"/>
        <w:numPr>
          <w:ilvl w:val="0"/>
          <w:numId w:val="60"/>
        </w:numPr>
        <w:spacing w:line="240" w:lineRule="auto"/>
      </w:pPr>
      <w:r>
        <w:t>Dirección de Movilidad</w:t>
      </w:r>
    </w:p>
    <w:p w14:paraId="16AEF983" w14:textId="1ADE4137" w:rsidR="00710B6B" w:rsidRDefault="00710B6B" w:rsidP="00201616">
      <w:pPr>
        <w:pStyle w:val="Prrafodelista"/>
        <w:numPr>
          <w:ilvl w:val="0"/>
          <w:numId w:val="60"/>
        </w:numPr>
        <w:spacing w:line="240" w:lineRule="auto"/>
      </w:pPr>
      <w:r>
        <w:t>Dirección de Seguridad</w:t>
      </w:r>
    </w:p>
    <w:p w14:paraId="51A6D754" w14:textId="1427E821" w:rsidR="00710B6B" w:rsidRDefault="00710B6B" w:rsidP="00201616">
      <w:pPr>
        <w:pStyle w:val="Prrafodelista"/>
        <w:numPr>
          <w:ilvl w:val="0"/>
          <w:numId w:val="60"/>
        </w:numPr>
        <w:spacing w:line="240" w:lineRule="auto"/>
      </w:pPr>
      <w:r>
        <w:t>El personal de IDE.</w:t>
      </w:r>
    </w:p>
    <w:p w14:paraId="089F88F6" w14:textId="5B789E44" w:rsidR="00710B6B" w:rsidRDefault="00710B6B" w:rsidP="00201616">
      <w:pPr>
        <w:pStyle w:val="Prrafodelista"/>
        <w:numPr>
          <w:ilvl w:val="0"/>
          <w:numId w:val="60"/>
        </w:numPr>
        <w:spacing w:line="240" w:lineRule="auto"/>
      </w:pPr>
      <w:r>
        <w:t>Departamento de Ocupación de Vía Publica</w:t>
      </w:r>
    </w:p>
    <w:p w14:paraId="6B55F7DE" w14:textId="3D5C74E3" w:rsidR="00710B6B" w:rsidRDefault="00710B6B" w:rsidP="00201616">
      <w:pPr>
        <w:pStyle w:val="Prrafodelista"/>
        <w:numPr>
          <w:ilvl w:val="0"/>
          <w:numId w:val="60"/>
        </w:numPr>
        <w:spacing w:line="240" w:lineRule="auto"/>
      </w:pPr>
      <w:r>
        <w:t>Departamento de Medio Ambiente</w:t>
      </w:r>
    </w:p>
    <w:p w14:paraId="1AD0AD70" w14:textId="5C12E9D2" w:rsidR="00710B6B" w:rsidRPr="00710B6B" w:rsidRDefault="00710B6B" w:rsidP="00710B6B">
      <w:pPr>
        <w:spacing w:line="240" w:lineRule="auto"/>
      </w:pPr>
      <w:r>
        <w:t>b) Una vez identificadas los diferentes ámbitos del Ayuntamiento, se determinarán los esquemas de funciones y relaciones entre dichas Áreas, así como diagramas correspondientes a las diferentes transacciones o flujos de información y datos que se producen o se van a producir entre ellos.</w:t>
      </w:r>
    </w:p>
    <w:p w14:paraId="09E47160" w14:textId="77777777" w:rsidR="00F46A31" w:rsidRDefault="00F46A31" w:rsidP="00C516A5">
      <w:pPr>
        <w:pStyle w:val="Ttulo8"/>
      </w:pPr>
      <w:r w:rsidRPr="00812DE8">
        <w:t>Acuerdos nivel de servicio</w:t>
      </w:r>
    </w:p>
    <w:p w14:paraId="3032EAB4" w14:textId="691989E9" w:rsidR="00710B6B" w:rsidRPr="00710B6B" w:rsidRDefault="00710B6B" w:rsidP="002B07FC">
      <w:pPr>
        <w:spacing w:before="240" w:line="240" w:lineRule="auto"/>
      </w:pPr>
      <w:r w:rsidRPr="00710B6B">
        <w:t>El software entregado deberá ser chequeado y aprobado  por todos los responsables de los departamentos y grupos funcionales especificados en el apartado anterior.</w:t>
      </w:r>
    </w:p>
    <w:p w14:paraId="1BDE25E7" w14:textId="77777777" w:rsidR="00F46A31" w:rsidRDefault="00F46A31" w:rsidP="00C516A5">
      <w:pPr>
        <w:pStyle w:val="Ttulo8"/>
      </w:pPr>
      <w:r w:rsidRPr="00812DE8">
        <w:lastRenderedPageBreak/>
        <w:t>Análisis de riesgos</w:t>
      </w:r>
    </w:p>
    <w:p w14:paraId="0F52D184" w14:textId="5C061D1D" w:rsidR="00710B6B" w:rsidRDefault="00710B6B" w:rsidP="002B07FC">
      <w:pPr>
        <w:spacing w:before="240" w:line="240" w:lineRule="auto"/>
      </w:pPr>
      <w:r w:rsidRPr="00710B6B">
        <w:t>El desarrollo de la aplicación es el único riesgo que será  controlado desde el ITAS</w:t>
      </w:r>
    </w:p>
    <w:p w14:paraId="0D5D0F39" w14:textId="0CD5DB43" w:rsidR="00710B6B" w:rsidRDefault="00710B6B" w:rsidP="00C516A5">
      <w:pPr>
        <w:pStyle w:val="Ttulo5"/>
      </w:pPr>
      <w:bookmarkStart w:id="268" w:name="_Toc400621282"/>
      <w:r>
        <w:t>Sevilla SMART TOURIST –</w:t>
      </w:r>
      <w:r w:rsidR="004F1387" w:rsidRPr="004F1387">
        <w:t xml:space="preserve"> </w:t>
      </w:r>
      <w:r w:rsidR="004F1387">
        <w:t>Estrategia de Comunicación</w:t>
      </w:r>
      <w:bookmarkEnd w:id="268"/>
    </w:p>
    <w:p w14:paraId="3587E378" w14:textId="392E44CA" w:rsidR="004F1387" w:rsidRPr="004F1387" w:rsidRDefault="00710B6B" w:rsidP="00C516A5">
      <w:pPr>
        <w:pStyle w:val="Ttulo6"/>
      </w:pPr>
      <w:bookmarkStart w:id="269" w:name="_Funcionalidad_1_–_5"/>
      <w:bookmarkStart w:id="270" w:name="_Toc400621283"/>
      <w:bookmarkEnd w:id="269"/>
      <w:r w:rsidRPr="00812DE8">
        <w:t xml:space="preserve">Funcionalidad </w:t>
      </w:r>
      <w:r>
        <w:t>1</w:t>
      </w:r>
      <w:r w:rsidRPr="00812DE8">
        <w:t xml:space="preserve"> –</w:t>
      </w:r>
      <w:r w:rsidR="004F1387" w:rsidRPr="004F1387">
        <w:t xml:space="preserve"> Implantación de pantallas táctiles (digital signage) en puntos estratégicos de la ciudad, que faciliten la interacción y participación ciudadana.</w:t>
      </w:r>
      <w:bookmarkEnd w:id="270"/>
    </w:p>
    <w:p w14:paraId="461DAABD" w14:textId="0644EA57" w:rsidR="00710B6B" w:rsidRPr="00812DE8" w:rsidRDefault="004F1387" w:rsidP="002B07FC">
      <w:pPr>
        <w:spacing w:before="240" w:line="240" w:lineRule="auto"/>
      </w:pPr>
      <w:r w:rsidRPr="004F1387">
        <w:t>En esta etapa se llevará a cabo la impl</w:t>
      </w:r>
      <w:r>
        <w:t>antación y puesta en marcha de 8</w:t>
      </w:r>
      <w:r w:rsidRPr="004F1387">
        <w:t xml:space="preserve"> pantallas, ubicadas en puntos estratégicos de la ciudad.</w:t>
      </w:r>
    </w:p>
    <w:p w14:paraId="7B2BF4DD" w14:textId="77777777" w:rsidR="00710B6B" w:rsidRDefault="00710B6B" w:rsidP="00C516A5">
      <w:pPr>
        <w:pStyle w:val="Ttulo8"/>
      </w:pPr>
      <w:r w:rsidRPr="00812DE8">
        <w:t>Componentes técnicos necesarios:</w:t>
      </w:r>
    </w:p>
    <w:p w14:paraId="1CDEBC16" w14:textId="7AD2B133" w:rsidR="004F1387" w:rsidRDefault="004F1387" w:rsidP="002B07FC">
      <w:pPr>
        <w:spacing w:before="240" w:line="240" w:lineRule="auto"/>
      </w:pPr>
      <w:r w:rsidRPr="004F1387">
        <w:t>Para la realización esta acción el Ayuntamiento precisará contar con la ayuda de un equipo con el siguiente perfil y experiencia</w:t>
      </w:r>
    </w:p>
    <w:tbl>
      <w:tblPr>
        <w:tblW w:w="0" w:type="auto"/>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2480"/>
      </w:tblGrid>
      <w:tr w:rsidR="004F1387" w:rsidRPr="004864FB" w14:paraId="16B488F5" w14:textId="77777777" w:rsidTr="00A27BA7">
        <w:tc>
          <w:tcPr>
            <w:tcW w:w="2826" w:type="dxa"/>
          </w:tcPr>
          <w:p w14:paraId="509C4BA1" w14:textId="77777777" w:rsidR="004F1387" w:rsidRPr="004864FB" w:rsidRDefault="004F1387" w:rsidP="00A27BA7">
            <w:pPr>
              <w:spacing w:after="100"/>
              <w:rPr>
                <w:rFonts w:ascii="Arial" w:hAnsi="Arial" w:cs="Arial"/>
                <w:sz w:val="20"/>
                <w:szCs w:val="20"/>
              </w:rPr>
            </w:pPr>
          </w:p>
        </w:tc>
        <w:tc>
          <w:tcPr>
            <w:tcW w:w="2480" w:type="dxa"/>
          </w:tcPr>
          <w:p w14:paraId="170E3283" w14:textId="77777777" w:rsidR="004F1387" w:rsidRPr="004864FB" w:rsidRDefault="004F1387" w:rsidP="00A27BA7">
            <w:pPr>
              <w:spacing w:after="100"/>
              <w:rPr>
                <w:rFonts w:ascii="Arial" w:hAnsi="Arial" w:cs="Arial"/>
                <w:sz w:val="20"/>
                <w:szCs w:val="20"/>
              </w:rPr>
            </w:pPr>
            <w:r w:rsidRPr="004864FB">
              <w:rPr>
                <w:rFonts w:ascii="Arial" w:hAnsi="Arial" w:cs="Arial"/>
                <w:sz w:val="20"/>
                <w:szCs w:val="20"/>
              </w:rPr>
              <w:t>Experiencia Profesional</w:t>
            </w:r>
          </w:p>
        </w:tc>
      </w:tr>
      <w:tr w:rsidR="004F1387" w:rsidRPr="004864FB" w14:paraId="730E9364" w14:textId="77777777" w:rsidTr="00A27BA7">
        <w:tc>
          <w:tcPr>
            <w:tcW w:w="2826" w:type="dxa"/>
          </w:tcPr>
          <w:p w14:paraId="26F6EFC7" w14:textId="77777777" w:rsidR="004F1387" w:rsidRPr="004864FB" w:rsidRDefault="004F1387" w:rsidP="00A27BA7">
            <w:pPr>
              <w:spacing w:after="100"/>
              <w:rPr>
                <w:rFonts w:ascii="Arial" w:hAnsi="Arial" w:cs="Arial"/>
                <w:sz w:val="20"/>
                <w:szCs w:val="20"/>
              </w:rPr>
            </w:pPr>
            <w:r w:rsidRPr="004864FB">
              <w:rPr>
                <w:rFonts w:ascii="Arial" w:hAnsi="Arial" w:cs="Arial"/>
                <w:sz w:val="20"/>
                <w:szCs w:val="20"/>
              </w:rPr>
              <w:t>2 Técnico Superior</w:t>
            </w:r>
          </w:p>
        </w:tc>
        <w:tc>
          <w:tcPr>
            <w:tcW w:w="2480" w:type="dxa"/>
          </w:tcPr>
          <w:p w14:paraId="6A5977C9" w14:textId="77777777" w:rsidR="004F1387" w:rsidRPr="004864FB" w:rsidRDefault="004F1387" w:rsidP="00A27BA7">
            <w:pPr>
              <w:spacing w:after="100"/>
              <w:rPr>
                <w:rFonts w:ascii="Arial" w:hAnsi="Arial" w:cs="Arial"/>
                <w:sz w:val="20"/>
                <w:szCs w:val="20"/>
              </w:rPr>
            </w:pPr>
            <w:r w:rsidRPr="004864FB">
              <w:rPr>
                <w:rFonts w:ascii="Arial" w:hAnsi="Arial" w:cs="Arial"/>
                <w:sz w:val="20"/>
                <w:szCs w:val="20"/>
              </w:rPr>
              <w:t>Experto en TICs</w:t>
            </w:r>
          </w:p>
          <w:p w14:paraId="055559B4" w14:textId="77777777" w:rsidR="004F1387" w:rsidRPr="004864FB" w:rsidRDefault="004F1387" w:rsidP="00A27BA7">
            <w:pPr>
              <w:spacing w:after="100"/>
              <w:rPr>
                <w:rFonts w:ascii="Arial" w:hAnsi="Arial" w:cs="Arial"/>
                <w:sz w:val="20"/>
                <w:szCs w:val="20"/>
              </w:rPr>
            </w:pPr>
            <w:r w:rsidRPr="004864FB">
              <w:rPr>
                <w:rFonts w:ascii="Arial" w:hAnsi="Arial" w:cs="Arial"/>
                <w:sz w:val="20"/>
                <w:szCs w:val="20"/>
              </w:rPr>
              <w:t>Experto en Turismo</w:t>
            </w:r>
          </w:p>
          <w:p w14:paraId="365EEF49" w14:textId="77777777" w:rsidR="004F1387" w:rsidRPr="004864FB" w:rsidRDefault="004F1387" w:rsidP="00A27BA7">
            <w:pPr>
              <w:spacing w:after="100"/>
              <w:rPr>
                <w:rFonts w:ascii="Arial" w:hAnsi="Arial" w:cs="Arial"/>
                <w:sz w:val="20"/>
                <w:szCs w:val="20"/>
              </w:rPr>
            </w:pPr>
            <w:r w:rsidRPr="004864FB">
              <w:rPr>
                <w:rFonts w:ascii="Arial" w:hAnsi="Arial" w:cs="Arial"/>
                <w:sz w:val="20"/>
                <w:szCs w:val="20"/>
              </w:rPr>
              <w:t>Experto en Accesibilidad</w:t>
            </w:r>
          </w:p>
        </w:tc>
      </w:tr>
      <w:tr w:rsidR="004F1387" w:rsidRPr="004864FB" w14:paraId="5426C0D2" w14:textId="77777777" w:rsidTr="00A27BA7">
        <w:tc>
          <w:tcPr>
            <w:tcW w:w="2826" w:type="dxa"/>
          </w:tcPr>
          <w:p w14:paraId="1139554C" w14:textId="77777777" w:rsidR="004F1387" w:rsidRPr="004864FB" w:rsidRDefault="004F1387" w:rsidP="00A27BA7">
            <w:pPr>
              <w:spacing w:after="100"/>
              <w:rPr>
                <w:rFonts w:ascii="Arial" w:hAnsi="Arial" w:cs="Arial"/>
                <w:sz w:val="20"/>
                <w:szCs w:val="20"/>
              </w:rPr>
            </w:pPr>
            <w:r w:rsidRPr="004864FB">
              <w:rPr>
                <w:rFonts w:ascii="Arial" w:hAnsi="Arial" w:cs="Arial"/>
                <w:sz w:val="20"/>
                <w:szCs w:val="20"/>
              </w:rPr>
              <w:t xml:space="preserve">4 Técnicos </w:t>
            </w:r>
          </w:p>
        </w:tc>
        <w:tc>
          <w:tcPr>
            <w:tcW w:w="2480" w:type="dxa"/>
          </w:tcPr>
          <w:p w14:paraId="5F8A02B9" w14:textId="77777777" w:rsidR="004F1387" w:rsidRPr="004864FB" w:rsidRDefault="004F1387" w:rsidP="00A27BA7">
            <w:pPr>
              <w:spacing w:after="100"/>
              <w:rPr>
                <w:rFonts w:ascii="Arial" w:hAnsi="Arial" w:cs="Arial"/>
                <w:sz w:val="20"/>
                <w:szCs w:val="20"/>
              </w:rPr>
            </w:pPr>
            <w:r w:rsidRPr="004864FB">
              <w:rPr>
                <w:rFonts w:ascii="Arial" w:hAnsi="Arial" w:cs="Arial"/>
                <w:sz w:val="20"/>
                <w:szCs w:val="20"/>
              </w:rPr>
              <w:t>Experto en TICs</w:t>
            </w:r>
          </w:p>
          <w:p w14:paraId="4C97634D" w14:textId="77777777" w:rsidR="004F1387" w:rsidRPr="004864FB" w:rsidRDefault="004F1387" w:rsidP="00A27BA7">
            <w:pPr>
              <w:spacing w:after="100"/>
              <w:rPr>
                <w:rFonts w:ascii="Arial" w:hAnsi="Arial" w:cs="Arial"/>
                <w:sz w:val="20"/>
                <w:szCs w:val="20"/>
              </w:rPr>
            </w:pPr>
            <w:r w:rsidRPr="004864FB">
              <w:rPr>
                <w:rFonts w:ascii="Arial" w:hAnsi="Arial" w:cs="Arial"/>
                <w:sz w:val="20"/>
                <w:szCs w:val="20"/>
              </w:rPr>
              <w:t>Experto en Turismo</w:t>
            </w:r>
          </w:p>
          <w:p w14:paraId="66C9509F" w14:textId="77777777" w:rsidR="004F1387" w:rsidRPr="004864FB" w:rsidRDefault="004F1387" w:rsidP="00A27BA7">
            <w:pPr>
              <w:spacing w:after="100"/>
              <w:rPr>
                <w:rFonts w:ascii="Arial" w:hAnsi="Arial" w:cs="Arial"/>
                <w:sz w:val="20"/>
                <w:szCs w:val="20"/>
              </w:rPr>
            </w:pPr>
            <w:r w:rsidRPr="004864FB">
              <w:rPr>
                <w:rFonts w:ascii="Arial" w:hAnsi="Arial" w:cs="Arial"/>
                <w:sz w:val="20"/>
                <w:szCs w:val="20"/>
              </w:rPr>
              <w:t>Experto en Accesibilidad</w:t>
            </w:r>
          </w:p>
        </w:tc>
      </w:tr>
    </w:tbl>
    <w:p w14:paraId="11003920" w14:textId="77777777" w:rsidR="004F1387" w:rsidRPr="004F1387" w:rsidRDefault="004F1387" w:rsidP="004F1387">
      <w:pPr>
        <w:spacing w:line="240" w:lineRule="auto"/>
        <w:jc w:val="center"/>
      </w:pPr>
    </w:p>
    <w:p w14:paraId="605DCB2D" w14:textId="77777777" w:rsidR="00710B6B" w:rsidRDefault="00710B6B" w:rsidP="00C516A5">
      <w:pPr>
        <w:pStyle w:val="Ttulo8"/>
      </w:pPr>
      <w:r w:rsidRPr="00812DE8">
        <w:t>Requerimientos de infraestructura y/o hardware</w:t>
      </w:r>
    </w:p>
    <w:p w14:paraId="3F1A0055" w14:textId="31C11F8F" w:rsidR="00AF524B" w:rsidRDefault="001D23B5" w:rsidP="001D23B5">
      <w:pPr>
        <w:spacing w:before="240" w:line="240" w:lineRule="auto"/>
      </w:pPr>
      <w:r>
        <w:t xml:space="preserve">Adquisición de </w:t>
      </w:r>
      <w:r w:rsidR="00AF524B">
        <w:t xml:space="preserve">8 Tótems táctiles  para espacios de interior, compuestos por los siguientes elementos: </w:t>
      </w:r>
    </w:p>
    <w:p w14:paraId="7E415594" w14:textId="77777777" w:rsidR="00AF524B" w:rsidRPr="00AF524B" w:rsidRDefault="00AF524B" w:rsidP="00AF524B">
      <w:pPr>
        <w:spacing w:line="240" w:lineRule="auto"/>
        <w:rPr>
          <w:b/>
        </w:rPr>
      </w:pPr>
      <w:r w:rsidRPr="00AF524B">
        <w:rPr>
          <w:b/>
        </w:rPr>
        <w:t>Soporte</w:t>
      </w:r>
    </w:p>
    <w:p w14:paraId="2B7D1869" w14:textId="77777777" w:rsidR="00AF524B" w:rsidRDefault="00AF524B" w:rsidP="00201616">
      <w:pPr>
        <w:pStyle w:val="Prrafodelista"/>
        <w:numPr>
          <w:ilvl w:val="0"/>
          <w:numId w:val="63"/>
        </w:numPr>
        <w:spacing w:line="240" w:lineRule="auto"/>
      </w:pPr>
      <w:r>
        <w:t xml:space="preserve">Totem TV 40" para interior, formato 106,4x180x61,4cm, compuesto por estructura en tubo galvanizado 30x30mm, revestido en chapa de aluminio con 2mm de espesor, termolacada, decorado con logotipo en PVC de 5mm de espesor, pintado, con bolsas en acrílico cristal con 3mm de espesor, con protección para TV en policarbonato cristal de 5mm, incluyendo base en chapa de hierro de 8mm, metalizado en interior y 4 ruedas de 50mm con frenos. </w:t>
      </w:r>
    </w:p>
    <w:p w14:paraId="18C563B1" w14:textId="77777777" w:rsidR="00AF524B" w:rsidRPr="00AF524B" w:rsidRDefault="00AF524B" w:rsidP="00AF524B">
      <w:pPr>
        <w:spacing w:line="240" w:lineRule="auto"/>
        <w:rPr>
          <w:b/>
        </w:rPr>
      </w:pPr>
      <w:r w:rsidRPr="00AF524B">
        <w:rPr>
          <w:b/>
        </w:rPr>
        <w:t>Pantalla</w:t>
      </w:r>
    </w:p>
    <w:p w14:paraId="678E29E2" w14:textId="77777777" w:rsidR="00AF524B" w:rsidRDefault="00AF524B" w:rsidP="00201616">
      <w:pPr>
        <w:pStyle w:val="Prrafodelista"/>
        <w:numPr>
          <w:ilvl w:val="0"/>
          <w:numId w:val="63"/>
        </w:numPr>
        <w:spacing w:line="240" w:lineRule="auto"/>
      </w:pPr>
      <w:r>
        <w:t>Pantalla táctil de 40” o superior</w:t>
      </w:r>
    </w:p>
    <w:p w14:paraId="53E99FDD" w14:textId="77777777" w:rsidR="00AF524B" w:rsidRDefault="00AF524B" w:rsidP="00201616">
      <w:pPr>
        <w:pStyle w:val="Prrafodelista"/>
        <w:numPr>
          <w:ilvl w:val="0"/>
          <w:numId w:val="63"/>
        </w:numPr>
        <w:spacing w:line="240" w:lineRule="auto"/>
      </w:pPr>
      <w:r>
        <w:t>Normas de Diseño Accesible del ADA e IBC</w:t>
      </w:r>
    </w:p>
    <w:p w14:paraId="44A6B62E" w14:textId="77777777" w:rsidR="00AF524B" w:rsidRDefault="00AF524B" w:rsidP="00201616">
      <w:pPr>
        <w:pStyle w:val="Prrafodelista"/>
        <w:numPr>
          <w:ilvl w:val="0"/>
          <w:numId w:val="63"/>
        </w:numPr>
        <w:spacing w:line="240" w:lineRule="auto"/>
      </w:pPr>
      <w:r>
        <w:t>Posibilidad de montaje en horizontal, vertical o como en orientación sobre mesa</w:t>
      </w:r>
    </w:p>
    <w:p w14:paraId="4AA7D4D5" w14:textId="77777777" w:rsidR="00AF524B" w:rsidRDefault="00AF524B" w:rsidP="00201616">
      <w:pPr>
        <w:pStyle w:val="Prrafodelista"/>
        <w:numPr>
          <w:ilvl w:val="0"/>
          <w:numId w:val="63"/>
        </w:numPr>
        <w:spacing w:line="240" w:lineRule="auto"/>
      </w:pPr>
      <w:r>
        <w:t>Panel LED con retroiluminación</w:t>
      </w:r>
    </w:p>
    <w:p w14:paraId="239CCC38" w14:textId="77777777" w:rsidR="00AF524B" w:rsidRDefault="00AF524B" w:rsidP="00201616">
      <w:pPr>
        <w:pStyle w:val="Prrafodelista"/>
        <w:numPr>
          <w:ilvl w:val="0"/>
          <w:numId w:val="63"/>
        </w:numPr>
        <w:spacing w:line="240" w:lineRule="auto"/>
      </w:pPr>
      <w:r>
        <w:t>Contraste 400:1 o superior</w:t>
      </w:r>
    </w:p>
    <w:p w14:paraId="515335D8" w14:textId="77777777" w:rsidR="00AF524B" w:rsidRDefault="00AF524B" w:rsidP="00201616">
      <w:pPr>
        <w:pStyle w:val="Prrafodelista"/>
        <w:numPr>
          <w:ilvl w:val="0"/>
          <w:numId w:val="63"/>
        </w:numPr>
        <w:spacing w:line="240" w:lineRule="auto"/>
      </w:pPr>
      <w:r>
        <w:lastRenderedPageBreak/>
        <w:t>Resolución Full HD 1080p (1920x1080) en formato 16:9</w:t>
      </w:r>
    </w:p>
    <w:p w14:paraId="028571CF" w14:textId="77777777" w:rsidR="00AF524B" w:rsidRPr="00AF524B" w:rsidRDefault="00AF524B" w:rsidP="00AF524B">
      <w:pPr>
        <w:spacing w:line="240" w:lineRule="auto"/>
        <w:rPr>
          <w:b/>
        </w:rPr>
      </w:pPr>
      <w:r w:rsidRPr="00AF524B">
        <w:rPr>
          <w:b/>
        </w:rPr>
        <w:t xml:space="preserve">Equipo informático </w:t>
      </w:r>
    </w:p>
    <w:p w14:paraId="546BC42D" w14:textId="173C59B4" w:rsidR="00AF524B" w:rsidRDefault="00AF524B" w:rsidP="00201616">
      <w:pPr>
        <w:pStyle w:val="Prrafodelista"/>
        <w:numPr>
          <w:ilvl w:val="0"/>
          <w:numId w:val="63"/>
        </w:numPr>
        <w:spacing w:line="240" w:lineRule="auto"/>
      </w:pPr>
      <w:r>
        <w:t xml:space="preserve">Celeron 2825 CEL.847Dual Core 1,1GHz-2GB-500GB-Wifi- LINUX Tarjeta gráfica Intel HD Graphics 2 años garantía </w:t>
      </w:r>
    </w:p>
    <w:p w14:paraId="4551E07B" w14:textId="3913C7FE" w:rsidR="00AF524B" w:rsidRDefault="00AF524B" w:rsidP="00201616">
      <w:pPr>
        <w:pStyle w:val="Prrafodelista"/>
        <w:numPr>
          <w:ilvl w:val="0"/>
          <w:numId w:val="63"/>
        </w:numPr>
        <w:spacing w:line="240" w:lineRule="auto"/>
      </w:pPr>
      <w:r>
        <w:t>Sistema de ventilación forzada, 2xAirFlow.</w:t>
      </w:r>
    </w:p>
    <w:p w14:paraId="711DA90B" w14:textId="3D51F9D7" w:rsidR="00AF524B" w:rsidRDefault="00AF524B" w:rsidP="00201616">
      <w:pPr>
        <w:pStyle w:val="Prrafodelista"/>
        <w:numPr>
          <w:ilvl w:val="0"/>
          <w:numId w:val="63"/>
        </w:numPr>
        <w:spacing w:line="240" w:lineRule="auto"/>
      </w:pPr>
      <w:r>
        <w:t>Dispositivo de audio Stereo 2.0/RMS 3Wx2CH.</w:t>
      </w:r>
    </w:p>
    <w:p w14:paraId="19EB0D73" w14:textId="4DC98A43" w:rsidR="00AF524B" w:rsidRDefault="00AF524B" w:rsidP="00201616">
      <w:pPr>
        <w:pStyle w:val="Prrafodelista"/>
        <w:numPr>
          <w:ilvl w:val="0"/>
          <w:numId w:val="63"/>
        </w:numPr>
        <w:spacing w:line="240" w:lineRule="auto"/>
      </w:pPr>
      <w:r>
        <w:t>Easy on: Conexión USB, RJ45, Interruptor I/O AC, Conector IEC.</w:t>
      </w:r>
    </w:p>
    <w:p w14:paraId="3C17D3F3" w14:textId="5CB3A0C7" w:rsidR="00AF524B" w:rsidRPr="004F1387" w:rsidRDefault="00AF524B" w:rsidP="00201616">
      <w:pPr>
        <w:pStyle w:val="Prrafodelista"/>
        <w:numPr>
          <w:ilvl w:val="0"/>
          <w:numId w:val="63"/>
        </w:numPr>
        <w:spacing w:line="240" w:lineRule="auto"/>
      </w:pPr>
      <w:r>
        <w:t>Sistema Windows 7 Home.</w:t>
      </w:r>
    </w:p>
    <w:p w14:paraId="09487829" w14:textId="77777777" w:rsidR="00710B6B" w:rsidRDefault="00710B6B" w:rsidP="00C516A5">
      <w:pPr>
        <w:pStyle w:val="Ttulo8"/>
      </w:pPr>
      <w:r w:rsidRPr="00812DE8">
        <w:t>Procesos de integración con otros sistemas:</w:t>
      </w:r>
    </w:p>
    <w:p w14:paraId="00119DFC" w14:textId="044B41FB" w:rsidR="00AF524B" w:rsidRPr="00AF524B" w:rsidRDefault="00AF524B" w:rsidP="001D23B5">
      <w:pPr>
        <w:spacing w:before="240" w:line="240" w:lineRule="auto"/>
      </w:pPr>
      <w:r w:rsidRPr="00AF524B">
        <w:t xml:space="preserve">La plataforma de comunicación se integrará con Turismo de Sevilla (Visita Sevilla), con la Gerencia de Urbanismo (IDE) y con otras entidades públicas de la ciudad de Sevilla.  </w:t>
      </w:r>
    </w:p>
    <w:p w14:paraId="3C366535" w14:textId="77777777" w:rsidR="00710B6B" w:rsidRDefault="00710B6B" w:rsidP="00C516A5">
      <w:pPr>
        <w:pStyle w:val="Ttulo8"/>
      </w:pPr>
      <w:r w:rsidRPr="00812DE8">
        <w:t>Matriz de responsabilidades</w:t>
      </w:r>
    </w:p>
    <w:p w14:paraId="4FF2A92E" w14:textId="0C66ED98" w:rsidR="00AF524B" w:rsidRPr="00AF524B" w:rsidRDefault="00AF524B" w:rsidP="001D23B5">
      <w:pPr>
        <w:spacing w:before="240" w:line="240" w:lineRule="auto"/>
      </w:pPr>
      <w:r w:rsidRPr="00AF524B">
        <w:t>Serán responsables de la ejecución de esta acción Turismo de Sevilla y el equipo consultor que analice y desarrolle la plataforma de comunicación.</w:t>
      </w:r>
    </w:p>
    <w:p w14:paraId="0DD57175" w14:textId="77777777" w:rsidR="00710B6B" w:rsidRDefault="00710B6B" w:rsidP="00C516A5">
      <w:pPr>
        <w:pStyle w:val="Ttulo8"/>
      </w:pPr>
      <w:r w:rsidRPr="00812DE8">
        <w:t>Acuerdos nivel de servicio</w:t>
      </w:r>
    </w:p>
    <w:p w14:paraId="4753A12E" w14:textId="15F2532D" w:rsidR="00AF524B" w:rsidRPr="00AF524B" w:rsidRDefault="00AF524B" w:rsidP="001D23B5">
      <w:pPr>
        <w:spacing w:before="240" w:line="240" w:lineRule="auto"/>
      </w:pPr>
      <w:r w:rsidRPr="00AF524B">
        <w:t>Se deberán cumplir los plazos definidos para la implantación y puesta en marcha de las pantallas táctiles.</w:t>
      </w:r>
    </w:p>
    <w:p w14:paraId="506E48C1" w14:textId="77777777" w:rsidR="00710B6B" w:rsidRDefault="00710B6B" w:rsidP="00C516A5">
      <w:pPr>
        <w:pStyle w:val="Ttulo8"/>
      </w:pPr>
      <w:r w:rsidRPr="00812DE8">
        <w:t>Análisis de riesgos</w:t>
      </w:r>
    </w:p>
    <w:p w14:paraId="794444FC" w14:textId="59CA7B0B" w:rsidR="00AF524B" w:rsidRPr="00AF524B" w:rsidRDefault="00AF524B" w:rsidP="001D23B5">
      <w:pPr>
        <w:spacing w:before="240" w:line="240" w:lineRule="auto"/>
      </w:pPr>
      <w:r w:rsidRPr="00AF524B">
        <w:t>No se estiman riesgos que afecten al plazo de esta acción, salvo los derivados de la falta de compromiso de alguna de las partes.</w:t>
      </w:r>
    </w:p>
    <w:p w14:paraId="1A979F79" w14:textId="55EE1ED4" w:rsidR="00292175" w:rsidRDefault="00292175" w:rsidP="00C516A5">
      <w:pPr>
        <w:pStyle w:val="Ttulo3"/>
      </w:pPr>
      <w:bookmarkStart w:id="271" w:name="_Toc398808326"/>
      <w:bookmarkStart w:id="272" w:name="_Toc399268962"/>
      <w:bookmarkStart w:id="273" w:name="_Toc400621284"/>
      <w:bookmarkEnd w:id="224"/>
      <w:bookmarkEnd w:id="225"/>
      <w:r w:rsidRPr="00812DE8">
        <w:t>Descripción detallada del eventual uso de estándares y de cómo el desarrollo de la iniciativa favorece el desarrollo de estándares nuevos de utilidad para el desarrollo de la ciudad inteligente.</w:t>
      </w:r>
      <w:bookmarkEnd w:id="271"/>
      <w:bookmarkEnd w:id="272"/>
      <w:bookmarkEnd w:id="273"/>
    </w:p>
    <w:p w14:paraId="7CC4FBD4" w14:textId="664A3B6F" w:rsidR="001873A0" w:rsidRDefault="001873A0" w:rsidP="00315BB1">
      <w:pPr>
        <w:spacing w:line="240" w:lineRule="auto"/>
        <w:jc w:val="left"/>
      </w:pPr>
      <w:bookmarkStart w:id="274" w:name="_Toc398808327"/>
      <w:bookmarkStart w:id="275" w:name="_Toc399268963"/>
      <w:r w:rsidRPr="00812DE8">
        <w:rPr>
          <w:noProof/>
          <w:lang w:eastAsia="es-ES"/>
        </w:rPr>
        <w:drawing>
          <wp:inline distT="0" distB="0" distL="0" distR="0" wp14:anchorId="07B2ADA9" wp14:editId="6CBCD647">
            <wp:extent cx="5391150" cy="3182620"/>
            <wp:effectExtent l="0" t="0" r="0" b="0"/>
            <wp:docPr id="5159" name="Imagen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91150" cy="3182620"/>
                    </a:xfrm>
                    <a:prstGeom prst="rect">
                      <a:avLst/>
                    </a:prstGeom>
                    <a:noFill/>
                    <a:ln>
                      <a:noFill/>
                    </a:ln>
                  </pic:spPr>
                </pic:pic>
              </a:graphicData>
            </a:graphic>
          </wp:inline>
        </w:drawing>
      </w:r>
    </w:p>
    <w:p w14:paraId="3D118E94" w14:textId="77777777" w:rsidR="001D23B5" w:rsidRPr="00812DE8" w:rsidRDefault="001D23B5" w:rsidP="00315BB1">
      <w:pPr>
        <w:spacing w:line="240" w:lineRule="auto"/>
        <w:jc w:val="left"/>
      </w:pPr>
    </w:p>
    <w:p w14:paraId="2AE24527" w14:textId="586316E1" w:rsidR="00244F1E" w:rsidRDefault="002514F4" w:rsidP="00315BB1">
      <w:pPr>
        <w:spacing w:line="240" w:lineRule="auto"/>
        <w:rPr>
          <w:b/>
          <w:i/>
        </w:rPr>
      </w:pPr>
      <w:r w:rsidRPr="00812DE8">
        <w:t xml:space="preserve">El proyecto refuerza la intención del </w:t>
      </w:r>
      <w:r w:rsidR="00F72F64" w:rsidRPr="00812DE8">
        <w:t>Ayuntamiento</w:t>
      </w:r>
      <w:r w:rsidRPr="00812DE8">
        <w:t xml:space="preserve"> de hacer sus datos accesibles por medio de la utilización de protocolos abiertos y la documentación de las diferentes APIs que se ofrecen. Algunas de las APIs utilizadas están implementan o se basan en protocolos</w:t>
      </w:r>
      <w:r w:rsidR="004B67D5" w:rsidRPr="00812DE8">
        <w:t xml:space="preserve"> ampliamente utilizados como son Open311, RSS  y GeoJSON. </w:t>
      </w:r>
      <w:r w:rsidR="004B67D5" w:rsidRPr="00812DE8">
        <w:rPr>
          <w:b/>
          <w:i/>
        </w:rPr>
        <w:t>Todas estas APIs se expondrán por medio de la plataforma FI-WARE para permitir la explotación de los servicios por ciudadanos y empresas gestoras.</w:t>
      </w:r>
    </w:p>
    <w:p w14:paraId="700567A0" w14:textId="77777777" w:rsidR="001D23B5" w:rsidRPr="00812DE8" w:rsidRDefault="001D23B5" w:rsidP="00315BB1">
      <w:pPr>
        <w:spacing w:line="240" w:lineRule="auto"/>
        <w:rPr>
          <w:b/>
          <w:i/>
        </w:rPr>
      </w:pPr>
    </w:p>
    <w:p w14:paraId="5701CE57" w14:textId="77777777" w:rsidR="00146BD9" w:rsidRDefault="00244F1E" w:rsidP="00315BB1">
      <w:pPr>
        <w:spacing w:line="240" w:lineRule="auto"/>
        <w:jc w:val="center"/>
      </w:pPr>
      <w:r w:rsidRPr="00812DE8">
        <w:rPr>
          <w:noProof/>
          <w:lang w:eastAsia="es-ES"/>
        </w:rPr>
        <w:drawing>
          <wp:inline distT="0" distB="0" distL="0" distR="0" wp14:anchorId="47CEAC3C" wp14:editId="5EB26505">
            <wp:extent cx="3123084" cy="1011332"/>
            <wp:effectExtent l="0" t="0" r="0" b="0"/>
            <wp:docPr id="2050" name="Picture 2" descr="http://www.activa-t.eu/images/logo_fiware-28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www.activa-t.eu/images/logo_fiware-28129.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23084" cy="101133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10AB817" w14:textId="77777777" w:rsidR="00146BD9" w:rsidRPr="00146BD9" w:rsidRDefault="00146BD9" w:rsidP="00146BD9">
      <w:pPr>
        <w:spacing w:line="240" w:lineRule="auto"/>
        <w:rPr>
          <w:b/>
        </w:rPr>
      </w:pPr>
      <w:r w:rsidRPr="00146BD9">
        <w:rPr>
          <w:b/>
        </w:rPr>
        <w:t>Servicios externos basados en protocolos abiertos</w:t>
      </w:r>
    </w:p>
    <w:p w14:paraId="6344F3F0" w14:textId="77777777" w:rsidR="00146BD9" w:rsidRDefault="00146BD9" w:rsidP="00146BD9">
      <w:pPr>
        <w:spacing w:line="240" w:lineRule="auto"/>
      </w:pPr>
      <w:r>
        <w:t>Los servicios de la IDE se Sevilla están bien documentados en el portal de datos abiertos del Ayuntamiento y los datos se exponen en diversos formatos con GeoJSON y CSV. Estos formatos pueden ser consumidos sin dificultad por medio de la plataforma Sevilla Smart City que contará con una herramienta para que los gestores puedan configurar por medio de un asistente las fuentes de información de este origen.</w:t>
      </w:r>
    </w:p>
    <w:p w14:paraId="674F371F" w14:textId="77777777" w:rsidR="00146BD9" w:rsidRDefault="00146BD9" w:rsidP="00146BD9">
      <w:pPr>
        <w:spacing w:line="240" w:lineRule="auto"/>
      </w:pPr>
      <w:r>
        <w:t>El resto de servicios, como la cartografía y los geoprocesos se basan en protocolos REST que pueden ser consumidos tanto desde el sistema de gestión como desde las aplicaciones móviles.</w:t>
      </w:r>
    </w:p>
    <w:p w14:paraId="6502808B" w14:textId="77777777" w:rsidR="00146BD9" w:rsidRPr="00146BD9" w:rsidRDefault="00146BD9" w:rsidP="00146BD9">
      <w:pPr>
        <w:spacing w:line="240" w:lineRule="auto"/>
        <w:rPr>
          <w:b/>
        </w:rPr>
      </w:pPr>
      <w:r w:rsidRPr="00146BD9">
        <w:rPr>
          <w:b/>
        </w:rPr>
        <w:t>Servicios expuestos por la plataforma</w:t>
      </w:r>
    </w:p>
    <w:p w14:paraId="2C0A3DFF" w14:textId="77777777" w:rsidR="00146BD9" w:rsidRDefault="00146BD9" w:rsidP="00146BD9">
      <w:pPr>
        <w:spacing w:line="240" w:lineRule="auto"/>
      </w:pPr>
      <w:r>
        <w:t>Todos los servicios y datos expuestos por la plataforma Sevilla Smart City se ofrecerán mediante protocolo REST y formato JSON. Estos servicios quedarán bien documentados y expuestos por medio de la plataforma FI-WARE. Determinados servicios pueden requerir credenciales especiales por lo que se ofrecerá un sistema de generación de claves de API para estos usuarios privilegiados.</w:t>
      </w:r>
    </w:p>
    <w:p w14:paraId="1FF92FE3" w14:textId="77777777" w:rsidR="00146BD9" w:rsidRPr="00146BD9" w:rsidRDefault="00146BD9" w:rsidP="00146BD9">
      <w:pPr>
        <w:spacing w:line="240" w:lineRule="auto"/>
        <w:rPr>
          <w:b/>
        </w:rPr>
      </w:pPr>
      <w:r w:rsidRPr="00146BD9">
        <w:rPr>
          <w:b/>
        </w:rPr>
        <w:t>Servidores de notificaciones</w:t>
      </w:r>
    </w:p>
    <w:p w14:paraId="4E268ECC" w14:textId="35AEDF8C" w:rsidR="00B7676B" w:rsidRPr="00812DE8" w:rsidRDefault="00146BD9" w:rsidP="00146BD9">
      <w:pPr>
        <w:spacing w:line="240" w:lineRule="auto"/>
        <w:rPr>
          <w:rFonts w:ascii="Georgia" w:eastAsiaTheme="majorEastAsia" w:hAnsi="Georgia" w:cstheme="majorBidi"/>
          <w:color w:val="003C64"/>
          <w:sz w:val="36"/>
          <w:szCs w:val="36"/>
        </w:rPr>
      </w:pPr>
      <w:r>
        <w:t>Con el fin de poder notificar a servicios externos la ejecución de ciertos eventos, como la recepción de una nueva incidencia, o la aparición de un obstáculo que puede alterar las rutas accesibles, se dispondrá de un servicio que permite notificar a servidores externos estas sucesos. El servicio será configurable por medio de un asistente desde el cual se podrán definir diferentes tipos de protocolos de conexión (basados en http) y diferentes modelos de datos.</w:t>
      </w:r>
      <w:r w:rsidR="00B7676B" w:rsidRPr="00812DE8">
        <w:br w:type="page"/>
      </w:r>
    </w:p>
    <w:p w14:paraId="38410DA3" w14:textId="01BA32E3" w:rsidR="00AE3BAB" w:rsidRPr="00812DE8" w:rsidRDefault="00AE3BAB" w:rsidP="00315BB1">
      <w:pPr>
        <w:pStyle w:val="Ttulo1"/>
        <w:sectPr w:rsidR="00AE3BAB" w:rsidRPr="00812DE8" w:rsidSect="000D3C7D">
          <w:pgSz w:w="11906" w:h="16838" w:code="9"/>
          <w:pgMar w:top="1418" w:right="1701" w:bottom="1418" w:left="1701" w:header="709" w:footer="709" w:gutter="0"/>
          <w:cols w:space="708"/>
          <w:titlePg/>
          <w:docGrid w:linePitch="360"/>
        </w:sectPr>
      </w:pPr>
    </w:p>
    <w:p w14:paraId="32B504C7" w14:textId="27249D39" w:rsidR="00292175" w:rsidRDefault="00292175" w:rsidP="00315BB1">
      <w:pPr>
        <w:pStyle w:val="Ttulo1"/>
      </w:pPr>
      <w:bookmarkStart w:id="276" w:name="_Toc400621285"/>
      <w:r w:rsidRPr="00812DE8">
        <w:lastRenderedPageBreak/>
        <w:t>Análisis económico de la iniciativa</w:t>
      </w:r>
      <w:bookmarkEnd w:id="274"/>
      <w:bookmarkEnd w:id="275"/>
      <w:bookmarkEnd w:id="276"/>
    </w:p>
    <w:p w14:paraId="505AA4BA" w14:textId="0E28028E" w:rsidR="00765250" w:rsidRDefault="00765250" w:rsidP="00201616">
      <w:pPr>
        <w:pStyle w:val="Prrafodelista"/>
        <w:numPr>
          <w:ilvl w:val="0"/>
          <w:numId w:val="74"/>
        </w:numPr>
        <w:spacing w:before="240" w:line="240" w:lineRule="auto"/>
      </w:pPr>
      <w:r w:rsidRPr="00765250">
        <w:rPr>
          <w:b/>
        </w:rPr>
        <w:t>Excel -</w:t>
      </w:r>
      <w:r>
        <w:t xml:space="preserve"> Se anexa fichero Excel para su tratamiento</w:t>
      </w:r>
    </w:p>
    <w:p w14:paraId="07F1FEFB" w14:textId="4FD58ED6" w:rsidR="00765250" w:rsidRDefault="00765250" w:rsidP="00201616">
      <w:pPr>
        <w:pStyle w:val="Prrafodelista"/>
        <w:numPr>
          <w:ilvl w:val="0"/>
          <w:numId w:val="74"/>
        </w:numPr>
        <w:spacing w:before="240" w:line="240" w:lineRule="auto"/>
      </w:pPr>
      <w:r>
        <w:t xml:space="preserve">Garantías contempladas: </w:t>
      </w:r>
    </w:p>
    <w:p w14:paraId="27506FB1" w14:textId="69CF9A54" w:rsidR="00765250" w:rsidRDefault="00765250" w:rsidP="00201616">
      <w:pPr>
        <w:pStyle w:val="Prrafodelista"/>
        <w:numPr>
          <w:ilvl w:val="1"/>
          <w:numId w:val="74"/>
        </w:numPr>
        <w:spacing w:before="240" w:line="240" w:lineRule="auto"/>
      </w:pPr>
      <w:r>
        <w:t>Extensión de Garantía Desarrollos de 1 año</w:t>
      </w:r>
    </w:p>
    <w:p w14:paraId="4ED586D3" w14:textId="77777777" w:rsidR="00765250" w:rsidRDefault="00765250" w:rsidP="00201616">
      <w:pPr>
        <w:pStyle w:val="Prrafodelista"/>
        <w:numPr>
          <w:ilvl w:val="1"/>
          <w:numId w:val="74"/>
        </w:numPr>
        <w:spacing w:before="240" w:line="240" w:lineRule="auto"/>
      </w:pPr>
      <w:r>
        <w:t xml:space="preserve">Extensión de Garantía para Licencias de 2 años  </w:t>
      </w:r>
    </w:p>
    <w:p w14:paraId="27B9D6C8" w14:textId="77D23AD5" w:rsidR="00765250" w:rsidRPr="00765250" w:rsidRDefault="00670344" w:rsidP="00201616">
      <w:pPr>
        <w:pStyle w:val="Prrafodelista"/>
        <w:numPr>
          <w:ilvl w:val="1"/>
          <w:numId w:val="74"/>
        </w:numPr>
        <w:spacing w:before="240" w:line="240" w:lineRule="auto"/>
      </w:pPr>
      <w:r>
        <w:t xml:space="preserve">Garantía de piezas TIC &amp; mano de obra para infraestructuras TIC de 5 años </w:t>
      </w:r>
      <w:r w:rsidR="00765250">
        <w:t xml:space="preserve"> </w:t>
      </w:r>
    </w:p>
    <w:tbl>
      <w:tblPr>
        <w:tblW w:w="5000" w:type="pct"/>
        <w:tblLayout w:type="fixed"/>
        <w:tblCellMar>
          <w:left w:w="70" w:type="dxa"/>
          <w:right w:w="70" w:type="dxa"/>
        </w:tblCellMar>
        <w:tblLook w:val="04A0" w:firstRow="1" w:lastRow="0" w:firstColumn="1" w:lastColumn="0" w:noHBand="0" w:noVBand="1"/>
      </w:tblPr>
      <w:tblGrid>
        <w:gridCol w:w="4531"/>
        <w:gridCol w:w="3403"/>
        <w:gridCol w:w="1276"/>
        <w:gridCol w:w="1276"/>
        <w:gridCol w:w="1133"/>
        <w:gridCol w:w="1276"/>
        <w:gridCol w:w="1097"/>
      </w:tblGrid>
      <w:tr w:rsidR="001D23B5" w:rsidRPr="001D23B5" w14:paraId="718E0E1F" w14:textId="77777777" w:rsidTr="00B876E8">
        <w:trPr>
          <w:trHeight w:val="300"/>
        </w:trPr>
        <w:tc>
          <w:tcPr>
            <w:tcW w:w="1619" w:type="pct"/>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7FFDE947"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bookmarkStart w:id="277" w:name="_Toc398808328"/>
            <w:bookmarkStart w:id="278" w:name="_Toc399268964"/>
            <w:r w:rsidRPr="001D23B5">
              <w:rPr>
                <w:rFonts w:ascii="Calibri" w:eastAsia="Times New Roman" w:hAnsi="Calibri" w:cs="Times New Roman"/>
                <w:color w:val="FFFFFF"/>
                <w:sz w:val="16"/>
                <w:szCs w:val="16"/>
                <w:lang w:eastAsia="es-ES"/>
              </w:rPr>
              <w:t>Tareas</w:t>
            </w:r>
          </w:p>
        </w:tc>
        <w:tc>
          <w:tcPr>
            <w:tcW w:w="1216" w:type="pct"/>
            <w:tcBorders>
              <w:top w:val="single" w:sz="4" w:space="0" w:color="auto"/>
              <w:left w:val="nil"/>
              <w:bottom w:val="single" w:sz="4" w:space="0" w:color="auto"/>
              <w:right w:val="single" w:sz="4" w:space="0" w:color="auto"/>
            </w:tcBorders>
            <w:shd w:val="clear" w:color="000000" w:fill="4472C4"/>
            <w:vAlign w:val="center"/>
            <w:hideMark/>
          </w:tcPr>
          <w:p w14:paraId="4AEB40D4"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Descripción</w:t>
            </w:r>
          </w:p>
        </w:tc>
        <w:tc>
          <w:tcPr>
            <w:tcW w:w="456" w:type="pct"/>
            <w:tcBorders>
              <w:top w:val="single" w:sz="4" w:space="0" w:color="auto"/>
              <w:left w:val="nil"/>
              <w:bottom w:val="single" w:sz="4" w:space="0" w:color="auto"/>
              <w:right w:val="single" w:sz="4" w:space="0" w:color="auto"/>
            </w:tcBorders>
            <w:shd w:val="clear" w:color="000000" w:fill="4472C4"/>
            <w:noWrap/>
            <w:vAlign w:val="center"/>
            <w:hideMark/>
          </w:tcPr>
          <w:p w14:paraId="3E22DE8E"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Coste Tarea</w:t>
            </w:r>
          </w:p>
        </w:tc>
        <w:tc>
          <w:tcPr>
            <w:tcW w:w="456" w:type="pct"/>
            <w:tcBorders>
              <w:top w:val="single" w:sz="4" w:space="0" w:color="auto"/>
              <w:left w:val="nil"/>
              <w:bottom w:val="single" w:sz="4" w:space="0" w:color="auto"/>
              <w:right w:val="single" w:sz="4" w:space="0" w:color="auto"/>
            </w:tcBorders>
            <w:shd w:val="clear" w:color="000000" w:fill="4472C4"/>
            <w:noWrap/>
            <w:vAlign w:val="center"/>
            <w:hideMark/>
          </w:tcPr>
          <w:p w14:paraId="5AC0C9BF"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Coste Infraestructura</w:t>
            </w:r>
          </w:p>
        </w:tc>
        <w:tc>
          <w:tcPr>
            <w:tcW w:w="405" w:type="pct"/>
            <w:tcBorders>
              <w:top w:val="single" w:sz="4" w:space="0" w:color="auto"/>
              <w:left w:val="nil"/>
              <w:bottom w:val="single" w:sz="4" w:space="0" w:color="auto"/>
              <w:right w:val="single" w:sz="4" w:space="0" w:color="auto"/>
            </w:tcBorders>
            <w:shd w:val="clear" w:color="000000" w:fill="4472C4"/>
            <w:noWrap/>
            <w:vAlign w:val="center"/>
            <w:hideMark/>
          </w:tcPr>
          <w:p w14:paraId="31088E43"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Coste sin IVA</w:t>
            </w:r>
          </w:p>
        </w:tc>
        <w:tc>
          <w:tcPr>
            <w:tcW w:w="456" w:type="pct"/>
            <w:tcBorders>
              <w:top w:val="single" w:sz="4" w:space="0" w:color="auto"/>
              <w:left w:val="nil"/>
              <w:bottom w:val="single" w:sz="4" w:space="0" w:color="auto"/>
              <w:right w:val="single" w:sz="4" w:space="0" w:color="auto"/>
            </w:tcBorders>
            <w:shd w:val="clear" w:color="000000" w:fill="4472C4"/>
            <w:noWrap/>
            <w:vAlign w:val="center"/>
            <w:hideMark/>
          </w:tcPr>
          <w:p w14:paraId="30466D11"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Coste con IVA</w:t>
            </w:r>
          </w:p>
        </w:tc>
        <w:tc>
          <w:tcPr>
            <w:tcW w:w="392" w:type="pct"/>
            <w:tcBorders>
              <w:top w:val="single" w:sz="4" w:space="0" w:color="auto"/>
              <w:left w:val="nil"/>
              <w:bottom w:val="single" w:sz="4" w:space="0" w:color="auto"/>
              <w:right w:val="single" w:sz="4" w:space="0" w:color="auto"/>
            </w:tcBorders>
            <w:shd w:val="clear" w:color="000000" w:fill="4472C4"/>
            <w:noWrap/>
            <w:vAlign w:val="center"/>
            <w:hideMark/>
          </w:tcPr>
          <w:p w14:paraId="18D2FF04"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Mecanismo de Estimación</w:t>
            </w:r>
          </w:p>
        </w:tc>
      </w:tr>
      <w:tr w:rsidR="001D23B5" w:rsidRPr="001D23B5" w14:paraId="74363CB0" w14:textId="77777777" w:rsidTr="00B876E8">
        <w:trPr>
          <w:trHeight w:val="300"/>
        </w:trPr>
        <w:tc>
          <w:tcPr>
            <w:tcW w:w="1619" w:type="pct"/>
            <w:tcBorders>
              <w:top w:val="nil"/>
              <w:left w:val="single" w:sz="4" w:space="0" w:color="auto"/>
              <w:bottom w:val="single" w:sz="4" w:space="0" w:color="auto"/>
              <w:right w:val="single" w:sz="4" w:space="0" w:color="auto"/>
            </w:tcBorders>
            <w:shd w:val="clear" w:color="000000" w:fill="4472C4"/>
            <w:noWrap/>
            <w:vAlign w:val="center"/>
            <w:hideMark/>
          </w:tcPr>
          <w:p w14:paraId="71C0BB03"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Servilla Smart Accesibility &amp; Tourist &amp; Events</w:t>
            </w:r>
          </w:p>
        </w:tc>
        <w:tc>
          <w:tcPr>
            <w:tcW w:w="1216" w:type="pct"/>
            <w:tcBorders>
              <w:top w:val="nil"/>
              <w:left w:val="nil"/>
              <w:bottom w:val="single" w:sz="4" w:space="0" w:color="auto"/>
              <w:right w:val="single" w:sz="4" w:space="0" w:color="auto"/>
            </w:tcBorders>
            <w:shd w:val="clear" w:color="000000" w:fill="4472C4"/>
            <w:vAlign w:val="center"/>
            <w:hideMark/>
          </w:tcPr>
          <w:p w14:paraId="09D356C2"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56" w:type="pct"/>
            <w:tcBorders>
              <w:top w:val="nil"/>
              <w:left w:val="nil"/>
              <w:bottom w:val="single" w:sz="4" w:space="0" w:color="auto"/>
              <w:right w:val="single" w:sz="4" w:space="0" w:color="auto"/>
            </w:tcBorders>
            <w:shd w:val="clear" w:color="000000" w:fill="4472C4"/>
            <w:noWrap/>
            <w:vAlign w:val="center"/>
            <w:hideMark/>
          </w:tcPr>
          <w:p w14:paraId="0BB3FCEA"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590.482,47 € </w:t>
            </w:r>
          </w:p>
        </w:tc>
        <w:tc>
          <w:tcPr>
            <w:tcW w:w="456" w:type="pct"/>
            <w:tcBorders>
              <w:top w:val="nil"/>
              <w:left w:val="nil"/>
              <w:bottom w:val="single" w:sz="4" w:space="0" w:color="auto"/>
              <w:right w:val="single" w:sz="4" w:space="0" w:color="auto"/>
            </w:tcBorders>
            <w:shd w:val="clear" w:color="000000" w:fill="4472C4"/>
            <w:noWrap/>
            <w:vAlign w:val="center"/>
            <w:hideMark/>
          </w:tcPr>
          <w:p w14:paraId="12FA4579"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207.555,98 € </w:t>
            </w:r>
          </w:p>
        </w:tc>
        <w:tc>
          <w:tcPr>
            <w:tcW w:w="405" w:type="pct"/>
            <w:tcBorders>
              <w:top w:val="nil"/>
              <w:left w:val="nil"/>
              <w:bottom w:val="single" w:sz="4" w:space="0" w:color="auto"/>
              <w:right w:val="single" w:sz="4" w:space="0" w:color="auto"/>
            </w:tcBorders>
            <w:shd w:val="clear" w:color="000000" w:fill="4472C4"/>
            <w:noWrap/>
            <w:vAlign w:val="center"/>
            <w:hideMark/>
          </w:tcPr>
          <w:p w14:paraId="2647E9BB"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798.038,45 € </w:t>
            </w:r>
          </w:p>
        </w:tc>
        <w:tc>
          <w:tcPr>
            <w:tcW w:w="456" w:type="pct"/>
            <w:tcBorders>
              <w:top w:val="nil"/>
              <w:left w:val="nil"/>
              <w:bottom w:val="single" w:sz="4" w:space="0" w:color="auto"/>
              <w:right w:val="single" w:sz="4" w:space="0" w:color="auto"/>
            </w:tcBorders>
            <w:shd w:val="clear" w:color="000000" w:fill="4472C4"/>
            <w:noWrap/>
            <w:vAlign w:val="center"/>
            <w:hideMark/>
          </w:tcPr>
          <w:p w14:paraId="2FDE7C4F"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965.626,52 € </w:t>
            </w:r>
          </w:p>
        </w:tc>
        <w:tc>
          <w:tcPr>
            <w:tcW w:w="392" w:type="pct"/>
            <w:tcBorders>
              <w:top w:val="nil"/>
              <w:left w:val="nil"/>
              <w:bottom w:val="single" w:sz="4" w:space="0" w:color="auto"/>
              <w:right w:val="single" w:sz="4" w:space="0" w:color="auto"/>
            </w:tcBorders>
            <w:shd w:val="clear" w:color="000000" w:fill="4472C4"/>
            <w:noWrap/>
            <w:vAlign w:val="center"/>
            <w:hideMark/>
          </w:tcPr>
          <w:p w14:paraId="0553A038" w14:textId="5FEF3A29"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p>
        </w:tc>
      </w:tr>
      <w:tr w:rsidR="001D23B5" w:rsidRPr="001D23B5" w14:paraId="45A7B476" w14:textId="77777777" w:rsidTr="00B876E8">
        <w:trPr>
          <w:trHeight w:val="555"/>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5FC31C8E"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Costes de gestión, coordinación, seguimiento, evaluación y aditoria. (3,5%)</w:t>
            </w:r>
          </w:p>
        </w:tc>
        <w:tc>
          <w:tcPr>
            <w:tcW w:w="1216" w:type="pct"/>
            <w:tcBorders>
              <w:top w:val="nil"/>
              <w:left w:val="nil"/>
              <w:bottom w:val="single" w:sz="4" w:space="0" w:color="auto"/>
              <w:right w:val="single" w:sz="4" w:space="0" w:color="auto"/>
            </w:tcBorders>
            <w:shd w:val="clear" w:color="auto" w:fill="auto"/>
            <w:vAlign w:val="center"/>
            <w:hideMark/>
          </w:tcPr>
          <w:p w14:paraId="5B2B4DB9"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27519FC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016A780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6C8B278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3178BD2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33.796,93 € </w:t>
            </w:r>
          </w:p>
        </w:tc>
        <w:tc>
          <w:tcPr>
            <w:tcW w:w="392" w:type="pct"/>
            <w:tcBorders>
              <w:top w:val="nil"/>
              <w:left w:val="nil"/>
              <w:bottom w:val="single" w:sz="4" w:space="0" w:color="auto"/>
              <w:right w:val="single" w:sz="4" w:space="0" w:color="auto"/>
            </w:tcBorders>
            <w:shd w:val="clear" w:color="auto" w:fill="auto"/>
            <w:noWrap/>
            <w:vAlign w:val="center"/>
            <w:hideMark/>
          </w:tcPr>
          <w:p w14:paraId="7FFDC627" w14:textId="77972A5B"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0540E43C" w14:textId="77777777" w:rsidTr="00B876E8">
        <w:trPr>
          <w:trHeight w:val="300"/>
        </w:trPr>
        <w:tc>
          <w:tcPr>
            <w:tcW w:w="1619" w:type="pct"/>
            <w:tcBorders>
              <w:top w:val="nil"/>
              <w:left w:val="single" w:sz="4" w:space="0" w:color="auto"/>
              <w:bottom w:val="single" w:sz="4" w:space="0" w:color="auto"/>
              <w:right w:val="single" w:sz="4" w:space="0" w:color="auto"/>
            </w:tcBorders>
            <w:shd w:val="clear" w:color="000000" w:fill="4472C4"/>
            <w:noWrap/>
            <w:vAlign w:val="center"/>
            <w:hideMark/>
          </w:tcPr>
          <w:p w14:paraId="4DC2FB18"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Fase I - Servilla Smart Accesibility &amp; Tourist &amp; Events</w:t>
            </w:r>
          </w:p>
        </w:tc>
        <w:tc>
          <w:tcPr>
            <w:tcW w:w="1216" w:type="pct"/>
            <w:tcBorders>
              <w:top w:val="nil"/>
              <w:left w:val="nil"/>
              <w:bottom w:val="single" w:sz="4" w:space="0" w:color="auto"/>
              <w:right w:val="single" w:sz="4" w:space="0" w:color="auto"/>
            </w:tcBorders>
            <w:shd w:val="clear" w:color="000000" w:fill="4472C4"/>
            <w:vAlign w:val="center"/>
            <w:hideMark/>
          </w:tcPr>
          <w:p w14:paraId="4C279498"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56" w:type="pct"/>
            <w:tcBorders>
              <w:top w:val="nil"/>
              <w:left w:val="nil"/>
              <w:bottom w:val="single" w:sz="4" w:space="0" w:color="auto"/>
              <w:right w:val="single" w:sz="4" w:space="0" w:color="auto"/>
            </w:tcBorders>
            <w:shd w:val="clear" w:color="000000" w:fill="4472C4"/>
            <w:noWrap/>
            <w:vAlign w:val="center"/>
            <w:hideMark/>
          </w:tcPr>
          <w:p w14:paraId="257C72FF"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377.830,53 € </w:t>
            </w:r>
          </w:p>
        </w:tc>
        <w:tc>
          <w:tcPr>
            <w:tcW w:w="456" w:type="pct"/>
            <w:tcBorders>
              <w:top w:val="nil"/>
              <w:left w:val="nil"/>
              <w:bottom w:val="single" w:sz="4" w:space="0" w:color="auto"/>
              <w:right w:val="single" w:sz="4" w:space="0" w:color="auto"/>
            </w:tcBorders>
            <w:shd w:val="clear" w:color="000000" w:fill="4472C4"/>
            <w:noWrap/>
            <w:vAlign w:val="center"/>
            <w:hideMark/>
          </w:tcPr>
          <w:p w14:paraId="32546A11"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156.097,58 € </w:t>
            </w:r>
          </w:p>
        </w:tc>
        <w:tc>
          <w:tcPr>
            <w:tcW w:w="405" w:type="pct"/>
            <w:tcBorders>
              <w:top w:val="nil"/>
              <w:left w:val="nil"/>
              <w:bottom w:val="single" w:sz="4" w:space="0" w:color="auto"/>
              <w:right w:val="single" w:sz="4" w:space="0" w:color="auto"/>
            </w:tcBorders>
            <w:shd w:val="clear" w:color="000000" w:fill="4472C4"/>
            <w:noWrap/>
            <w:vAlign w:val="center"/>
            <w:hideMark/>
          </w:tcPr>
          <w:p w14:paraId="6B75E850"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533.928,11 € </w:t>
            </w:r>
          </w:p>
        </w:tc>
        <w:tc>
          <w:tcPr>
            <w:tcW w:w="456" w:type="pct"/>
            <w:tcBorders>
              <w:top w:val="nil"/>
              <w:left w:val="nil"/>
              <w:bottom w:val="single" w:sz="4" w:space="0" w:color="auto"/>
              <w:right w:val="single" w:sz="4" w:space="0" w:color="auto"/>
            </w:tcBorders>
            <w:shd w:val="clear" w:color="000000" w:fill="4472C4"/>
            <w:noWrap/>
            <w:vAlign w:val="center"/>
            <w:hideMark/>
          </w:tcPr>
          <w:p w14:paraId="255E329C"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646.053,01 € </w:t>
            </w:r>
          </w:p>
        </w:tc>
        <w:tc>
          <w:tcPr>
            <w:tcW w:w="392" w:type="pct"/>
            <w:tcBorders>
              <w:top w:val="nil"/>
              <w:left w:val="nil"/>
              <w:bottom w:val="single" w:sz="4" w:space="0" w:color="auto"/>
              <w:right w:val="single" w:sz="4" w:space="0" w:color="auto"/>
            </w:tcBorders>
            <w:shd w:val="clear" w:color="000000" w:fill="4472C4"/>
            <w:noWrap/>
            <w:vAlign w:val="center"/>
            <w:hideMark/>
          </w:tcPr>
          <w:p w14:paraId="29C853BB" w14:textId="7D40E1BC"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p>
        </w:tc>
      </w:tr>
      <w:tr w:rsidR="001D23B5" w:rsidRPr="001D23B5" w14:paraId="7D7C8FE8" w14:textId="77777777" w:rsidTr="00B876E8">
        <w:trPr>
          <w:trHeight w:val="300"/>
        </w:trPr>
        <w:tc>
          <w:tcPr>
            <w:tcW w:w="1619" w:type="pct"/>
            <w:tcBorders>
              <w:top w:val="nil"/>
              <w:left w:val="single" w:sz="4" w:space="0" w:color="auto"/>
              <w:bottom w:val="single" w:sz="4" w:space="0" w:color="auto"/>
              <w:right w:val="single" w:sz="4" w:space="0" w:color="auto"/>
            </w:tcBorders>
            <w:shd w:val="clear" w:color="000000" w:fill="8EA9DB"/>
            <w:noWrap/>
            <w:vAlign w:val="center"/>
            <w:hideMark/>
          </w:tcPr>
          <w:p w14:paraId="25808739"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Sevilla SMART ACCESIBILITY - Plan de Accesibilidad</w:t>
            </w:r>
          </w:p>
        </w:tc>
        <w:tc>
          <w:tcPr>
            <w:tcW w:w="1216" w:type="pct"/>
            <w:tcBorders>
              <w:top w:val="nil"/>
              <w:left w:val="nil"/>
              <w:bottom w:val="single" w:sz="4" w:space="0" w:color="auto"/>
              <w:right w:val="single" w:sz="4" w:space="0" w:color="auto"/>
            </w:tcBorders>
            <w:shd w:val="clear" w:color="000000" w:fill="8EA9DB"/>
            <w:vAlign w:val="center"/>
            <w:hideMark/>
          </w:tcPr>
          <w:p w14:paraId="4ED05CBD"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56" w:type="pct"/>
            <w:tcBorders>
              <w:top w:val="nil"/>
              <w:left w:val="nil"/>
              <w:bottom w:val="single" w:sz="4" w:space="0" w:color="auto"/>
              <w:right w:val="single" w:sz="4" w:space="0" w:color="auto"/>
            </w:tcBorders>
            <w:shd w:val="clear" w:color="000000" w:fill="8EA9DB"/>
            <w:noWrap/>
            <w:vAlign w:val="center"/>
            <w:hideMark/>
          </w:tcPr>
          <w:p w14:paraId="2A829FFE"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95.108,82 € </w:t>
            </w:r>
          </w:p>
        </w:tc>
        <w:tc>
          <w:tcPr>
            <w:tcW w:w="456" w:type="pct"/>
            <w:tcBorders>
              <w:top w:val="nil"/>
              <w:left w:val="nil"/>
              <w:bottom w:val="single" w:sz="4" w:space="0" w:color="auto"/>
              <w:right w:val="single" w:sz="4" w:space="0" w:color="auto"/>
            </w:tcBorders>
            <w:shd w:val="clear" w:color="000000" w:fill="8EA9DB"/>
            <w:noWrap/>
            <w:vAlign w:val="center"/>
            <w:hideMark/>
          </w:tcPr>
          <w:p w14:paraId="7040AB3D"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60.022,36 € </w:t>
            </w:r>
          </w:p>
        </w:tc>
        <w:tc>
          <w:tcPr>
            <w:tcW w:w="405" w:type="pct"/>
            <w:tcBorders>
              <w:top w:val="nil"/>
              <w:left w:val="nil"/>
              <w:bottom w:val="single" w:sz="4" w:space="0" w:color="auto"/>
              <w:right w:val="single" w:sz="4" w:space="0" w:color="auto"/>
            </w:tcBorders>
            <w:shd w:val="clear" w:color="000000" w:fill="8EA9DB"/>
            <w:noWrap/>
            <w:vAlign w:val="center"/>
            <w:hideMark/>
          </w:tcPr>
          <w:p w14:paraId="7BF62670"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155.131,18 € </w:t>
            </w:r>
          </w:p>
        </w:tc>
        <w:tc>
          <w:tcPr>
            <w:tcW w:w="456" w:type="pct"/>
            <w:tcBorders>
              <w:top w:val="nil"/>
              <w:left w:val="nil"/>
              <w:bottom w:val="single" w:sz="4" w:space="0" w:color="auto"/>
              <w:right w:val="single" w:sz="4" w:space="0" w:color="auto"/>
            </w:tcBorders>
            <w:shd w:val="clear" w:color="000000" w:fill="8EA9DB"/>
            <w:noWrap/>
            <w:vAlign w:val="center"/>
            <w:hideMark/>
          </w:tcPr>
          <w:p w14:paraId="2D2D8A74"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187.708,73 € </w:t>
            </w:r>
          </w:p>
        </w:tc>
        <w:tc>
          <w:tcPr>
            <w:tcW w:w="392" w:type="pct"/>
            <w:tcBorders>
              <w:top w:val="nil"/>
              <w:left w:val="nil"/>
              <w:bottom w:val="single" w:sz="4" w:space="0" w:color="auto"/>
              <w:right w:val="single" w:sz="4" w:space="0" w:color="auto"/>
            </w:tcBorders>
            <w:shd w:val="clear" w:color="000000" w:fill="8EA9DB"/>
            <w:noWrap/>
            <w:vAlign w:val="center"/>
            <w:hideMark/>
          </w:tcPr>
          <w:p w14:paraId="4725500B"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Mecanismos de Estimación  (Horas)</w:t>
            </w:r>
          </w:p>
        </w:tc>
      </w:tr>
      <w:tr w:rsidR="001D23B5" w:rsidRPr="001D23B5" w14:paraId="71956FF6" w14:textId="77777777" w:rsidTr="00B876E8">
        <w:trPr>
          <w:trHeight w:val="1275"/>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EA9B649"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Recopilación y estructuración de la información de partida de componente espacial</w:t>
            </w:r>
          </w:p>
        </w:tc>
        <w:tc>
          <w:tcPr>
            <w:tcW w:w="1216" w:type="pct"/>
            <w:tcBorders>
              <w:top w:val="nil"/>
              <w:left w:val="nil"/>
              <w:bottom w:val="single" w:sz="4" w:space="0" w:color="auto"/>
              <w:right w:val="single" w:sz="4" w:space="0" w:color="auto"/>
            </w:tcBorders>
            <w:shd w:val="clear" w:color="auto" w:fill="auto"/>
            <w:vAlign w:val="center"/>
            <w:hideMark/>
          </w:tcPr>
          <w:p w14:paraId="3FC2E3DD"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Identificar, recabar, estructurar y analizar la información con componente espacial que gestiona o debe gestionar el Ayuntamiento de Sevilla.</w:t>
            </w:r>
          </w:p>
        </w:tc>
        <w:tc>
          <w:tcPr>
            <w:tcW w:w="456" w:type="pct"/>
            <w:tcBorders>
              <w:top w:val="nil"/>
              <w:left w:val="nil"/>
              <w:bottom w:val="single" w:sz="4" w:space="0" w:color="auto"/>
              <w:right w:val="single" w:sz="4" w:space="0" w:color="auto"/>
            </w:tcBorders>
            <w:shd w:val="clear" w:color="auto" w:fill="auto"/>
            <w:noWrap/>
            <w:vAlign w:val="center"/>
            <w:hideMark/>
          </w:tcPr>
          <w:p w14:paraId="32AC6AD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9.639,92 € </w:t>
            </w:r>
          </w:p>
        </w:tc>
        <w:tc>
          <w:tcPr>
            <w:tcW w:w="456" w:type="pct"/>
            <w:tcBorders>
              <w:top w:val="nil"/>
              <w:left w:val="nil"/>
              <w:bottom w:val="single" w:sz="4" w:space="0" w:color="auto"/>
              <w:right w:val="single" w:sz="4" w:space="0" w:color="auto"/>
            </w:tcBorders>
            <w:shd w:val="clear" w:color="auto" w:fill="auto"/>
            <w:noWrap/>
            <w:vAlign w:val="center"/>
            <w:hideMark/>
          </w:tcPr>
          <w:p w14:paraId="1B8C17A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6874D93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9.639,92 € </w:t>
            </w:r>
          </w:p>
        </w:tc>
        <w:tc>
          <w:tcPr>
            <w:tcW w:w="456" w:type="pct"/>
            <w:tcBorders>
              <w:top w:val="nil"/>
              <w:left w:val="nil"/>
              <w:bottom w:val="single" w:sz="4" w:space="0" w:color="auto"/>
              <w:right w:val="single" w:sz="4" w:space="0" w:color="auto"/>
            </w:tcBorders>
            <w:shd w:val="clear" w:color="auto" w:fill="auto"/>
            <w:noWrap/>
            <w:vAlign w:val="center"/>
            <w:hideMark/>
          </w:tcPr>
          <w:p w14:paraId="65BE8BA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11.664,30 € </w:t>
            </w:r>
          </w:p>
        </w:tc>
        <w:tc>
          <w:tcPr>
            <w:tcW w:w="392" w:type="pct"/>
            <w:tcBorders>
              <w:top w:val="nil"/>
              <w:left w:val="nil"/>
              <w:bottom w:val="single" w:sz="4" w:space="0" w:color="auto"/>
              <w:right w:val="single" w:sz="4" w:space="0" w:color="auto"/>
            </w:tcBorders>
            <w:shd w:val="clear" w:color="auto" w:fill="auto"/>
            <w:noWrap/>
            <w:vAlign w:val="center"/>
            <w:hideMark/>
          </w:tcPr>
          <w:p w14:paraId="5A00F3CA"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321</w:t>
            </w:r>
          </w:p>
        </w:tc>
      </w:tr>
      <w:tr w:rsidR="001D23B5" w:rsidRPr="001D23B5" w14:paraId="3B40B7DC" w14:textId="77777777" w:rsidTr="00B876E8">
        <w:trPr>
          <w:trHeight w:val="21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CF51992"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Plan de Acción para la Gestión Integrada en materia de Información Georreferenciada relacionada con la accesibilidad</w:t>
            </w:r>
          </w:p>
        </w:tc>
        <w:tc>
          <w:tcPr>
            <w:tcW w:w="1216" w:type="pct"/>
            <w:tcBorders>
              <w:top w:val="nil"/>
              <w:left w:val="nil"/>
              <w:bottom w:val="single" w:sz="4" w:space="0" w:color="auto"/>
              <w:right w:val="single" w:sz="4" w:space="0" w:color="auto"/>
            </w:tcBorders>
            <w:shd w:val="clear" w:color="auto" w:fill="auto"/>
            <w:vAlign w:val="center"/>
            <w:hideMark/>
          </w:tcPr>
          <w:p w14:paraId="31E2AA6A"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Diagnóstico relativo a la adecuación o las posibilidades de mejora de los procesos que se verifican en la actualidad en el Geoportal, e identificación de las principales carencias existentesdiseñando y arbitrando nuevos y pertinentes procesos.</w:t>
            </w:r>
          </w:p>
        </w:tc>
        <w:tc>
          <w:tcPr>
            <w:tcW w:w="456" w:type="pct"/>
            <w:tcBorders>
              <w:top w:val="nil"/>
              <w:left w:val="nil"/>
              <w:bottom w:val="single" w:sz="4" w:space="0" w:color="auto"/>
              <w:right w:val="single" w:sz="4" w:space="0" w:color="auto"/>
            </w:tcBorders>
            <w:shd w:val="clear" w:color="auto" w:fill="auto"/>
            <w:noWrap/>
            <w:vAlign w:val="center"/>
            <w:hideMark/>
          </w:tcPr>
          <w:p w14:paraId="5FB07D1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9.481,66 € </w:t>
            </w:r>
          </w:p>
        </w:tc>
        <w:tc>
          <w:tcPr>
            <w:tcW w:w="456" w:type="pct"/>
            <w:tcBorders>
              <w:top w:val="nil"/>
              <w:left w:val="nil"/>
              <w:bottom w:val="single" w:sz="4" w:space="0" w:color="auto"/>
              <w:right w:val="single" w:sz="4" w:space="0" w:color="auto"/>
            </w:tcBorders>
            <w:shd w:val="clear" w:color="auto" w:fill="auto"/>
            <w:noWrap/>
            <w:vAlign w:val="center"/>
            <w:hideMark/>
          </w:tcPr>
          <w:p w14:paraId="10BB103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73696D9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9.481,66 € </w:t>
            </w:r>
          </w:p>
        </w:tc>
        <w:tc>
          <w:tcPr>
            <w:tcW w:w="456" w:type="pct"/>
            <w:tcBorders>
              <w:top w:val="nil"/>
              <w:left w:val="nil"/>
              <w:bottom w:val="single" w:sz="4" w:space="0" w:color="auto"/>
              <w:right w:val="single" w:sz="4" w:space="0" w:color="auto"/>
            </w:tcBorders>
            <w:shd w:val="clear" w:color="auto" w:fill="auto"/>
            <w:noWrap/>
            <w:vAlign w:val="center"/>
            <w:hideMark/>
          </w:tcPr>
          <w:p w14:paraId="2E9EE7E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11.472,81 € </w:t>
            </w:r>
          </w:p>
        </w:tc>
        <w:tc>
          <w:tcPr>
            <w:tcW w:w="392" w:type="pct"/>
            <w:tcBorders>
              <w:top w:val="nil"/>
              <w:left w:val="nil"/>
              <w:bottom w:val="single" w:sz="4" w:space="0" w:color="auto"/>
              <w:right w:val="single" w:sz="4" w:space="0" w:color="auto"/>
            </w:tcBorders>
            <w:shd w:val="clear" w:color="auto" w:fill="auto"/>
            <w:noWrap/>
            <w:vAlign w:val="center"/>
            <w:hideMark/>
          </w:tcPr>
          <w:p w14:paraId="2132F72A"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316</w:t>
            </w:r>
          </w:p>
        </w:tc>
      </w:tr>
      <w:tr w:rsidR="001D23B5" w:rsidRPr="001D23B5" w14:paraId="43BFC2B7" w14:textId="77777777" w:rsidTr="00B876E8">
        <w:trPr>
          <w:trHeight w:val="168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CDA5634"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lastRenderedPageBreak/>
              <w:t>Gestor de Accesibilidad Ampliado</w:t>
            </w:r>
          </w:p>
        </w:tc>
        <w:tc>
          <w:tcPr>
            <w:tcW w:w="1216" w:type="pct"/>
            <w:tcBorders>
              <w:top w:val="nil"/>
              <w:left w:val="nil"/>
              <w:bottom w:val="single" w:sz="4" w:space="0" w:color="auto"/>
              <w:right w:val="single" w:sz="4" w:space="0" w:color="auto"/>
            </w:tcBorders>
            <w:shd w:val="clear" w:color="auto" w:fill="auto"/>
            <w:vAlign w:val="center"/>
            <w:hideMark/>
          </w:tcPr>
          <w:p w14:paraId="1F29D638"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Desarrollo de una plataforma dotada de las herramientas para la gestión de la información georreferenciada referente a la accesibilidad universal, la movilidad y otros ámbitos relacionados</w:t>
            </w:r>
          </w:p>
        </w:tc>
        <w:tc>
          <w:tcPr>
            <w:tcW w:w="456" w:type="pct"/>
            <w:tcBorders>
              <w:top w:val="nil"/>
              <w:left w:val="nil"/>
              <w:bottom w:val="single" w:sz="4" w:space="0" w:color="auto"/>
              <w:right w:val="single" w:sz="4" w:space="0" w:color="auto"/>
            </w:tcBorders>
            <w:shd w:val="clear" w:color="auto" w:fill="auto"/>
            <w:noWrap/>
            <w:vAlign w:val="center"/>
            <w:hideMark/>
          </w:tcPr>
          <w:p w14:paraId="230BE73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24.969,00 € </w:t>
            </w:r>
          </w:p>
        </w:tc>
        <w:tc>
          <w:tcPr>
            <w:tcW w:w="456" w:type="pct"/>
            <w:tcBorders>
              <w:top w:val="nil"/>
              <w:left w:val="nil"/>
              <w:bottom w:val="single" w:sz="4" w:space="0" w:color="auto"/>
              <w:right w:val="single" w:sz="4" w:space="0" w:color="auto"/>
            </w:tcBorders>
            <w:shd w:val="clear" w:color="auto" w:fill="auto"/>
            <w:noWrap/>
            <w:vAlign w:val="center"/>
            <w:hideMark/>
          </w:tcPr>
          <w:p w14:paraId="1AB18CF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60.022,36 € </w:t>
            </w:r>
          </w:p>
        </w:tc>
        <w:tc>
          <w:tcPr>
            <w:tcW w:w="405" w:type="pct"/>
            <w:tcBorders>
              <w:top w:val="nil"/>
              <w:left w:val="nil"/>
              <w:bottom w:val="single" w:sz="4" w:space="0" w:color="auto"/>
              <w:right w:val="single" w:sz="4" w:space="0" w:color="auto"/>
            </w:tcBorders>
            <w:shd w:val="clear" w:color="auto" w:fill="auto"/>
            <w:noWrap/>
            <w:vAlign w:val="center"/>
            <w:hideMark/>
          </w:tcPr>
          <w:p w14:paraId="28796F6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84.991,36 € </w:t>
            </w:r>
          </w:p>
        </w:tc>
        <w:tc>
          <w:tcPr>
            <w:tcW w:w="456" w:type="pct"/>
            <w:tcBorders>
              <w:top w:val="nil"/>
              <w:left w:val="nil"/>
              <w:bottom w:val="single" w:sz="4" w:space="0" w:color="auto"/>
              <w:right w:val="single" w:sz="4" w:space="0" w:color="auto"/>
            </w:tcBorders>
            <w:shd w:val="clear" w:color="auto" w:fill="auto"/>
            <w:noWrap/>
            <w:vAlign w:val="center"/>
            <w:hideMark/>
          </w:tcPr>
          <w:p w14:paraId="55B327B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102.839,55 € </w:t>
            </w:r>
          </w:p>
        </w:tc>
        <w:tc>
          <w:tcPr>
            <w:tcW w:w="392" w:type="pct"/>
            <w:tcBorders>
              <w:top w:val="nil"/>
              <w:left w:val="nil"/>
              <w:bottom w:val="single" w:sz="4" w:space="0" w:color="auto"/>
              <w:right w:val="single" w:sz="4" w:space="0" w:color="auto"/>
            </w:tcBorders>
            <w:shd w:val="clear" w:color="auto" w:fill="auto"/>
            <w:vAlign w:val="center"/>
            <w:hideMark/>
          </w:tcPr>
          <w:p w14:paraId="55088AC0"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832</w:t>
            </w:r>
            <w:r w:rsidRPr="001D23B5">
              <w:rPr>
                <w:rFonts w:ascii="Calibri" w:eastAsia="Times New Roman" w:hAnsi="Calibri" w:cs="Times New Roman"/>
                <w:color w:val="000000"/>
                <w:sz w:val="16"/>
                <w:szCs w:val="16"/>
                <w:lang w:eastAsia="es-ES"/>
              </w:rPr>
              <w:br/>
              <w:t>Infraestructura - Comparativa precios mercado</w:t>
            </w:r>
          </w:p>
        </w:tc>
      </w:tr>
      <w:tr w:rsidR="001D23B5" w:rsidRPr="001D23B5" w14:paraId="5F8C3AB9" w14:textId="77777777" w:rsidTr="00B876E8">
        <w:trPr>
          <w:trHeight w:val="18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E9DAD97"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Planificador Universal de Viajes</w:t>
            </w:r>
          </w:p>
        </w:tc>
        <w:tc>
          <w:tcPr>
            <w:tcW w:w="1216" w:type="pct"/>
            <w:tcBorders>
              <w:top w:val="nil"/>
              <w:left w:val="nil"/>
              <w:bottom w:val="single" w:sz="4" w:space="0" w:color="auto"/>
              <w:right w:val="single" w:sz="4" w:space="0" w:color="auto"/>
            </w:tcBorders>
            <w:shd w:val="clear" w:color="auto" w:fill="auto"/>
            <w:vAlign w:val="center"/>
            <w:hideMark/>
          </w:tcPr>
          <w:p w14:paraId="72193BCA"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Estas tareas pertenecen por completo a la elaboración del Planificador Universal de Viajes que supone adaptar la red existente a las necesidades del modelo que representa conceptualmente para dar soporte a los algoritmos </w:t>
            </w:r>
          </w:p>
        </w:tc>
        <w:tc>
          <w:tcPr>
            <w:tcW w:w="456" w:type="pct"/>
            <w:tcBorders>
              <w:top w:val="nil"/>
              <w:left w:val="nil"/>
              <w:bottom w:val="single" w:sz="4" w:space="0" w:color="auto"/>
              <w:right w:val="single" w:sz="4" w:space="0" w:color="auto"/>
            </w:tcBorders>
            <w:shd w:val="clear" w:color="auto" w:fill="auto"/>
            <w:noWrap/>
            <w:vAlign w:val="center"/>
            <w:hideMark/>
          </w:tcPr>
          <w:p w14:paraId="4D17AE9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12.958,46 € </w:t>
            </w:r>
          </w:p>
        </w:tc>
        <w:tc>
          <w:tcPr>
            <w:tcW w:w="456" w:type="pct"/>
            <w:tcBorders>
              <w:top w:val="nil"/>
              <w:left w:val="nil"/>
              <w:bottom w:val="single" w:sz="4" w:space="0" w:color="auto"/>
              <w:right w:val="single" w:sz="4" w:space="0" w:color="auto"/>
            </w:tcBorders>
            <w:shd w:val="clear" w:color="auto" w:fill="auto"/>
            <w:noWrap/>
            <w:vAlign w:val="center"/>
            <w:hideMark/>
          </w:tcPr>
          <w:p w14:paraId="2091BA9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11AFDD4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12.958,46 € </w:t>
            </w:r>
          </w:p>
        </w:tc>
        <w:tc>
          <w:tcPr>
            <w:tcW w:w="456" w:type="pct"/>
            <w:tcBorders>
              <w:top w:val="nil"/>
              <w:left w:val="nil"/>
              <w:bottom w:val="single" w:sz="4" w:space="0" w:color="auto"/>
              <w:right w:val="single" w:sz="4" w:space="0" w:color="auto"/>
            </w:tcBorders>
            <w:shd w:val="clear" w:color="auto" w:fill="auto"/>
            <w:noWrap/>
            <w:vAlign w:val="center"/>
            <w:hideMark/>
          </w:tcPr>
          <w:p w14:paraId="22C84C3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15.679,74 € </w:t>
            </w:r>
          </w:p>
        </w:tc>
        <w:tc>
          <w:tcPr>
            <w:tcW w:w="392" w:type="pct"/>
            <w:tcBorders>
              <w:top w:val="nil"/>
              <w:left w:val="nil"/>
              <w:bottom w:val="single" w:sz="4" w:space="0" w:color="auto"/>
              <w:right w:val="single" w:sz="4" w:space="0" w:color="auto"/>
            </w:tcBorders>
            <w:shd w:val="clear" w:color="auto" w:fill="auto"/>
            <w:noWrap/>
            <w:vAlign w:val="center"/>
            <w:hideMark/>
          </w:tcPr>
          <w:p w14:paraId="792019D7"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432</w:t>
            </w:r>
          </w:p>
        </w:tc>
      </w:tr>
      <w:tr w:rsidR="001D23B5" w:rsidRPr="001D23B5" w14:paraId="090A1A2C" w14:textId="77777777" w:rsidTr="00B876E8">
        <w:trPr>
          <w:trHeight w:val="12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1B5C185"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Plan Piloto de Acciones Inmediatas y a Medio Plazo</w:t>
            </w:r>
          </w:p>
        </w:tc>
        <w:tc>
          <w:tcPr>
            <w:tcW w:w="1216" w:type="pct"/>
            <w:tcBorders>
              <w:top w:val="nil"/>
              <w:left w:val="nil"/>
              <w:bottom w:val="single" w:sz="4" w:space="0" w:color="auto"/>
              <w:right w:val="single" w:sz="4" w:space="0" w:color="auto"/>
            </w:tcBorders>
            <w:shd w:val="clear" w:color="auto" w:fill="auto"/>
            <w:vAlign w:val="center"/>
            <w:hideMark/>
          </w:tcPr>
          <w:p w14:paraId="54CDDDE3"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Resolución de las cuestiones que plantean los problemas más urgentes </w:t>
            </w:r>
            <w:r w:rsidRPr="001D23B5">
              <w:rPr>
                <w:rFonts w:ascii="Calibri" w:eastAsia="Times New Roman" w:hAnsi="Calibri" w:cs="Times New Roman"/>
                <w:color w:val="000000"/>
                <w:sz w:val="16"/>
                <w:szCs w:val="16"/>
                <w:lang w:eastAsia="es-ES"/>
              </w:rPr>
              <w:br/>
              <w:t>Dotar de accesibilidad AA los portales IDE y Turismo</w:t>
            </w:r>
          </w:p>
        </w:tc>
        <w:tc>
          <w:tcPr>
            <w:tcW w:w="456" w:type="pct"/>
            <w:tcBorders>
              <w:top w:val="nil"/>
              <w:left w:val="nil"/>
              <w:bottom w:val="single" w:sz="4" w:space="0" w:color="auto"/>
              <w:right w:val="single" w:sz="4" w:space="0" w:color="auto"/>
            </w:tcBorders>
            <w:shd w:val="clear" w:color="auto" w:fill="auto"/>
            <w:noWrap/>
            <w:vAlign w:val="center"/>
            <w:hideMark/>
          </w:tcPr>
          <w:p w14:paraId="78C62DB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38.059,78 € </w:t>
            </w:r>
          </w:p>
        </w:tc>
        <w:tc>
          <w:tcPr>
            <w:tcW w:w="456" w:type="pct"/>
            <w:tcBorders>
              <w:top w:val="nil"/>
              <w:left w:val="nil"/>
              <w:bottom w:val="single" w:sz="4" w:space="0" w:color="auto"/>
              <w:right w:val="single" w:sz="4" w:space="0" w:color="auto"/>
            </w:tcBorders>
            <w:shd w:val="clear" w:color="auto" w:fill="auto"/>
            <w:noWrap/>
            <w:vAlign w:val="center"/>
            <w:hideMark/>
          </w:tcPr>
          <w:p w14:paraId="65D5E1E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94791B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38.059,78 € </w:t>
            </w:r>
          </w:p>
        </w:tc>
        <w:tc>
          <w:tcPr>
            <w:tcW w:w="456" w:type="pct"/>
            <w:tcBorders>
              <w:top w:val="nil"/>
              <w:left w:val="nil"/>
              <w:bottom w:val="single" w:sz="4" w:space="0" w:color="auto"/>
              <w:right w:val="single" w:sz="4" w:space="0" w:color="auto"/>
            </w:tcBorders>
            <w:shd w:val="clear" w:color="auto" w:fill="auto"/>
            <w:noWrap/>
            <w:vAlign w:val="center"/>
            <w:hideMark/>
          </w:tcPr>
          <w:p w14:paraId="29ADE19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46.052,33 € </w:t>
            </w:r>
          </w:p>
        </w:tc>
        <w:tc>
          <w:tcPr>
            <w:tcW w:w="392" w:type="pct"/>
            <w:tcBorders>
              <w:top w:val="nil"/>
              <w:left w:val="nil"/>
              <w:bottom w:val="single" w:sz="4" w:space="0" w:color="auto"/>
              <w:right w:val="single" w:sz="4" w:space="0" w:color="auto"/>
            </w:tcBorders>
            <w:shd w:val="clear" w:color="auto" w:fill="auto"/>
            <w:noWrap/>
            <w:vAlign w:val="center"/>
            <w:hideMark/>
          </w:tcPr>
          <w:p w14:paraId="0EB3211D"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1269</w:t>
            </w:r>
          </w:p>
        </w:tc>
      </w:tr>
      <w:tr w:rsidR="001D23B5" w:rsidRPr="001D23B5" w14:paraId="5F198703" w14:textId="77777777" w:rsidTr="00B876E8">
        <w:trPr>
          <w:trHeight w:val="300"/>
        </w:trPr>
        <w:tc>
          <w:tcPr>
            <w:tcW w:w="1619" w:type="pct"/>
            <w:tcBorders>
              <w:top w:val="nil"/>
              <w:left w:val="single" w:sz="4" w:space="0" w:color="auto"/>
              <w:bottom w:val="single" w:sz="4" w:space="0" w:color="auto"/>
              <w:right w:val="single" w:sz="4" w:space="0" w:color="auto"/>
            </w:tcBorders>
            <w:shd w:val="clear" w:color="000000" w:fill="8EA9DB"/>
            <w:noWrap/>
            <w:vAlign w:val="center"/>
            <w:hideMark/>
          </w:tcPr>
          <w:p w14:paraId="639ACC25"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Sevilla SMART CITIZENS - Plataforma de Participación Ciudadana</w:t>
            </w:r>
          </w:p>
        </w:tc>
        <w:tc>
          <w:tcPr>
            <w:tcW w:w="1216" w:type="pct"/>
            <w:tcBorders>
              <w:top w:val="nil"/>
              <w:left w:val="nil"/>
              <w:bottom w:val="single" w:sz="4" w:space="0" w:color="auto"/>
              <w:right w:val="single" w:sz="4" w:space="0" w:color="auto"/>
            </w:tcBorders>
            <w:shd w:val="clear" w:color="000000" w:fill="8EA9DB"/>
            <w:vAlign w:val="center"/>
            <w:hideMark/>
          </w:tcPr>
          <w:p w14:paraId="44969031"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56" w:type="pct"/>
            <w:tcBorders>
              <w:top w:val="nil"/>
              <w:left w:val="nil"/>
              <w:bottom w:val="single" w:sz="4" w:space="0" w:color="auto"/>
              <w:right w:val="single" w:sz="4" w:space="0" w:color="auto"/>
            </w:tcBorders>
            <w:shd w:val="clear" w:color="000000" w:fill="8EA9DB"/>
            <w:noWrap/>
            <w:vAlign w:val="center"/>
            <w:hideMark/>
          </w:tcPr>
          <w:p w14:paraId="5F267F17"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131.436,35 € </w:t>
            </w:r>
          </w:p>
        </w:tc>
        <w:tc>
          <w:tcPr>
            <w:tcW w:w="456" w:type="pct"/>
            <w:tcBorders>
              <w:top w:val="nil"/>
              <w:left w:val="nil"/>
              <w:bottom w:val="single" w:sz="4" w:space="0" w:color="auto"/>
              <w:right w:val="single" w:sz="4" w:space="0" w:color="auto"/>
            </w:tcBorders>
            <w:shd w:val="clear" w:color="000000" w:fill="8EA9DB"/>
            <w:noWrap/>
            <w:vAlign w:val="center"/>
            <w:hideMark/>
          </w:tcPr>
          <w:p w14:paraId="62E686A5"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   € </w:t>
            </w:r>
          </w:p>
        </w:tc>
        <w:tc>
          <w:tcPr>
            <w:tcW w:w="405" w:type="pct"/>
            <w:tcBorders>
              <w:top w:val="nil"/>
              <w:left w:val="nil"/>
              <w:bottom w:val="single" w:sz="4" w:space="0" w:color="auto"/>
              <w:right w:val="single" w:sz="4" w:space="0" w:color="auto"/>
            </w:tcBorders>
            <w:shd w:val="clear" w:color="000000" w:fill="8EA9DB"/>
            <w:noWrap/>
            <w:vAlign w:val="center"/>
            <w:hideMark/>
          </w:tcPr>
          <w:p w14:paraId="40C85A5B"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131.436,35 € </w:t>
            </w:r>
          </w:p>
        </w:tc>
        <w:tc>
          <w:tcPr>
            <w:tcW w:w="456" w:type="pct"/>
            <w:tcBorders>
              <w:top w:val="nil"/>
              <w:left w:val="nil"/>
              <w:bottom w:val="single" w:sz="4" w:space="0" w:color="auto"/>
              <w:right w:val="single" w:sz="4" w:space="0" w:color="auto"/>
            </w:tcBorders>
            <w:shd w:val="clear" w:color="000000" w:fill="8EA9DB"/>
            <w:noWrap/>
            <w:vAlign w:val="center"/>
            <w:hideMark/>
          </w:tcPr>
          <w:p w14:paraId="613F3CE8"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159.037,98 € </w:t>
            </w:r>
          </w:p>
        </w:tc>
        <w:tc>
          <w:tcPr>
            <w:tcW w:w="392" w:type="pct"/>
            <w:tcBorders>
              <w:top w:val="nil"/>
              <w:left w:val="nil"/>
              <w:bottom w:val="single" w:sz="4" w:space="0" w:color="auto"/>
              <w:right w:val="single" w:sz="4" w:space="0" w:color="auto"/>
            </w:tcBorders>
            <w:shd w:val="clear" w:color="000000" w:fill="8EA9DB"/>
            <w:noWrap/>
            <w:vAlign w:val="center"/>
            <w:hideMark/>
          </w:tcPr>
          <w:p w14:paraId="5210870B"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Mecanismos de Estimación  (Horas)</w:t>
            </w:r>
          </w:p>
        </w:tc>
      </w:tr>
      <w:tr w:rsidR="001D23B5" w:rsidRPr="001D23B5" w14:paraId="3589038A"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715D6C02" w14:textId="77777777" w:rsidR="001D23B5" w:rsidRPr="001D23B5" w:rsidRDefault="001D23B5" w:rsidP="001D23B5">
            <w:pPr>
              <w:spacing w:after="0" w:line="240" w:lineRule="auto"/>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INICIO DE PROYECTO </w:t>
            </w:r>
          </w:p>
        </w:tc>
        <w:tc>
          <w:tcPr>
            <w:tcW w:w="1216" w:type="pct"/>
            <w:tcBorders>
              <w:top w:val="nil"/>
              <w:left w:val="nil"/>
              <w:bottom w:val="single" w:sz="4" w:space="0" w:color="auto"/>
              <w:right w:val="single" w:sz="4" w:space="0" w:color="auto"/>
            </w:tcBorders>
            <w:shd w:val="clear" w:color="auto" w:fill="auto"/>
            <w:vAlign w:val="center"/>
            <w:hideMark/>
          </w:tcPr>
          <w:p w14:paraId="2805747A"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7452279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0EC5995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4D9824D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60C98F6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2F8FAA67" w14:textId="3D20F31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554C13C1"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6459A1F8" w14:textId="77777777" w:rsidR="001D23B5" w:rsidRPr="001D23B5" w:rsidRDefault="001D23B5" w:rsidP="001D23B5">
            <w:pPr>
              <w:spacing w:after="0" w:line="240" w:lineRule="auto"/>
              <w:ind w:firstLineChars="100" w:firstLine="16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Trabajos previos de organización y lanzamiento </w:t>
            </w:r>
          </w:p>
        </w:tc>
        <w:tc>
          <w:tcPr>
            <w:tcW w:w="1216" w:type="pct"/>
            <w:tcBorders>
              <w:top w:val="nil"/>
              <w:left w:val="nil"/>
              <w:bottom w:val="single" w:sz="4" w:space="0" w:color="auto"/>
              <w:right w:val="single" w:sz="4" w:space="0" w:color="auto"/>
            </w:tcBorders>
            <w:shd w:val="clear" w:color="auto" w:fill="auto"/>
            <w:vAlign w:val="center"/>
            <w:hideMark/>
          </w:tcPr>
          <w:p w14:paraId="5DA782F4"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7E57BF0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1.700,00 € </w:t>
            </w:r>
          </w:p>
        </w:tc>
        <w:tc>
          <w:tcPr>
            <w:tcW w:w="456" w:type="pct"/>
            <w:tcBorders>
              <w:top w:val="nil"/>
              <w:left w:val="nil"/>
              <w:bottom w:val="single" w:sz="4" w:space="0" w:color="auto"/>
              <w:right w:val="single" w:sz="4" w:space="0" w:color="auto"/>
            </w:tcBorders>
            <w:shd w:val="clear" w:color="auto" w:fill="auto"/>
            <w:noWrap/>
            <w:vAlign w:val="center"/>
            <w:hideMark/>
          </w:tcPr>
          <w:p w14:paraId="0747669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936EDB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1.700,00 € </w:t>
            </w:r>
          </w:p>
        </w:tc>
        <w:tc>
          <w:tcPr>
            <w:tcW w:w="456" w:type="pct"/>
            <w:tcBorders>
              <w:top w:val="nil"/>
              <w:left w:val="nil"/>
              <w:bottom w:val="single" w:sz="4" w:space="0" w:color="auto"/>
              <w:right w:val="single" w:sz="4" w:space="0" w:color="auto"/>
            </w:tcBorders>
            <w:shd w:val="clear" w:color="auto" w:fill="auto"/>
            <w:noWrap/>
            <w:vAlign w:val="center"/>
            <w:hideMark/>
          </w:tcPr>
          <w:p w14:paraId="2B4B71C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2.057,00 € </w:t>
            </w:r>
          </w:p>
        </w:tc>
        <w:tc>
          <w:tcPr>
            <w:tcW w:w="392" w:type="pct"/>
            <w:tcBorders>
              <w:top w:val="nil"/>
              <w:left w:val="nil"/>
              <w:bottom w:val="single" w:sz="4" w:space="0" w:color="auto"/>
              <w:right w:val="single" w:sz="4" w:space="0" w:color="auto"/>
            </w:tcBorders>
            <w:shd w:val="clear" w:color="auto" w:fill="auto"/>
            <w:noWrap/>
            <w:vAlign w:val="center"/>
            <w:hideMark/>
          </w:tcPr>
          <w:p w14:paraId="0858E4BE"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40</w:t>
            </w:r>
          </w:p>
        </w:tc>
      </w:tr>
      <w:tr w:rsidR="001D23B5" w:rsidRPr="001D23B5" w14:paraId="5BA69E56"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629EBEEF" w14:textId="77777777" w:rsidR="001D23B5" w:rsidRPr="001D23B5" w:rsidRDefault="001D23B5" w:rsidP="001D23B5">
            <w:pPr>
              <w:spacing w:after="0" w:line="240" w:lineRule="auto"/>
              <w:ind w:firstLineChars="100" w:firstLine="16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Reunión de arranque de proyecto </w:t>
            </w:r>
          </w:p>
        </w:tc>
        <w:tc>
          <w:tcPr>
            <w:tcW w:w="1216" w:type="pct"/>
            <w:tcBorders>
              <w:top w:val="nil"/>
              <w:left w:val="nil"/>
              <w:bottom w:val="single" w:sz="4" w:space="0" w:color="auto"/>
              <w:right w:val="single" w:sz="4" w:space="0" w:color="auto"/>
            </w:tcBorders>
            <w:shd w:val="clear" w:color="auto" w:fill="auto"/>
            <w:vAlign w:val="center"/>
            <w:hideMark/>
          </w:tcPr>
          <w:p w14:paraId="7F0FBF45"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1A29C23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170,00 € </w:t>
            </w:r>
          </w:p>
        </w:tc>
        <w:tc>
          <w:tcPr>
            <w:tcW w:w="456" w:type="pct"/>
            <w:tcBorders>
              <w:top w:val="nil"/>
              <w:left w:val="nil"/>
              <w:bottom w:val="single" w:sz="4" w:space="0" w:color="auto"/>
              <w:right w:val="single" w:sz="4" w:space="0" w:color="auto"/>
            </w:tcBorders>
            <w:shd w:val="clear" w:color="auto" w:fill="auto"/>
            <w:noWrap/>
            <w:vAlign w:val="center"/>
            <w:hideMark/>
          </w:tcPr>
          <w:p w14:paraId="4F0C6D1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2AC2765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170,00 € </w:t>
            </w:r>
          </w:p>
        </w:tc>
        <w:tc>
          <w:tcPr>
            <w:tcW w:w="456" w:type="pct"/>
            <w:tcBorders>
              <w:top w:val="nil"/>
              <w:left w:val="nil"/>
              <w:bottom w:val="single" w:sz="4" w:space="0" w:color="auto"/>
              <w:right w:val="single" w:sz="4" w:space="0" w:color="auto"/>
            </w:tcBorders>
            <w:shd w:val="clear" w:color="auto" w:fill="auto"/>
            <w:noWrap/>
            <w:vAlign w:val="center"/>
            <w:hideMark/>
          </w:tcPr>
          <w:p w14:paraId="0142665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205,70 € </w:t>
            </w:r>
          </w:p>
        </w:tc>
        <w:tc>
          <w:tcPr>
            <w:tcW w:w="392" w:type="pct"/>
            <w:tcBorders>
              <w:top w:val="nil"/>
              <w:left w:val="nil"/>
              <w:bottom w:val="single" w:sz="4" w:space="0" w:color="auto"/>
              <w:right w:val="single" w:sz="4" w:space="0" w:color="auto"/>
            </w:tcBorders>
            <w:shd w:val="clear" w:color="auto" w:fill="auto"/>
            <w:noWrap/>
            <w:vAlign w:val="center"/>
            <w:hideMark/>
          </w:tcPr>
          <w:p w14:paraId="6B5CA158"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w:t>
            </w:r>
          </w:p>
        </w:tc>
      </w:tr>
      <w:tr w:rsidR="001D23B5" w:rsidRPr="001D23B5" w14:paraId="56EADB36"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21527E1" w14:textId="77777777" w:rsidR="001D23B5" w:rsidRPr="001D23B5" w:rsidRDefault="001D23B5" w:rsidP="001D23B5">
            <w:pPr>
              <w:spacing w:after="0" w:line="240" w:lineRule="auto"/>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CONSULTORÍA &amp; DEFINICIÓN DE REQUISITOS </w:t>
            </w:r>
          </w:p>
        </w:tc>
        <w:tc>
          <w:tcPr>
            <w:tcW w:w="1216" w:type="pct"/>
            <w:vMerge w:val="restart"/>
            <w:tcBorders>
              <w:top w:val="nil"/>
              <w:left w:val="single" w:sz="4" w:space="0" w:color="auto"/>
              <w:bottom w:val="single" w:sz="4" w:space="0" w:color="auto"/>
              <w:right w:val="single" w:sz="4" w:space="0" w:color="auto"/>
            </w:tcBorders>
            <w:shd w:val="clear" w:color="auto" w:fill="auto"/>
            <w:vAlign w:val="center"/>
            <w:hideMark/>
          </w:tcPr>
          <w:p w14:paraId="20A7A607"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Validación del alcance del proyecto, fases e hitos. Reunión Kickoff </w:t>
            </w:r>
          </w:p>
        </w:tc>
        <w:tc>
          <w:tcPr>
            <w:tcW w:w="456" w:type="pct"/>
            <w:tcBorders>
              <w:top w:val="nil"/>
              <w:left w:val="nil"/>
              <w:bottom w:val="single" w:sz="4" w:space="0" w:color="auto"/>
              <w:right w:val="single" w:sz="4" w:space="0" w:color="auto"/>
            </w:tcBorders>
            <w:shd w:val="clear" w:color="auto" w:fill="auto"/>
            <w:noWrap/>
            <w:vAlign w:val="center"/>
            <w:hideMark/>
          </w:tcPr>
          <w:p w14:paraId="5A99125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3D625FF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02093D7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3787957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677D8F2F" w14:textId="341A94B2"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73756BD8"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AE877FE" w14:textId="77777777" w:rsidR="001D23B5" w:rsidRPr="001D23B5" w:rsidRDefault="001D23B5" w:rsidP="001D23B5">
            <w:pPr>
              <w:spacing w:after="0" w:line="240" w:lineRule="auto"/>
              <w:ind w:firstLineChars="100" w:firstLine="16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Consultoría &amp; Descubrimiento &amp; Documentación de requisitos </w:t>
            </w:r>
          </w:p>
        </w:tc>
        <w:tc>
          <w:tcPr>
            <w:tcW w:w="1216" w:type="pct"/>
            <w:vMerge/>
            <w:tcBorders>
              <w:top w:val="nil"/>
              <w:left w:val="single" w:sz="4" w:space="0" w:color="auto"/>
              <w:bottom w:val="single" w:sz="4" w:space="0" w:color="auto"/>
              <w:right w:val="single" w:sz="4" w:space="0" w:color="auto"/>
            </w:tcBorders>
            <w:vAlign w:val="center"/>
            <w:hideMark/>
          </w:tcPr>
          <w:p w14:paraId="135008CB"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006E0C1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1.139,00 € </w:t>
            </w:r>
          </w:p>
        </w:tc>
        <w:tc>
          <w:tcPr>
            <w:tcW w:w="456" w:type="pct"/>
            <w:tcBorders>
              <w:top w:val="nil"/>
              <w:left w:val="nil"/>
              <w:bottom w:val="single" w:sz="4" w:space="0" w:color="auto"/>
              <w:right w:val="single" w:sz="4" w:space="0" w:color="auto"/>
            </w:tcBorders>
            <w:shd w:val="clear" w:color="auto" w:fill="auto"/>
            <w:noWrap/>
            <w:vAlign w:val="center"/>
            <w:hideMark/>
          </w:tcPr>
          <w:p w14:paraId="18D2BEF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67F5308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1.139,00 € </w:t>
            </w:r>
          </w:p>
        </w:tc>
        <w:tc>
          <w:tcPr>
            <w:tcW w:w="456" w:type="pct"/>
            <w:tcBorders>
              <w:top w:val="nil"/>
              <w:left w:val="nil"/>
              <w:bottom w:val="single" w:sz="4" w:space="0" w:color="auto"/>
              <w:right w:val="single" w:sz="4" w:space="0" w:color="auto"/>
            </w:tcBorders>
            <w:shd w:val="clear" w:color="auto" w:fill="auto"/>
            <w:noWrap/>
            <w:vAlign w:val="center"/>
            <w:hideMark/>
          </w:tcPr>
          <w:p w14:paraId="4453506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1.378,19 € </w:t>
            </w:r>
          </w:p>
        </w:tc>
        <w:tc>
          <w:tcPr>
            <w:tcW w:w="392" w:type="pct"/>
            <w:tcBorders>
              <w:top w:val="nil"/>
              <w:left w:val="nil"/>
              <w:bottom w:val="single" w:sz="4" w:space="0" w:color="auto"/>
              <w:right w:val="single" w:sz="4" w:space="0" w:color="auto"/>
            </w:tcBorders>
            <w:shd w:val="clear" w:color="auto" w:fill="auto"/>
            <w:noWrap/>
            <w:vAlign w:val="center"/>
            <w:hideMark/>
          </w:tcPr>
          <w:p w14:paraId="4B400E67"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30</w:t>
            </w:r>
          </w:p>
        </w:tc>
      </w:tr>
      <w:tr w:rsidR="001D23B5" w:rsidRPr="001D23B5" w14:paraId="6AB3EE2E"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7AB722EB" w14:textId="77777777" w:rsidR="001D23B5" w:rsidRPr="001D23B5" w:rsidRDefault="001D23B5" w:rsidP="001D23B5">
            <w:pPr>
              <w:spacing w:after="0" w:line="240" w:lineRule="auto"/>
              <w:ind w:firstLineChars="100" w:firstLine="16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Análisis y diseño de funciones </w:t>
            </w:r>
          </w:p>
        </w:tc>
        <w:tc>
          <w:tcPr>
            <w:tcW w:w="1216" w:type="pct"/>
            <w:vMerge/>
            <w:tcBorders>
              <w:top w:val="nil"/>
              <w:left w:val="single" w:sz="4" w:space="0" w:color="auto"/>
              <w:bottom w:val="single" w:sz="4" w:space="0" w:color="auto"/>
              <w:right w:val="single" w:sz="4" w:space="0" w:color="auto"/>
            </w:tcBorders>
            <w:vAlign w:val="center"/>
            <w:hideMark/>
          </w:tcPr>
          <w:p w14:paraId="5EC38F79"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0F6409C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0BD7AB3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6BD08FA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3B250E9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17AD3416" w14:textId="7AC7343F"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09B66FFC"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3C551C6" w14:textId="77777777" w:rsidR="001D23B5" w:rsidRPr="001D23B5" w:rsidRDefault="001D23B5" w:rsidP="001D23B5">
            <w:pPr>
              <w:spacing w:after="0" w:line="240" w:lineRule="auto"/>
              <w:ind w:firstLineChars="200" w:firstLine="32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Pre análisis de solución tecnológica </w:t>
            </w:r>
          </w:p>
        </w:tc>
        <w:tc>
          <w:tcPr>
            <w:tcW w:w="1216" w:type="pct"/>
            <w:vMerge/>
            <w:tcBorders>
              <w:top w:val="nil"/>
              <w:left w:val="single" w:sz="4" w:space="0" w:color="auto"/>
              <w:bottom w:val="single" w:sz="4" w:space="0" w:color="auto"/>
              <w:right w:val="single" w:sz="4" w:space="0" w:color="auto"/>
            </w:tcBorders>
            <w:vAlign w:val="center"/>
            <w:hideMark/>
          </w:tcPr>
          <w:p w14:paraId="13DEE476"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68EF39F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892,50 € </w:t>
            </w:r>
          </w:p>
        </w:tc>
        <w:tc>
          <w:tcPr>
            <w:tcW w:w="456" w:type="pct"/>
            <w:tcBorders>
              <w:top w:val="nil"/>
              <w:left w:val="nil"/>
              <w:bottom w:val="single" w:sz="4" w:space="0" w:color="auto"/>
              <w:right w:val="single" w:sz="4" w:space="0" w:color="auto"/>
            </w:tcBorders>
            <w:shd w:val="clear" w:color="auto" w:fill="auto"/>
            <w:noWrap/>
            <w:vAlign w:val="center"/>
            <w:hideMark/>
          </w:tcPr>
          <w:p w14:paraId="3C8E996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45A10AB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892,50 € </w:t>
            </w:r>
          </w:p>
        </w:tc>
        <w:tc>
          <w:tcPr>
            <w:tcW w:w="456" w:type="pct"/>
            <w:tcBorders>
              <w:top w:val="nil"/>
              <w:left w:val="nil"/>
              <w:bottom w:val="single" w:sz="4" w:space="0" w:color="auto"/>
              <w:right w:val="single" w:sz="4" w:space="0" w:color="auto"/>
            </w:tcBorders>
            <w:shd w:val="clear" w:color="auto" w:fill="auto"/>
            <w:noWrap/>
            <w:vAlign w:val="center"/>
            <w:hideMark/>
          </w:tcPr>
          <w:p w14:paraId="4E25150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1.079,93 € </w:t>
            </w:r>
          </w:p>
        </w:tc>
        <w:tc>
          <w:tcPr>
            <w:tcW w:w="392" w:type="pct"/>
            <w:tcBorders>
              <w:top w:val="nil"/>
              <w:left w:val="nil"/>
              <w:bottom w:val="single" w:sz="4" w:space="0" w:color="auto"/>
              <w:right w:val="single" w:sz="4" w:space="0" w:color="auto"/>
            </w:tcBorders>
            <w:shd w:val="clear" w:color="auto" w:fill="auto"/>
            <w:noWrap/>
            <w:vAlign w:val="center"/>
            <w:hideMark/>
          </w:tcPr>
          <w:p w14:paraId="7FA57640"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25</w:t>
            </w:r>
          </w:p>
        </w:tc>
      </w:tr>
      <w:tr w:rsidR="001D23B5" w:rsidRPr="001D23B5" w14:paraId="01DA54FC"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6F2DE67" w14:textId="77777777" w:rsidR="001D23B5" w:rsidRPr="001D23B5" w:rsidRDefault="001D23B5" w:rsidP="001D23B5">
            <w:pPr>
              <w:spacing w:after="0" w:line="240" w:lineRule="auto"/>
              <w:ind w:firstLineChars="200" w:firstLine="32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BackOffice Sevilla SMART TOURIST &amp; ACCESIBILITY   </w:t>
            </w:r>
          </w:p>
        </w:tc>
        <w:tc>
          <w:tcPr>
            <w:tcW w:w="1216" w:type="pct"/>
            <w:vMerge/>
            <w:tcBorders>
              <w:top w:val="nil"/>
              <w:left w:val="single" w:sz="4" w:space="0" w:color="auto"/>
              <w:bottom w:val="single" w:sz="4" w:space="0" w:color="auto"/>
              <w:right w:val="single" w:sz="4" w:space="0" w:color="auto"/>
            </w:tcBorders>
            <w:vAlign w:val="center"/>
            <w:hideMark/>
          </w:tcPr>
          <w:p w14:paraId="1E4AF6AD"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3CE61BD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62C714D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0A787BF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4B387B1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50D7CCD8" w14:textId="472C4EF2"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5DD9C290"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FFB0B35" w14:textId="77777777" w:rsidR="001D23B5" w:rsidRPr="001D23B5" w:rsidRDefault="001D23B5" w:rsidP="001D23B5">
            <w:pPr>
              <w:spacing w:after="0" w:line="240" w:lineRule="auto"/>
              <w:ind w:firstLineChars="300" w:firstLine="48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Arquitectura   </w:t>
            </w:r>
          </w:p>
        </w:tc>
        <w:tc>
          <w:tcPr>
            <w:tcW w:w="1216" w:type="pct"/>
            <w:vMerge/>
            <w:tcBorders>
              <w:top w:val="nil"/>
              <w:left w:val="single" w:sz="4" w:space="0" w:color="auto"/>
              <w:bottom w:val="single" w:sz="4" w:space="0" w:color="auto"/>
              <w:right w:val="single" w:sz="4" w:space="0" w:color="auto"/>
            </w:tcBorders>
            <w:vAlign w:val="center"/>
            <w:hideMark/>
          </w:tcPr>
          <w:p w14:paraId="4CE9CAEB"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401A81F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1.071,00 € </w:t>
            </w:r>
          </w:p>
        </w:tc>
        <w:tc>
          <w:tcPr>
            <w:tcW w:w="456" w:type="pct"/>
            <w:tcBorders>
              <w:top w:val="nil"/>
              <w:left w:val="nil"/>
              <w:bottom w:val="single" w:sz="4" w:space="0" w:color="auto"/>
              <w:right w:val="single" w:sz="4" w:space="0" w:color="auto"/>
            </w:tcBorders>
            <w:shd w:val="clear" w:color="auto" w:fill="auto"/>
            <w:noWrap/>
            <w:vAlign w:val="center"/>
            <w:hideMark/>
          </w:tcPr>
          <w:p w14:paraId="53F8F6D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11215CB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1.071,00 € </w:t>
            </w:r>
          </w:p>
        </w:tc>
        <w:tc>
          <w:tcPr>
            <w:tcW w:w="456" w:type="pct"/>
            <w:tcBorders>
              <w:top w:val="nil"/>
              <w:left w:val="nil"/>
              <w:bottom w:val="single" w:sz="4" w:space="0" w:color="auto"/>
              <w:right w:val="single" w:sz="4" w:space="0" w:color="auto"/>
            </w:tcBorders>
            <w:shd w:val="clear" w:color="auto" w:fill="auto"/>
            <w:noWrap/>
            <w:vAlign w:val="center"/>
            <w:hideMark/>
          </w:tcPr>
          <w:p w14:paraId="47EF639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1.295,91 € </w:t>
            </w:r>
          </w:p>
        </w:tc>
        <w:tc>
          <w:tcPr>
            <w:tcW w:w="392" w:type="pct"/>
            <w:tcBorders>
              <w:top w:val="nil"/>
              <w:left w:val="nil"/>
              <w:bottom w:val="single" w:sz="4" w:space="0" w:color="auto"/>
              <w:right w:val="single" w:sz="4" w:space="0" w:color="auto"/>
            </w:tcBorders>
            <w:shd w:val="clear" w:color="auto" w:fill="auto"/>
            <w:noWrap/>
            <w:vAlign w:val="center"/>
            <w:hideMark/>
          </w:tcPr>
          <w:p w14:paraId="45CCD37A"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30</w:t>
            </w:r>
          </w:p>
        </w:tc>
      </w:tr>
      <w:tr w:rsidR="001D23B5" w:rsidRPr="001D23B5" w14:paraId="3C11C0DF"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60A06F3" w14:textId="77777777" w:rsidR="001D23B5" w:rsidRPr="001D23B5" w:rsidRDefault="001D23B5" w:rsidP="001D23B5">
            <w:pPr>
              <w:spacing w:after="0" w:line="240" w:lineRule="auto"/>
              <w:ind w:firstLineChars="300" w:firstLine="48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Módulos &amp; Funcionalidades </w:t>
            </w:r>
          </w:p>
        </w:tc>
        <w:tc>
          <w:tcPr>
            <w:tcW w:w="1216" w:type="pct"/>
            <w:vMerge/>
            <w:tcBorders>
              <w:top w:val="nil"/>
              <w:left w:val="single" w:sz="4" w:space="0" w:color="auto"/>
              <w:bottom w:val="single" w:sz="4" w:space="0" w:color="auto"/>
              <w:right w:val="single" w:sz="4" w:space="0" w:color="auto"/>
            </w:tcBorders>
            <w:vAlign w:val="center"/>
            <w:hideMark/>
          </w:tcPr>
          <w:p w14:paraId="49B95CB0"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67259F8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1.785,00 € </w:t>
            </w:r>
          </w:p>
        </w:tc>
        <w:tc>
          <w:tcPr>
            <w:tcW w:w="456" w:type="pct"/>
            <w:tcBorders>
              <w:top w:val="nil"/>
              <w:left w:val="nil"/>
              <w:bottom w:val="single" w:sz="4" w:space="0" w:color="auto"/>
              <w:right w:val="single" w:sz="4" w:space="0" w:color="auto"/>
            </w:tcBorders>
            <w:shd w:val="clear" w:color="auto" w:fill="auto"/>
            <w:noWrap/>
            <w:vAlign w:val="center"/>
            <w:hideMark/>
          </w:tcPr>
          <w:p w14:paraId="2966FFB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6F6C4C3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1.785,00 € </w:t>
            </w:r>
          </w:p>
        </w:tc>
        <w:tc>
          <w:tcPr>
            <w:tcW w:w="456" w:type="pct"/>
            <w:tcBorders>
              <w:top w:val="nil"/>
              <w:left w:val="nil"/>
              <w:bottom w:val="single" w:sz="4" w:space="0" w:color="auto"/>
              <w:right w:val="single" w:sz="4" w:space="0" w:color="auto"/>
            </w:tcBorders>
            <w:shd w:val="clear" w:color="auto" w:fill="auto"/>
            <w:noWrap/>
            <w:vAlign w:val="center"/>
            <w:hideMark/>
          </w:tcPr>
          <w:p w14:paraId="28B3EFA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2.159,85 € </w:t>
            </w:r>
          </w:p>
        </w:tc>
        <w:tc>
          <w:tcPr>
            <w:tcW w:w="392" w:type="pct"/>
            <w:tcBorders>
              <w:top w:val="nil"/>
              <w:left w:val="nil"/>
              <w:bottom w:val="single" w:sz="4" w:space="0" w:color="auto"/>
              <w:right w:val="single" w:sz="4" w:space="0" w:color="auto"/>
            </w:tcBorders>
            <w:shd w:val="clear" w:color="auto" w:fill="auto"/>
            <w:noWrap/>
            <w:vAlign w:val="center"/>
            <w:hideMark/>
          </w:tcPr>
          <w:p w14:paraId="19FDE39D"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50</w:t>
            </w:r>
          </w:p>
        </w:tc>
      </w:tr>
      <w:tr w:rsidR="001D23B5" w:rsidRPr="001D23B5" w14:paraId="38E0F45E"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02105C1" w14:textId="77777777" w:rsidR="001D23B5" w:rsidRPr="001D23B5" w:rsidRDefault="001D23B5" w:rsidP="001D23B5">
            <w:pPr>
              <w:spacing w:after="0" w:line="240" w:lineRule="auto"/>
              <w:ind w:firstLineChars="300" w:firstLine="48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lastRenderedPageBreak/>
              <w:t xml:space="preserve"> FI-Ware &amp; APIs &amp; Sistemas de interconexión  </w:t>
            </w:r>
          </w:p>
        </w:tc>
        <w:tc>
          <w:tcPr>
            <w:tcW w:w="1216" w:type="pct"/>
            <w:vMerge/>
            <w:tcBorders>
              <w:top w:val="nil"/>
              <w:left w:val="single" w:sz="4" w:space="0" w:color="auto"/>
              <w:bottom w:val="single" w:sz="4" w:space="0" w:color="auto"/>
              <w:right w:val="single" w:sz="4" w:space="0" w:color="auto"/>
            </w:tcBorders>
            <w:vAlign w:val="center"/>
            <w:hideMark/>
          </w:tcPr>
          <w:p w14:paraId="5DE66F50"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6C4944B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807,50 € </w:t>
            </w:r>
          </w:p>
        </w:tc>
        <w:tc>
          <w:tcPr>
            <w:tcW w:w="456" w:type="pct"/>
            <w:tcBorders>
              <w:top w:val="nil"/>
              <w:left w:val="nil"/>
              <w:bottom w:val="single" w:sz="4" w:space="0" w:color="auto"/>
              <w:right w:val="single" w:sz="4" w:space="0" w:color="auto"/>
            </w:tcBorders>
            <w:shd w:val="clear" w:color="auto" w:fill="auto"/>
            <w:noWrap/>
            <w:vAlign w:val="center"/>
            <w:hideMark/>
          </w:tcPr>
          <w:p w14:paraId="51DE664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C07131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807,50 € </w:t>
            </w:r>
          </w:p>
        </w:tc>
        <w:tc>
          <w:tcPr>
            <w:tcW w:w="456" w:type="pct"/>
            <w:tcBorders>
              <w:top w:val="nil"/>
              <w:left w:val="nil"/>
              <w:bottom w:val="single" w:sz="4" w:space="0" w:color="auto"/>
              <w:right w:val="single" w:sz="4" w:space="0" w:color="auto"/>
            </w:tcBorders>
            <w:shd w:val="clear" w:color="auto" w:fill="auto"/>
            <w:noWrap/>
            <w:vAlign w:val="center"/>
            <w:hideMark/>
          </w:tcPr>
          <w:p w14:paraId="1674ADB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977,08 € </w:t>
            </w:r>
          </w:p>
        </w:tc>
        <w:tc>
          <w:tcPr>
            <w:tcW w:w="392" w:type="pct"/>
            <w:tcBorders>
              <w:top w:val="nil"/>
              <w:left w:val="nil"/>
              <w:bottom w:val="single" w:sz="4" w:space="0" w:color="auto"/>
              <w:right w:val="single" w:sz="4" w:space="0" w:color="auto"/>
            </w:tcBorders>
            <w:shd w:val="clear" w:color="auto" w:fill="auto"/>
            <w:noWrap/>
            <w:vAlign w:val="center"/>
            <w:hideMark/>
          </w:tcPr>
          <w:p w14:paraId="1538A364"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25</w:t>
            </w:r>
          </w:p>
        </w:tc>
      </w:tr>
      <w:tr w:rsidR="001D23B5" w:rsidRPr="001D23B5" w14:paraId="5F863562"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90B871A" w14:textId="77777777" w:rsidR="001D23B5" w:rsidRPr="001D23B5" w:rsidRDefault="001D23B5" w:rsidP="001D23B5">
            <w:pPr>
              <w:spacing w:after="0" w:line="240" w:lineRule="auto"/>
              <w:ind w:firstLineChars="200" w:firstLine="32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APP "All in ONE" Sevilla </w:t>
            </w:r>
          </w:p>
        </w:tc>
        <w:tc>
          <w:tcPr>
            <w:tcW w:w="1216" w:type="pct"/>
            <w:vMerge/>
            <w:tcBorders>
              <w:top w:val="nil"/>
              <w:left w:val="single" w:sz="4" w:space="0" w:color="auto"/>
              <w:bottom w:val="single" w:sz="4" w:space="0" w:color="auto"/>
              <w:right w:val="single" w:sz="4" w:space="0" w:color="auto"/>
            </w:tcBorders>
            <w:vAlign w:val="center"/>
            <w:hideMark/>
          </w:tcPr>
          <w:p w14:paraId="3A4AB8D4"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5FA1625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4D45E4A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0D6237C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0C02CE5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62B1F162" w14:textId="09DD6FB6"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6E75F3FE"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ABAE950" w14:textId="77777777" w:rsidR="001D23B5" w:rsidRPr="001D23B5" w:rsidRDefault="001D23B5" w:rsidP="001D23B5">
            <w:pPr>
              <w:spacing w:after="0" w:line="240" w:lineRule="auto"/>
              <w:ind w:firstLineChars="300" w:firstLine="48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Arquitectura   </w:t>
            </w:r>
          </w:p>
        </w:tc>
        <w:tc>
          <w:tcPr>
            <w:tcW w:w="1216" w:type="pct"/>
            <w:vMerge/>
            <w:tcBorders>
              <w:top w:val="nil"/>
              <w:left w:val="single" w:sz="4" w:space="0" w:color="auto"/>
              <w:bottom w:val="single" w:sz="4" w:space="0" w:color="auto"/>
              <w:right w:val="single" w:sz="4" w:space="0" w:color="auto"/>
            </w:tcBorders>
            <w:vAlign w:val="center"/>
            <w:hideMark/>
          </w:tcPr>
          <w:p w14:paraId="2F956D71"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1294578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535,50 € </w:t>
            </w:r>
          </w:p>
        </w:tc>
        <w:tc>
          <w:tcPr>
            <w:tcW w:w="456" w:type="pct"/>
            <w:tcBorders>
              <w:top w:val="nil"/>
              <w:left w:val="nil"/>
              <w:bottom w:val="single" w:sz="4" w:space="0" w:color="auto"/>
              <w:right w:val="single" w:sz="4" w:space="0" w:color="auto"/>
            </w:tcBorders>
            <w:shd w:val="clear" w:color="auto" w:fill="auto"/>
            <w:noWrap/>
            <w:vAlign w:val="center"/>
            <w:hideMark/>
          </w:tcPr>
          <w:p w14:paraId="5FEF8B5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03C1A7F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535,50 € </w:t>
            </w:r>
          </w:p>
        </w:tc>
        <w:tc>
          <w:tcPr>
            <w:tcW w:w="456" w:type="pct"/>
            <w:tcBorders>
              <w:top w:val="nil"/>
              <w:left w:val="nil"/>
              <w:bottom w:val="single" w:sz="4" w:space="0" w:color="auto"/>
              <w:right w:val="single" w:sz="4" w:space="0" w:color="auto"/>
            </w:tcBorders>
            <w:shd w:val="clear" w:color="auto" w:fill="auto"/>
            <w:noWrap/>
            <w:vAlign w:val="center"/>
            <w:hideMark/>
          </w:tcPr>
          <w:p w14:paraId="3756091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647,96 € </w:t>
            </w:r>
          </w:p>
        </w:tc>
        <w:tc>
          <w:tcPr>
            <w:tcW w:w="392" w:type="pct"/>
            <w:tcBorders>
              <w:top w:val="nil"/>
              <w:left w:val="nil"/>
              <w:bottom w:val="single" w:sz="4" w:space="0" w:color="auto"/>
              <w:right w:val="single" w:sz="4" w:space="0" w:color="auto"/>
            </w:tcBorders>
            <w:shd w:val="clear" w:color="auto" w:fill="auto"/>
            <w:noWrap/>
            <w:vAlign w:val="center"/>
            <w:hideMark/>
          </w:tcPr>
          <w:p w14:paraId="7AA6DCEA"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15</w:t>
            </w:r>
          </w:p>
        </w:tc>
      </w:tr>
      <w:tr w:rsidR="001D23B5" w:rsidRPr="001D23B5" w14:paraId="4C1CEA68"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E1E4232" w14:textId="77777777" w:rsidR="001D23B5" w:rsidRPr="001D23B5" w:rsidRDefault="001D23B5" w:rsidP="001D23B5">
            <w:pPr>
              <w:spacing w:after="0" w:line="240" w:lineRule="auto"/>
              <w:ind w:firstLineChars="300" w:firstLine="48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Módulos &amp; Funcionalidades </w:t>
            </w:r>
          </w:p>
        </w:tc>
        <w:tc>
          <w:tcPr>
            <w:tcW w:w="1216" w:type="pct"/>
            <w:vMerge/>
            <w:tcBorders>
              <w:top w:val="nil"/>
              <w:left w:val="single" w:sz="4" w:space="0" w:color="auto"/>
              <w:bottom w:val="single" w:sz="4" w:space="0" w:color="auto"/>
              <w:right w:val="single" w:sz="4" w:space="0" w:color="auto"/>
            </w:tcBorders>
            <w:vAlign w:val="center"/>
            <w:hideMark/>
          </w:tcPr>
          <w:p w14:paraId="29DE59CC"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5227B49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1.249,50 € </w:t>
            </w:r>
          </w:p>
        </w:tc>
        <w:tc>
          <w:tcPr>
            <w:tcW w:w="456" w:type="pct"/>
            <w:tcBorders>
              <w:top w:val="nil"/>
              <w:left w:val="nil"/>
              <w:bottom w:val="single" w:sz="4" w:space="0" w:color="auto"/>
              <w:right w:val="single" w:sz="4" w:space="0" w:color="auto"/>
            </w:tcBorders>
            <w:shd w:val="clear" w:color="auto" w:fill="auto"/>
            <w:noWrap/>
            <w:vAlign w:val="center"/>
            <w:hideMark/>
          </w:tcPr>
          <w:p w14:paraId="5847B14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16932B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1.249,50 € </w:t>
            </w:r>
          </w:p>
        </w:tc>
        <w:tc>
          <w:tcPr>
            <w:tcW w:w="456" w:type="pct"/>
            <w:tcBorders>
              <w:top w:val="nil"/>
              <w:left w:val="nil"/>
              <w:bottom w:val="single" w:sz="4" w:space="0" w:color="auto"/>
              <w:right w:val="single" w:sz="4" w:space="0" w:color="auto"/>
            </w:tcBorders>
            <w:shd w:val="clear" w:color="auto" w:fill="auto"/>
            <w:noWrap/>
            <w:vAlign w:val="center"/>
            <w:hideMark/>
          </w:tcPr>
          <w:p w14:paraId="4BCB26E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1.511,90 € </w:t>
            </w:r>
          </w:p>
        </w:tc>
        <w:tc>
          <w:tcPr>
            <w:tcW w:w="392" w:type="pct"/>
            <w:tcBorders>
              <w:top w:val="nil"/>
              <w:left w:val="nil"/>
              <w:bottom w:val="single" w:sz="4" w:space="0" w:color="auto"/>
              <w:right w:val="single" w:sz="4" w:space="0" w:color="auto"/>
            </w:tcBorders>
            <w:shd w:val="clear" w:color="auto" w:fill="auto"/>
            <w:noWrap/>
            <w:vAlign w:val="center"/>
            <w:hideMark/>
          </w:tcPr>
          <w:p w14:paraId="4B9FCA33"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35</w:t>
            </w:r>
          </w:p>
        </w:tc>
      </w:tr>
      <w:tr w:rsidR="001D23B5" w:rsidRPr="001D23B5" w14:paraId="501DC8BA"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C59767E" w14:textId="77777777" w:rsidR="001D23B5" w:rsidRPr="001D23B5" w:rsidRDefault="001D23B5" w:rsidP="001D23B5">
            <w:pPr>
              <w:spacing w:after="0" w:line="240" w:lineRule="auto"/>
              <w:ind w:firstLineChars="200" w:firstLine="32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Planificación de tareas del proyecto </w:t>
            </w:r>
          </w:p>
        </w:tc>
        <w:tc>
          <w:tcPr>
            <w:tcW w:w="1216" w:type="pct"/>
            <w:vMerge/>
            <w:tcBorders>
              <w:top w:val="nil"/>
              <w:left w:val="single" w:sz="4" w:space="0" w:color="auto"/>
              <w:bottom w:val="single" w:sz="4" w:space="0" w:color="auto"/>
              <w:right w:val="single" w:sz="4" w:space="0" w:color="auto"/>
            </w:tcBorders>
            <w:vAlign w:val="center"/>
            <w:hideMark/>
          </w:tcPr>
          <w:p w14:paraId="5F238A07"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7173089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1.785,00 € </w:t>
            </w:r>
          </w:p>
        </w:tc>
        <w:tc>
          <w:tcPr>
            <w:tcW w:w="456" w:type="pct"/>
            <w:tcBorders>
              <w:top w:val="nil"/>
              <w:left w:val="nil"/>
              <w:bottom w:val="single" w:sz="4" w:space="0" w:color="auto"/>
              <w:right w:val="single" w:sz="4" w:space="0" w:color="auto"/>
            </w:tcBorders>
            <w:shd w:val="clear" w:color="auto" w:fill="auto"/>
            <w:noWrap/>
            <w:vAlign w:val="center"/>
            <w:hideMark/>
          </w:tcPr>
          <w:p w14:paraId="651E08E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4C47B99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1.785,00 € </w:t>
            </w:r>
          </w:p>
        </w:tc>
        <w:tc>
          <w:tcPr>
            <w:tcW w:w="456" w:type="pct"/>
            <w:tcBorders>
              <w:top w:val="nil"/>
              <w:left w:val="nil"/>
              <w:bottom w:val="single" w:sz="4" w:space="0" w:color="auto"/>
              <w:right w:val="single" w:sz="4" w:space="0" w:color="auto"/>
            </w:tcBorders>
            <w:shd w:val="clear" w:color="auto" w:fill="auto"/>
            <w:noWrap/>
            <w:vAlign w:val="center"/>
            <w:hideMark/>
          </w:tcPr>
          <w:p w14:paraId="76A6C5F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2.159,85 € </w:t>
            </w:r>
          </w:p>
        </w:tc>
        <w:tc>
          <w:tcPr>
            <w:tcW w:w="392" w:type="pct"/>
            <w:tcBorders>
              <w:top w:val="nil"/>
              <w:left w:val="nil"/>
              <w:bottom w:val="single" w:sz="4" w:space="0" w:color="auto"/>
              <w:right w:val="single" w:sz="4" w:space="0" w:color="auto"/>
            </w:tcBorders>
            <w:shd w:val="clear" w:color="auto" w:fill="auto"/>
            <w:noWrap/>
            <w:vAlign w:val="center"/>
            <w:hideMark/>
          </w:tcPr>
          <w:p w14:paraId="770684B3"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50</w:t>
            </w:r>
          </w:p>
        </w:tc>
      </w:tr>
      <w:tr w:rsidR="001D23B5" w:rsidRPr="001D23B5" w14:paraId="0BB93928"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1AA7199" w14:textId="77777777" w:rsidR="001D23B5" w:rsidRPr="001D23B5" w:rsidRDefault="001D23B5" w:rsidP="001D23B5">
            <w:pPr>
              <w:spacing w:after="0" w:line="240" w:lineRule="auto"/>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DESARROLLO, IMPLEMENTACIÓN Y PRUEBAS </w:t>
            </w:r>
          </w:p>
        </w:tc>
        <w:tc>
          <w:tcPr>
            <w:tcW w:w="1216" w:type="pct"/>
            <w:tcBorders>
              <w:top w:val="nil"/>
              <w:left w:val="nil"/>
              <w:bottom w:val="single" w:sz="4" w:space="0" w:color="auto"/>
              <w:right w:val="single" w:sz="4" w:space="0" w:color="auto"/>
            </w:tcBorders>
            <w:shd w:val="clear" w:color="auto" w:fill="auto"/>
            <w:vAlign w:val="center"/>
            <w:hideMark/>
          </w:tcPr>
          <w:p w14:paraId="22D4AEE2"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5445E5B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1889D67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7AF4CC1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1C47B30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05AAFD04" w14:textId="0F134BC6"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42FD788F"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BD25792" w14:textId="77777777" w:rsidR="001D23B5" w:rsidRPr="001D23B5" w:rsidRDefault="001D23B5" w:rsidP="001D23B5">
            <w:pPr>
              <w:spacing w:after="0" w:line="240" w:lineRule="auto"/>
              <w:ind w:firstLineChars="100" w:firstLine="16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Desarrollo y pruebas de la Plataforma Sevilla SMART TOURIST &amp; ACCESIBILITY  </w:t>
            </w:r>
          </w:p>
        </w:tc>
        <w:tc>
          <w:tcPr>
            <w:tcW w:w="1216" w:type="pct"/>
            <w:tcBorders>
              <w:top w:val="nil"/>
              <w:left w:val="nil"/>
              <w:bottom w:val="single" w:sz="4" w:space="0" w:color="auto"/>
              <w:right w:val="single" w:sz="4" w:space="0" w:color="auto"/>
            </w:tcBorders>
            <w:shd w:val="clear" w:color="auto" w:fill="auto"/>
            <w:vAlign w:val="center"/>
            <w:hideMark/>
          </w:tcPr>
          <w:p w14:paraId="2F76640A"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6BE8B1F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590044D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7A5EE77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25E2B2D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04F4EB8F" w14:textId="724E964F"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4E9F4034" w14:textId="77777777" w:rsidTr="00B876E8">
        <w:trPr>
          <w:trHeight w:val="525"/>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106D4DA" w14:textId="77777777" w:rsidR="001D23B5" w:rsidRPr="001D23B5" w:rsidRDefault="001D23B5" w:rsidP="001D23B5">
            <w:pPr>
              <w:spacing w:after="0" w:line="240" w:lineRule="auto"/>
              <w:ind w:firstLineChars="300" w:firstLine="48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Construcción del entorno de desarrollo  </w:t>
            </w:r>
          </w:p>
        </w:tc>
        <w:tc>
          <w:tcPr>
            <w:tcW w:w="1216" w:type="pct"/>
            <w:tcBorders>
              <w:top w:val="nil"/>
              <w:left w:val="nil"/>
              <w:bottom w:val="single" w:sz="4" w:space="0" w:color="auto"/>
              <w:right w:val="single" w:sz="4" w:space="0" w:color="auto"/>
            </w:tcBorders>
            <w:shd w:val="clear" w:color="auto" w:fill="auto"/>
            <w:vAlign w:val="center"/>
            <w:hideMark/>
          </w:tcPr>
          <w:p w14:paraId="4E206CF0"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Se desplegará toda la plataforma de desarrollo donde se construirá el proyecto</w:t>
            </w:r>
          </w:p>
        </w:tc>
        <w:tc>
          <w:tcPr>
            <w:tcW w:w="456" w:type="pct"/>
            <w:tcBorders>
              <w:top w:val="nil"/>
              <w:left w:val="nil"/>
              <w:bottom w:val="single" w:sz="4" w:space="0" w:color="auto"/>
              <w:right w:val="single" w:sz="4" w:space="0" w:color="auto"/>
            </w:tcBorders>
            <w:shd w:val="clear" w:color="auto" w:fill="auto"/>
            <w:noWrap/>
            <w:vAlign w:val="center"/>
            <w:hideMark/>
          </w:tcPr>
          <w:p w14:paraId="4D00007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1.033,60 € </w:t>
            </w:r>
          </w:p>
        </w:tc>
        <w:tc>
          <w:tcPr>
            <w:tcW w:w="456" w:type="pct"/>
            <w:tcBorders>
              <w:top w:val="nil"/>
              <w:left w:val="nil"/>
              <w:bottom w:val="single" w:sz="4" w:space="0" w:color="auto"/>
              <w:right w:val="single" w:sz="4" w:space="0" w:color="auto"/>
            </w:tcBorders>
            <w:shd w:val="clear" w:color="auto" w:fill="auto"/>
            <w:noWrap/>
            <w:vAlign w:val="center"/>
            <w:hideMark/>
          </w:tcPr>
          <w:p w14:paraId="141DACF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18074B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1.033,60 € </w:t>
            </w:r>
          </w:p>
        </w:tc>
        <w:tc>
          <w:tcPr>
            <w:tcW w:w="456" w:type="pct"/>
            <w:tcBorders>
              <w:top w:val="nil"/>
              <w:left w:val="nil"/>
              <w:bottom w:val="single" w:sz="4" w:space="0" w:color="auto"/>
              <w:right w:val="single" w:sz="4" w:space="0" w:color="auto"/>
            </w:tcBorders>
            <w:shd w:val="clear" w:color="auto" w:fill="auto"/>
            <w:noWrap/>
            <w:vAlign w:val="center"/>
            <w:hideMark/>
          </w:tcPr>
          <w:p w14:paraId="480B52A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1.250,66 € </w:t>
            </w:r>
          </w:p>
        </w:tc>
        <w:tc>
          <w:tcPr>
            <w:tcW w:w="392" w:type="pct"/>
            <w:tcBorders>
              <w:top w:val="nil"/>
              <w:left w:val="nil"/>
              <w:bottom w:val="single" w:sz="4" w:space="0" w:color="auto"/>
              <w:right w:val="single" w:sz="4" w:space="0" w:color="auto"/>
            </w:tcBorders>
            <w:shd w:val="clear" w:color="auto" w:fill="auto"/>
            <w:noWrap/>
            <w:vAlign w:val="center"/>
            <w:hideMark/>
          </w:tcPr>
          <w:p w14:paraId="756F6C6B"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32</w:t>
            </w:r>
          </w:p>
        </w:tc>
      </w:tr>
      <w:tr w:rsidR="001D23B5" w:rsidRPr="001D23B5" w14:paraId="79A13E5C"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4E6EE421" w14:textId="77777777" w:rsidR="001D23B5" w:rsidRPr="001D23B5" w:rsidRDefault="001D23B5" w:rsidP="001D23B5">
            <w:pPr>
              <w:spacing w:after="0" w:line="240" w:lineRule="auto"/>
              <w:ind w:firstLineChars="300" w:firstLine="482"/>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Plataforma SMARTCITY Sevilla - Desarrollo de módulos  </w:t>
            </w:r>
          </w:p>
        </w:tc>
        <w:tc>
          <w:tcPr>
            <w:tcW w:w="1216" w:type="pct"/>
            <w:tcBorders>
              <w:top w:val="nil"/>
              <w:left w:val="nil"/>
              <w:bottom w:val="single" w:sz="4" w:space="0" w:color="auto"/>
              <w:right w:val="single" w:sz="4" w:space="0" w:color="auto"/>
            </w:tcBorders>
            <w:shd w:val="clear" w:color="auto" w:fill="auto"/>
            <w:vAlign w:val="center"/>
            <w:hideMark/>
          </w:tcPr>
          <w:p w14:paraId="0F32ACA5"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2615E39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30C849A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0EBD8D6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18E6F2E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6F004D45" w14:textId="4BE95B6B"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07928E3E" w14:textId="77777777" w:rsidTr="00B876E8">
        <w:trPr>
          <w:trHeight w:val="1785"/>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9E237A6"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Guia Urbana Turismo </w:t>
            </w:r>
          </w:p>
        </w:tc>
        <w:tc>
          <w:tcPr>
            <w:tcW w:w="1216" w:type="pct"/>
            <w:tcBorders>
              <w:top w:val="nil"/>
              <w:left w:val="nil"/>
              <w:bottom w:val="single" w:sz="4" w:space="0" w:color="auto"/>
              <w:right w:val="single" w:sz="4" w:space="0" w:color="auto"/>
            </w:tcBorders>
            <w:shd w:val="clear" w:color="auto" w:fill="auto"/>
            <w:vAlign w:val="center"/>
            <w:hideMark/>
          </w:tcPr>
          <w:p w14:paraId="367DA842"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Desarrollo del módulo de Guía Urbana Turismo donde los gestores podrá crear conectores con IDE Sevilla &amp; Portal Datos Abiertos, sobre los que se crearán y gestionarán los diferentes temáticos y sus funcionalidades que luego se trasladarán al visitante a través de la APP móvil.</w:t>
            </w:r>
          </w:p>
        </w:tc>
        <w:tc>
          <w:tcPr>
            <w:tcW w:w="456" w:type="pct"/>
            <w:tcBorders>
              <w:top w:val="nil"/>
              <w:left w:val="nil"/>
              <w:bottom w:val="single" w:sz="4" w:space="0" w:color="auto"/>
              <w:right w:val="single" w:sz="4" w:space="0" w:color="auto"/>
            </w:tcBorders>
            <w:shd w:val="clear" w:color="auto" w:fill="auto"/>
            <w:noWrap/>
            <w:vAlign w:val="center"/>
            <w:hideMark/>
          </w:tcPr>
          <w:p w14:paraId="0DACB45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18.615,00 € </w:t>
            </w:r>
          </w:p>
        </w:tc>
        <w:tc>
          <w:tcPr>
            <w:tcW w:w="456" w:type="pct"/>
            <w:tcBorders>
              <w:top w:val="nil"/>
              <w:left w:val="nil"/>
              <w:bottom w:val="single" w:sz="4" w:space="0" w:color="auto"/>
              <w:right w:val="single" w:sz="4" w:space="0" w:color="auto"/>
            </w:tcBorders>
            <w:shd w:val="clear" w:color="auto" w:fill="auto"/>
            <w:noWrap/>
            <w:vAlign w:val="center"/>
            <w:hideMark/>
          </w:tcPr>
          <w:p w14:paraId="358FF2B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6E5FCA7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18.615,00 € </w:t>
            </w:r>
          </w:p>
        </w:tc>
        <w:tc>
          <w:tcPr>
            <w:tcW w:w="456" w:type="pct"/>
            <w:tcBorders>
              <w:top w:val="nil"/>
              <w:left w:val="nil"/>
              <w:bottom w:val="single" w:sz="4" w:space="0" w:color="auto"/>
              <w:right w:val="single" w:sz="4" w:space="0" w:color="auto"/>
            </w:tcBorders>
            <w:shd w:val="clear" w:color="auto" w:fill="auto"/>
            <w:noWrap/>
            <w:vAlign w:val="center"/>
            <w:hideMark/>
          </w:tcPr>
          <w:p w14:paraId="6BE6616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22.524,15 € </w:t>
            </w:r>
          </w:p>
        </w:tc>
        <w:tc>
          <w:tcPr>
            <w:tcW w:w="392" w:type="pct"/>
            <w:tcBorders>
              <w:top w:val="nil"/>
              <w:left w:val="nil"/>
              <w:bottom w:val="single" w:sz="4" w:space="0" w:color="auto"/>
              <w:right w:val="single" w:sz="4" w:space="0" w:color="auto"/>
            </w:tcBorders>
            <w:shd w:val="clear" w:color="auto" w:fill="auto"/>
            <w:noWrap/>
            <w:vAlign w:val="center"/>
            <w:hideMark/>
          </w:tcPr>
          <w:p w14:paraId="0034E06E"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600</w:t>
            </w:r>
          </w:p>
        </w:tc>
      </w:tr>
      <w:tr w:rsidR="001D23B5" w:rsidRPr="001D23B5" w14:paraId="6EE9D6C7" w14:textId="77777777" w:rsidTr="00B876E8">
        <w:trPr>
          <w:trHeight w:val="6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C678F6F"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Sistema Gestión de Avisos / Incidencias (API OPEN 311)</w:t>
            </w:r>
          </w:p>
        </w:tc>
        <w:tc>
          <w:tcPr>
            <w:tcW w:w="1216" w:type="pct"/>
            <w:tcBorders>
              <w:top w:val="nil"/>
              <w:left w:val="nil"/>
              <w:bottom w:val="single" w:sz="4" w:space="0" w:color="auto"/>
              <w:right w:val="single" w:sz="4" w:space="0" w:color="auto"/>
            </w:tcBorders>
            <w:shd w:val="clear" w:color="auto" w:fill="auto"/>
            <w:vAlign w:val="center"/>
            <w:hideMark/>
          </w:tcPr>
          <w:p w14:paraId="4BF64BF0"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Se montara un sistema de gestión de incidencias basado en Open311</w:t>
            </w:r>
          </w:p>
        </w:tc>
        <w:tc>
          <w:tcPr>
            <w:tcW w:w="456" w:type="pct"/>
            <w:tcBorders>
              <w:top w:val="nil"/>
              <w:left w:val="nil"/>
              <w:bottom w:val="single" w:sz="4" w:space="0" w:color="auto"/>
              <w:right w:val="single" w:sz="4" w:space="0" w:color="auto"/>
            </w:tcBorders>
            <w:shd w:val="clear" w:color="auto" w:fill="auto"/>
            <w:noWrap/>
            <w:vAlign w:val="center"/>
            <w:hideMark/>
          </w:tcPr>
          <w:p w14:paraId="42CC10B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23.268,75 € </w:t>
            </w:r>
          </w:p>
        </w:tc>
        <w:tc>
          <w:tcPr>
            <w:tcW w:w="456" w:type="pct"/>
            <w:tcBorders>
              <w:top w:val="nil"/>
              <w:left w:val="nil"/>
              <w:bottom w:val="single" w:sz="4" w:space="0" w:color="auto"/>
              <w:right w:val="single" w:sz="4" w:space="0" w:color="auto"/>
            </w:tcBorders>
            <w:shd w:val="clear" w:color="auto" w:fill="auto"/>
            <w:noWrap/>
            <w:vAlign w:val="center"/>
            <w:hideMark/>
          </w:tcPr>
          <w:p w14:paraId="29AAFD0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1FB9AB4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23.268,75 € </w:t>
            </w:r>
          </w:p>
        </w:tc>
        <w:tc>
          <w:tcPr>
            <w:tcW w:w="456" w:type="pct"/>
            <w:tcBorders>
              <w:top w:val="nil"/>
              <w:left w:val="nil"/>
              <w:bottom w:val="single" w:sz="4" w:space="0" w:color="auto"/>
              <w:right w:val="single" w:sz="4" w:space="0" w:color="auto"/>
            </w:tcBorders>
            <w:shd w:val="clear" w:color="auto" w:fill="auto"/>
            <w:noWrap/>
            <w:vAlign w:val="center"/>
            <w:hideMark/>
          </w:tcPr>
          <w:p w14:paraId="30EC329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28.155,19 € </w:t>
            </w:r>
          </w:p>
        </w:tc>
        <w:tc>
          <w:tcPr>
            <w:tcW w:w="392" w:type="pct"/>
            <w:tcBorders>
              <w:top w:val="nil"/>
              <w:left w:val="nil"/>
              <w:bottom w:val="single" w:sz="4" w:space="0" w:color="auto"/>
              <w:right w:val="single" w:sz="4" w:space="0" w:color="auto"/>
            </w:tcBorders>
            <w:shd w:val="clear" w:color="auto" w:fill="auto"/>
            <w:noWrap/>
            <w:vAlign w:val="center"/>
            <w:hideMark/>
          </w:tcPr>
          <w:p w14:paraId="705E5B84"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750</w:t>
            </w:r>
          </w:p>
        </w:tc>
      </w:tr>
      <w:tr w:rsidR="001D23B5" w:rsidRPr="001D23B5" w14:paraId="38F07198" w14:textId="77777777" w:rsidTr="00B876E8">
        <w:trPr>
          <w:trHeight w:val="9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BE18C01"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Sistema Acceso / Usuarios &amp; Roles  </w:t>
            </w:r>
          </w:p>
        </w:tc>
        <w:tc>
          <w:tcPr>
            <w:tcW w:w="1216" w:type="pct"/>
            <w:tcBorders>
              <w:top w:val="nil"/>
              <w:left w:val="nil"/>
              <w:bottom w:val="single" w:sz="4" w:space="0" w:color="auto"/>
              <w:right w:val="single" w:sz="4" w:space="0" w:color="auto"/>
            </w:tcBorders>
            <w:shd w:val="clear" w:color="auto" w:fill="auto"/>
            <w:vAlign w:val="center"/>
            <w:hideMark/>
          </w:tcPr>
          <w:p w14:paraId="36C4B1A5"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Se creará un módulo que permita dar cobertura a la definición de roles y permisos de acceso al BackOffice</w:t>
            </w:r>
          </w:p>
        </w:tc>
        <w:tc>
          <w:tcPr>
            <w:tcW w:w="456" w:type="pct"/>
            <w:tcBorders>
              <w:top w:val="nil"/>
              <w:left w:val="nil"/>
              <w:bottom w:val="single" w:sz="4" w:space="0" w:color="auto"/>
              <w:right w:val="single" w:sz="4" w:space="0" w:color="auto"/>
            </w:tcBorders>
            <w:shd w:val="clear" w:color="auto" w:fill="auto"/>
            <w:noWrap/>
            <w:vAlign w:val="center"/>
            <w:hideMark/>
          </w:tcPr>
          <w:p w14:paraId="32DFD20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3.102,50 € </w:t>
            </w:r>
          </w:p>
        </w:tc>
        <w:tc>
          <w:tcPr>
            <w:tcW w:w="456" w:type="pct"/>
            <w:tcBorders>
              <w:top w:val="nil"/>
              <w:left w:val="nil"/>
              <w:bottom w:val="single" w:sz="4" w:space="0" w:color="auto"/>
              <w:right w:val="single" w:sz="4" w:space="0" w:color="auto"/>
            </w:tcBorders>
            <w:shd w:val="clear" w:color="auto" w:fill="auto"/>
            <w:noWrap/>
            <w:vAlign w:val="center"/>
            <w:hideMark/>
          </w:tcPr>
          <w:p w14:paraId="4F88E3C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198357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3.102,50 € </w:t>
            </w:r>
          </w:p>
        </w:tc>
        <w:tc>
          <w:tcPr>
            <w:tcW w:w="456" w:type="pct"/>
            <w:tcBorders>
              <w:top w:val="nil"/>
              <w:left w:val="nil"/>
              <w:bottom w:val="single" w:sz="4" w:space="0" w:color="auto"/>
              <w:right w:val="single" w:sz="4" w:space="0" w:color="auto"/>
            </w:tcBorders>
            <w:shd w:val="clear" w:color="auto" w:fill="auto"/>
            <w:noWrap/>
            <w:vAlign w:val="center"/>
            <w:hideMark/>
          </w:tcPr>
          <w:p w14:paraId="5747278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3.754,03 € </w:t>
            </w:r>
          </w:p>
        </w:tc>
        <w:tc>
          <w:tcPr>
            <w:tcW w:w="392" w:type="pct"/>
            <w:tcBorders>
              <w:top w:val="nil"/>
              <w:left w:val="nil"/>
              <w:bottom w:val="single" w:sz="4" w:space="0" w:color="auto"/>
              <w:right w:val="single" w:sz="4" w:space="0" w:color="auto"/>
            </w:tcBorders>
            <w:shd w:val="clear" w:color="auto" w:fill="auto"/>
            <w:noWrap/>
            <w:vAlign w:val="center"/>
            <w:hideMark/>
          </w:tcPr>
          <w:p w14:paraId="5FC58E49"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100</w:t>
            </w:r>
          </w:p>
        </w:tc>
      </w:tr>
      <w:tr w:rsidR="001D23B5" w:rsidRPr="001D23B5" w14:paraId="64FC16D6" w14:textId="77777777" w:rsidTr="00B876E8">
        <w:trPr>
          <w:trHeight w:val="12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7B429D58"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Personalización Look&amp;Feel APPs </w:t>
            </w:r>
          </w:p>
        </w:tc>
        <w:tc>
          <w:tcPr>
            <w:tcW w:w="1216" w:type="pct"/>
            <w:tcBorders>
              <w:top w:val="nil"/>
              <w:left w:val="nil"/>
              <w:bottom w:val="single" w:sz="4" w:space="0" w:color="auto"/>
              <w:right w:val="single" w:sz="4" w:space="0" w:color="auto"/>
            </w:tcBorders>
            <w:shd w:val="clear" w:color="auto" w:fill="auto"/>
            <w:vAlign w:val="center"/>
            <w:hideMark/>
          </w:tcPr>
          <w:p w14:paraId="459B43F6"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Desarrollo del módulo de personalización del que se podrán actualizar los motivos gráficos de la aplicación de manera autónoma y automática.</w:t>
            </w:r>
          </w:p>
        </w:tc>
        <w:tc>
          <w:tcPr>
            <w:tcW w:w="456" w:type="pct"/>
            <w:tcBorders>
              <w:top w:val="nil"/>
              <w:left w:val="nil"/>
              <w:bottom w:val="single" w:sz="4" w:space="0" w:color="auto"/>
              <w:right w:val="single" w:sz="4" w:space="0" w:color="auto"/>
            </w:tcBorders>
            <w:shd w:val="clear" w:color="auto" w:fill="auto"/>
            <w:noWrap/>
            <w:vAlign w:val="center"/>
            <w:hideMark/>
          </w:tcPr>
          <w:p w14:paraId="708B0C1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6.205,00 € </w:t>
            </w:r>
          </w:p>
        </w:tc>
        <w:tc>
          <w:tcPr>
            <w:tcW w:w="456" w:type="pct"/>
            <w:tcBorders>
              <w:top w:val="nil"/>
              <w:left w:val="nil"/>
              <w:bottom w:val="single" w:sz="4" w:space="0" w:color="auto"/>
              <w:right w:val="single" w:sz="4" w:space="0" w:color="auto"/>
            </w:tcBorders>
            <w:shd w:val="clear" w:color="auto" w:fill="auto"/>
            <w:noWrap/>
            <w:vAlign w:val="center"/>
            <w:hideMark/>
          </w:tcPr>
          <w:p w14:paraId="215C5C8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6F5740B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6.205,00 € </w:t>
            </w:r>
          </w:p>
        </w:tc>
        <w:tc>
          <w:tcPr>
            <w:tcW w:w="456" w:type="pct"/>
            <w:tcBorders>
              <w:top w:val="nil"/>
              <w:left w:val="nil"/>
              <w:bottom w:val="single" w:sz="4" w:space="0" w:color="auto"/>
              <w:right w:val="single" w:sz="4" w:space="0" w:color="auto"/>
            </w:tcBorders>
            <w:shd w:val="clear" w:color="auto" w:fill="auto"/>
            <w:noWrap/>
            <w:vAlign w:val="center"/>
            <w:hideMark/>
          </w:tcPr>
          <w:p w14:paraId="0159E4B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7.508,05 € </w:t>
            </w:r>
          </w:p>
        </w:tc>
        <w:tc>
          <w:tcPr>
            <w:tcW w:w="392" w:type="pct"/>
            <w:tcBorders>
              <w:top w:val="nil"/>
              <w:left w:val="nil"/>
              <w:bottom w:val="single" w:sz="4" w:space="0" w:color="auto"/>
              <w:right w:val="single" w:sz="4" w:space="0" w:color="auto"/>
            </w:tcBorders>
            <w:shd w:val="clear" w:color="auto" w:fill="auto"/>
            <w:noWrap/>
            <w:vAlign w:val="center"/>
            <w:hideMark/>
          </w:tcPr>
          <w:p w14:paraId="70A78090"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200</w:t>
            </w:r>
          </w:p>
        </w:tc>
      </w:tr>
      <w:tr w:rsidR="001D23B5" w:rsidRPr="001D23B5" w14:paraId="6115BCB3" w14:textId="77777777" w:rsidTr="00B876E8">
        <w:trPr>
          <w:trHeight w:val="21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6050528"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lastRenderedPageBreak/>
              <w:t xml:space="preserve"> Lanzador de Aplicaciones </w:t>
            </w:r>
          </w:p>
        </w:tc>
        <w:tc>
          <w:tcPr>
            <w:tcW w:w="1216" w:type="pct"/>
            <w:tcBorders>
              <w:top w:val="nil"/>
              <w:left w:val="nil"/>
              <w:bottom w:val="single" w:sz="4" w:space="0" w:color="auto"/>
              <w:right w:val="single" w:sz="4" w:space="0" w:color="auto"/>
            </w:tcBorders>
            <w:shd w:val="clear" w:color="auto" w:fill="auto"/>
            <w:vAlign w:val="center"/>
            <w:hideMark/>
          </w:tcPr>
          <w:p w14:paraId="79A39B35"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Desarrollo del módulo del lanzador de aplicaciones donde se gestionarán todas las aplicaciones tanto las propias de la plataforma como otras que ya existan o se creen a futuro. Desde el lanzador se mostrarán al usuario para su instalación/acceso</w:t>
            </w:r>
          </w:p>
        </w:tc>
        <w:tc>
          <w:tcPr>
            <w:tcW w:w="456" w:type="pct"/>
            <w:tcBorders>
              <w:top w:val="nil"/>
              <w:left w:val="nil"/>
              <w:bottom w:val="single" w:sz="4" w:space="0" w:color="auto"/>
              <w:right w:val="single" w:sz="4" w:space="0" w:color="auto"/>
            </w:tcBorders>
            <w:shd w:val="clear" w:color="auto" w:fill="auto"/>
            <w:noWrap/>
            <w:vAlign w:val="center"/>
            <w:hideMark/>
          </w:tcPr>
          <w:p w14:paraId="14862BA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12.410,00 € </w:t>
            </w:r>
          </w:p>
        </w:tc>
        <w:tc>
          <w:tcPr>
            <w:tcW w:w="456" w:type="pct"/>
            <w:tcBorders>
              <w:top w:val="nil"/>
              <w:left w:val="nil"/>
              <w:bottom w:val="single" w:sz="4" w:space="0" w:color="auto"/>
              <w:right w:val="single" w:sz="4" w:space="0" w:color="auto"/>
            </w:tcBorders>
            <w:shd w:val="clear" w:color="auto" w:fill="auto"/>
            <w:noWrap/>
            <w:vAlign w:val="center"/>
            <w:hideMark/>
          </w:tcPr>
          <w:p w14:paraId="7A447E3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0AA6C0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12.410,00 € </w:t>
            </w:r>
          </w:p>
        </w:tc>
        <w:tc>
          <w:tcPr>
            <w:tcW w:w="456" w:type="pct"/>
            <w:tcBorders>
              <w:top w:val="nil"/>
              <w:left w:val="nil"/>
              <w:bottom w:val="single" w:sz="4" w:space="0" w:color="auto"/>
              <w:right w:val="single" w:sz="4" w:space="0" w:color="auto"/>
            </w:tcBorders>
            <w:shd w:val="clear" w:color="auto" w:fill="auto"/>
            <w:noWrap/>
            <w:vAlign w:val="center"/>
            <w:hideMark/>
          </w:tcPr>
          <w:p w14:paraId="14FE376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15.016,10 € </w:t>
            </w:r>
          </w:p>
        </w:tc>
        <w:tc>
          <w:tcPr>
            <w:tcW w:w="392" w:type="pct"/>
            <w:tcBorders>
              <w:top w:val="nil"/>
              <w:left w:val="nil"/>
              <w:bottom w:val="single" w:sz="4" w:space="0" w:color="auto"/>
              <w:right w:val="single" w:sz="4" w:space="0" w:color="auto"/>
            </w:tcBorders>
            <w:shd w:val="clear" w:color="auto" w:fill="auto"/>
            <w:noWrap/>
            <w:vAlign w:val="center"/>
            <w:hideMark/>
          </w:tcPr>
          <w:p w14:paraId="77A070D6"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400</w:t>
            </w:r>
          </w:p>
        </w:tc>
      </w:tr>
      <w:tr w:rsidR="001D23B5" w:rsidRPr="001D23B5" w14:paraId="3BC1651A" w14:textId="77777777" w:rsidTr="00B876E8">
        <w:trPr>
          <w:trHeight w:val="675"/>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9F4FBB7"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API Gestión &amp; WebServices  (FI-WARE) </w:t>
            </w:r>
          </w:p>
        </w:tc>
        <w:tc>
          <w:tcPr>
            <w:tcW w:w="1216" w:type="pct"/>
            <w:vMerge w:val="restart"/>
            <w:tcBorders>
              <w:top w:val="nil"/>
              <w:left w:val="single" w:sz="4" w:space="0" w:color="auto"/>
              <w:bottom w:val="single" w:sz="4" w:space="0" w:color="auto"/>
              <w:right w:val="single" w:sz="4" w:space="0" w:color="auto"/>
            </w:tcBorders>
            <w:shd w:val="clear" w:color="auto" w:fill="auto"/>
            <w:vAlign w:val="center"/>
            <w:hideMark/>
          </w:tcPr>
          <w:p w14:paraId="66696967"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Por cada módulo/funcionalidad se implementarán dentro de una API los métodos necesarios para que sistemas externos se puedan conectar e interactuar con la plataforma. También se definirá un servicio de gestión de flujos que ante cambios de estado permita desencadenar conexiones a servicios externos </w:t>
            </w:r>
          </w:p>
        </w:tc>
        <w:tc>
          <w:tcPr>
            <w:tcW w:w="456" w:type="pct"/>
            <w:tcBorders>
              <w:top w:val="nil"/>
              <w:left w:val="nil"/>
              <w:bottom w:val="single" w:sz="4" w:space="0" w:color="auto"/>
              <w:right w:val="single" w:sz="4" w:space="0" w:color="auto"/>
            </w:tcBorders>
            <w:shd w:val="clear" w:color="auto" w:fill="auto"/>
            <w:noWrap/>
            <w:vAlign w:val="center"/>
            <w:hideMark/>
          </w:tcPr>
          <w:p w14:paraId="74FD910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4.845,00 € </w:t>
            </w:r>
          </w:p>
        </w:tc>
        <w:tc>
          <w:tcPr>
            <w:tcW w:w="456" w:type="pct"/>
            <w:tcBorders>
              <w:top w:val="nil"/>
              <w:left w:val="nil"/>
              <w:bottom w:val="single" w:sz="4" w:space="0" w:color="auto"/>
              <w:right w:val="single" w:sz="4" w:space="0" w:color="auto"/>
            </w:tcBorders>
            <w:shd w:val="clear" w:color="auto" w:fill="auto"/>
            <w:noWrap/>
            <w:vAlign w:val="center"/>
            <w:hideMark/>
          </w:tcPr>
          <w:p w14:paraId="3EB16FA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814C61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4.845,00 € </w:t>
            </w:r>
          </w:p>
        </w:tc>
        <w:tc>
          <w:tcPr>
            <w:tcW w:w="456" w:type="pct"/>
            <w:tcBorders>
              <w:top w:val="nil"/>
              <w:left w:val="nil"/>
              <w:bottom w:val="single" w:sz="4" w:space="0" w:color="auto"/>
              <w:right w:val="single" w:sz="4" w:space="0" w:color="auto"/>
            </w:tcBorders>
            <w:shd w:val="clear" w:color="auto" w:fill="auto"/>
            <w:noWrap/>
            <w:vAlign w:val="center"/>
            <w:hideMark/>
          </w:tcPr>
          <w:p w14:paraId="100110B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5.862,45 € </w:t>
            </w:r>
          </w:p>
        </w:tc>
        <w:tc>
          <w:tcPr>
            <w:tcW w:w="392" w:type="pct"/>
            <w:tcBorders>
              <w:top w:val="nil"/>
              <w:left w:val="nil"/>
              <w:bottom w:val="single" w:sz="4" w:space="0" w:color="auto"/>
              <w:right w:val="single" w:sz="4" w:space="0" w:color="auto"/>
            </w:tcBorders>
            <w:shd w:val="clear" w:color="auto" w:fill="auto"/>
            <w:noWrap/>
            <w:vAlign w:val="center"/>
            <w:hideMark/>
          </w:tcPr>
          <w:p w14:paraId="13EB0F94"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150</w:t>
            </w:r>
          </w:p>
        </w:tc>
      </w:tr>
      <w:tr w:rsidR="001D23B5" w:rsidRPr="001D23B5" w14:paraId="5D89DF4C" w14:textId="77777777" w:rsidTr="00B876E8">
        <w:trPr>
          <w:trHeight w:val="855"/>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550631A"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API Publíca &amp; WebServices  (FI-WARE) </w:t>
            </w:r>
          </w:p>
        </w:tc>
        <w:tc>
          <w:tcPr>
            <w:tcW w:w="1216" w:type="pct"/>
            <w:vMerge/>
            <w:tcBorders>
              <w:top w:val="nil"/>
              <w:left w:val="single" w:sz="4" w:space="0" w:color="auto"/>
              <w:bottom w:val="single" w:sz="4" w:space="0" w:color="auto"/>
              <w:right w:val="single" w:sz="4" w:space="0" w:color="auto"/>
            </w:tcBorders>
            <w:vAlign w:val="center"/>
            <w:hideMark/>
          </w:tcPr>
          <w:p w14:paraId="77F688F3"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47F0CE6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4.845,00 € </w:t>
            </w:r>
          </w:p>
        </w:tc>
        <w:tc>
          <w:tcPr>
            <w:tcW w:w="456" w:type="pct"/>
            <w:tcBorders>
              <w:top w:val="nil"/>
              <w:left w:val="nil"/>
              <w:bottom w:val="single" w:sz="4" w:space="0" w:color="auto"/>
              <w:right w:val="single" w:sz="4" w:space="0" w:color="auto"/>
            </w:tcBorders>
            <w:shd w:val="clear" w:color="auto" w:fill="auto"/>
            <w:noWrap/>
            <w:vAlign w:val="center"/>
            <w:hideMark/>
          </w:tcPr>
          <w:p w14:paraId="7C2C516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4B3C283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4.845,00 € </w:t>
            </w:r>
          </w:p>
        </w:tc>
        <w:tc>
          <w:tcPr>
            <w:tcW w:w="456" w:type="pct"/>
            <w:tcBorders>
              <w:top w:val="nil"/>
              <w:left w:val="nil"/>
              <w:bottom w:val="single" w:sz="4" w:space="0" w:color="auto"/>
              <w:right w:val="single" w:sz="4" w:space="0" w:color="auto"/>
            </w:tcBorders>
            <w:shd w:val="clear" w:color="auto" w:fill="auto"/>
            <w:noWrap/>
            <w:vAlign w:val="center"/>
            <w:hideMark/>
          </w:tcPr>
          <w:p w14:paraId="5DDFEEF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5.862,45 € </w:t>
            </w:r>
          </w:p>
        </w:tc>
        <w:tc>
          <w:tcPr>
            <w:tcW w:w="392" w:type="pct"/>
            <w:tcBorders>
              <w:top w:val="nil"/>
              <w:left w:val="nil"/>
              <w:bottom w:val="single" w:sz="4" w:space="0" w:color="auto"/>
              <w:right w:val="single" w:sz="4" w:space="0" w:color="auto"/>
            </w:tcBorders>
            <w:shd w:val="clear" w:color="auto" w:fill="auto"/>
            <w:noWrap/>
            <w:vAlign w:val="center"/>
            <w:hideMark/>
          </w:tcPr>
          <w:p w14:paraId="72DE8464"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150</w:t>
            </w:r>
          </w:p>
        </w:tc>
      </w:tr>
      <w:tr w:rsidR="001D23B5" w:rsidRPr="001D23B5" w14:paraId="239F0174" w14:textId="77777777" w:rsidTr="00B876E8">
        <w:trPr>
          <w:trHeight w:val="93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D4840E7"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Gestor de Flujos / Servicio de Notificaciones  (Mail / PUSH / POST) </w:t>
            </w:r>
          </w:p>
        </w:tc>
        <w:tc>
          <w:tcPr>
            <w:tcW w:w="1216" w:type="pct"/>
            <w:vMerge/>
            <w:tcBorders>
              <w:top w:val="nil"/>
              <w:left w:val="single" w:sz="4" w:space="0" w:color="auto"/>
              <w:bottom w:val="single" w:sz="4" w:space="0" w:color="auto"/>
              <w:right w:val="single" w:sz="4" w:space="0" w:color="auto"/>
            </w:tcBorders>
            <w:vAlign w:val="center"/>
            <w:hideMark/>
          </w:tcPr>
          <w:p w14:paraId="27EE8CAD"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0597898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6.460,00 € </w:t>
            </w:r>
          </w:p>
        </w:tc>
        <w:tc>
          <w:tcPr>
            <w:tcW w:w="456" w:type="pct"/>
            <w:tcBorders>
              <w:top w:val="nil"/>
              <w:left w:val="nil"/>
              <w:bottom w:val="single" w:sz="4" w:space="0" w:color="auto"/>
              <w:right w:val="single" w:sz="4" w:space="0" w:color="auto"/>
            </w:tcBorders>
            <w:shd w:val="clear" w:color="auto" w:fill="auto"/>
            <w:noWrap/>
            <w:vAlign w:val="center"/>
            <w:hideMark/>
          </w:tcPr>
          <w:p w14:paraId="2183371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41E43DC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6.460,00 € </w:t>
            </w:r>
          </w:p>
        </w:tc>
        <w:tc>
          <w:tcPr>
            <w:tcW w:w="456" w:type="pct"/>
            <w:tcBorders>
              <w:top w:val="nil"/>
              <w:left w:val="nil"/>
              <w:bottom w:val="single" w:sz="4" w:space="0" w:color="auto"/>
              <w:right w:val="single" w:sz="4" w:space="0" w:color="auto"/>
            </w:tcBorders>
            <w:shd w:val="clear" w:color="auto" w:fill="auto"/>
            <w:noWrap/>
            <w:vAlign w:val="center"/>
            <w:hideMark/>
          </w:tcPr>
          <w:p w14:paraId="6C23A4E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7.816,60 € </w:t>
            </w:r>
          </w:p>
        </w:tc>
        <w:tc>
          <w:tcPr>
            <w:tcW w:w="392" w:type="pct"/>
            <w:tcBorders>
              <w:top w:val="nil"/>
              <w:left w:val="nil"/>
              <w:bottom w:val="single" w:sz="4" w:space="0" w:color="auto"/>
              <w:right w:val="single" w:sz="4" w:space="0" w:color="auto"/>
            </w:tcBorders>
            <w:shd w:val="clear" w:color="auto" w:fill="auto"/>
            <w:noWrap/>
            <w:vAlign w:val="center"/>
            <w:hideMark/>
          </w:tcPr>
          <w:p w14:paraId="2E7A4467"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200</w:t>
            </w:r>
          </w:p>
        </w:tc>
      </w:tr>
      <w:tr w:rsidR="001D23B5" w:rsidRPr="001D23B5" w14:paraId="58FBFF9C"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6079768" w14:textId="77777777" w:rsidR="001D23B5" w:rsidRPr="001D23B5" w:rsidRDefault="001D23B5" w:rsidP="001D23B5">
            <w:pPr>
              <w:spacing w:after="0" w:line="240" w:lineRule="auto"/>
              <w:ind w:firstLineChars="300" w:firstLine="482"/>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APP "All in ONE" Sevilla </w:t>
            </w:r>
          </w:p>
        </w:tc>
        <w:tc>
          <w:tcPr>
            <w:tcW w:w="1216" w:type="pct"/>
            <w:tcBorders>
              <w:top w:val="nil"/>
              <w:left w:val="nil"/>
              <w:bottom w:val="single" w:sz="4" w:space="0" w:color="auto"/>
              <w:right w:val="single" w:sz="4" w:space="0" w:color="auto"/>
            </w:tcBorders>
            <w:shd w:val="clear" w:color="auto" w:fill="auto"/>
            <w:vAlign w:val="center"/>
            <w:hideMark/>
          </w:tcPr>
          <w:p w14:paraId="0C484993"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4C3B493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1975BC3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4C385D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6BF36C5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74902583" w14:textId="5265087D"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202ABEC6" w14:textId="77777777" w:rsidTr="00B876E8">
        <w:trPr>
          <w:trHeight w:val="42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689E899" w14:textId="46EBD8CD"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lastRenderedPageBreak/>
              <w:t xml:space="preserve"> </w:t>
            </w:r>
            <w:r w:rsidR="00B876E8" w:rsidRPr="001D23B5">
              <w:rPr>
                <w:rFonts w:ascii="Calibri" w:eastAsia="Times New Roman" w:hAnsi="Calibri" w:cs="Times New Roman"/>
                <w:color w:val="000000"/>
                <w:sz w:val="16"/>
                <w:szCs w:val="16"/>
                <w:lang w:eastAsia="es-ES"/>
              </w:rPr>
              <w:t>Guía</w:t>
            </w:r>
            <w:r w:rsidRPr="001D23B5">
              <w:rPr>
                <w:rFonts w:ascii="Calibri" w:eastAsia="Times New Roman" w:hAnsi="Calibri" w:cs="Times New Roman"/>
                <w:color w:val="000000"/>
                <w:sz w:val="16"/>
                <w:szCs w:val="16"/>
                <w:lang w:eastAsia="es-ES"/>
              </w:rPr>
              <w:t xml:space="preserve"> Urbana Turismo : </w:t>
            </w:r>
            <w:r w:rsidR="00B876E8">
              <w:rPr>
                <w:rFonts w:ascii="Calibri" w:eastAsia="Times New Roman" w:hAnsi="Calibri" w:cs="Times New Roman"/>
                <w:color w:val="000000"/>
                <w:sz w:val="16"/>
                <w:szCs w:val="16"/>
                <w:lang w:eastAsia="es-ES"/>
              </w:rPr>
              <w:br/>
            </w:r>
            <w:r w:rsidRPr="001D23B5">
              <w:rPr>
                <w:rFonts w:ascii="Calibri" w:eastAsia="Times New Roman" w:hAnsi="Calibri" w:cs="Times New Roman"/>
                <w:color w:val="000000"/>
                <w:sz w:val="16"/>
                <w:szCs w:val="16"/>
                <w:lang w:eastAsia="es-ES"/>
              </w:rPr>
              <w:t xml:space="preserve">Temáticos / Sitios Cercanos / Mapas Dinámicos Municipales </w:t>
            </w:r>
          </w:p>
        </w:tc>
        <w:tc>
          <w:tcPr>
            <w:tcW w:w="1216" w:type="pct"/>
            <w:tcBorders>
              <w:top w:val="nil"/>
              <w:left w:val="nil"/>
              <w:bottom w:val="single" w:sz="4" w:space="0" w:color="auto"/>
              <w:right w:val="single" w:sz="4" w:space="0" w:color="auto"/>
            </w:tcBorders>
            <w:shd w:val="clear" w:color="auto" w:fill="auto"/>
            <w:vAlign w:val="center"/>
            <w:hideMark/>
          </w:tcPr>
          <w:p w14:paraId="03AD2920"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Se desarrollará dentro de la plataforma móvil "All in ONE" la Guía Urbana Turismo que permitirá una gestión automatizada, personalizada, inteligente y eficiente de los recursos turísticos y de la información Municipal, aportando valor añadido a los usuarios finales.</w:t>
            </w:r>
            <w:r w:rsidRPr="001D23B5">
              <w:rPr>
                <w:rFonts w:ascii="Calibri" w:eastAsia="Times New Roman" w:hAnsi="Calibri" w:cs="Times New Roman"/>
                <w:color w:val="000000"/>
                <w:sz w:val="16"/>
                <w:szCs w:val="16"/>
                <w:lang w:eastAsia="es-ES"/>
              </w:rPr>
              <w:br/>
              <w:t>o Consulta de datos</w:t>
            </w:r>
            <w:r w:rsidRPr="001D23B5">
              <w:rPr>
                <w:rFonts w:ascii="Calibri" w:eastAsia="Times New Roman" w:hAnsi="Calibri" w:cs="Times New Roman"/>
                <w:color w:val="000000"/>
                <w:sz w:val="16"/>
                <w:szCs w:val="16"/>
                <w:lang w:eastAsia="es-ES"/>
              </w:rPr>
              <w:br/>
              <w:t>o Sitios Cercanos</w:t>
            </w:r>
            <w:r w:rsidRPr="001D23B5">
              <w:rPr>
                <w:rFonts w:ascii="Calibri" w:eastAsia="Times New Roman" w:hAnsi="Calibri" w:cs="Times New Roman"/>
                <w:color w:val="000000"/>
                <w:sz w:val="16"/>
                <w:szCs w:val="16"/>
                <w:lang w:eastAsia="es-ES"/>
              </w:rPr>
              <w:br/>
              <w:t>o Mapas Municipales Dinámicos</w:t>
            </w:r>
            <w:r w:rsidRPr="001D23B5">
              <w:rPr>
                <w:rFonts w:ascii="Calibri" w:eastAsia="Times New Roman" w:hAnsi="Calibri" w:cs="Times New Roman"/>
                <w:color w:val="000000"/>
                <w:sz w:val="16"/>
                <w:szCs w:val="16"/>
                <w:lang w:eastAsia="es-ES"/>
              </w:rPr>
              <w:br/>
              <w:t>o Rutas Temáticas</w:t>
            </w:r>
            <w:r w:rsidRPr="001D23B5">
              <w:rPr>
                <w:rFonts w:ascii="Calibri" w:eastAsia="Times New Roman" w:hAnsi="Calibri" w:cs="Times New Roman"/>
                <w:color w:val="000000"/>
                <w:sz w:val="16"/>
                <w:szCs w:val="16"/>
                <w:lang w:eastAsia="es-ES"/>
              </w:rPr>
              <w:br/>
              <w:t>Funcionalidades extra: Realidad Aumentada &amp; Capa Social</w:t>
            </w:r>
          </w:p>
        </w:tc>
        <w:tc>
          <w:tcPr>
            <w:tcW w:w="456" w:type="pct"/>
            <w:tcBorders>
              <w:top w:val="nil"/>
              <w:left w:val="nil"/>
              <w:bottom w:val="single" w:sz="4" w:space="0" w:color="auto"/>
              <w:right w:val="single" w:sz="4" w:space="0" w:color="auto"/>
            </w:tcBorders>
            <w:shd w:val="clear" w:color="auto" w:fill="auto"/>
            <w:noWrap/>
            <w:vAlign w:val="center"/>
            <w:hideMark/>
          </w:tcPr>
          <w:p w14:paraId="250F678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11.007,50 € </w:t>
            </w:r>
          </w:p>
        </w:tc>
        <w:tc>
          <w:tcPr>
            <w:tcW w:w="456" w:type="pct"/>
            <w:tcBorders>
              <w:top w:val="nil"/>
              <w:left w:val="nil"/>
              <w:bottom w:val="single" w:sz="4" w:space="0" w:color="auto"/>
              <w:right w:val="single" w:sz="4" w:space="0" w:color="auto"/>
            </w:tcBorders>
            <w:shd w:val="clear" w:color="auto" w:fill="auto"/>
            <w:noWrap/>
            <w:vAlign w:val="center"/>
            <w:hideMark/>
          </w:tcPr>
          <w:p w14:paraId="5B04452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4DDE5E4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11.007,50 € </w:t>
            </w:r>
          </w:p>
        </w:tc>
        <w:tc>
          <w:tcPr>
            <w:tcW w:w="456" w:type="pct"/>
            <w:tcBorders>
              <w:top w:val="nil"/>
              <w:left w:val="nil"/>
              <w:bottom w:val="single" w:sz="4" w:space="0" w:color="auto"/>
              <w:right w:val="single" w:sz="4" w:space="0" w:color="auto"/>
            </w:tcBorders>
            <w:shd w:val="clear" w:color="auto" w:fill="auto"/>
            <w:noWrap/>
            <w:vAlign w:val="center"/>
            <w:hideMark/>
          </w:tcPr>
          <w:p w14:paraId="66D2E96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13.319,08 € </w:t>
            </w:r>
          </w:p>
        </w:tc>
        <w:tc>
          <w:tcPr>
            <w:tcW w:w="392" w:type="pct"/>
            <w:tcBorders>
              <w:top w:val="nil"/>
              <w:left w:val="nil"/>
              <w:bottom w:val="single" w:sz="4" w:space="0" w:color="auto"/>
              <w:right w:val="single" w:sz="4" w:space="0" w:color="auto"/>
            </w:tcBorders>
            <w:shd w:val="clear" w:color="auto" w:fill="auto"/>
            <w:noWrap/>
            <w:vAlign w:val="center"/>
            <w:hideMark/>
          </w:tcPr>
          <w:p w14:paraId="445230E6"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350</w:t>
            </w:r>
          </w:p>
        </w:tc>
      </w:tr>
      <w:tr w:rsidR="001D23B5" w:rsidRPr="001D23B5" w14:paraId="5E853205" w14:textId="77777777" w:rsidTr="00B876E8">
        <w:trPr>
          <w:trHeight w:val="15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2E575E4"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Sistema Gestión de Avisos / Incidencias (API OPEN 311)  </w:t>
            </w:r>
          </w:p>
        </w:tc>
        <w:tc>
          <w:tcPr>
            <w:tcW w:w="1216" w:type="pct"/>
            <w:tcBorders>
              <w:top w:val="nil"/>
              <w:left w:val="nil"/>
              <w:bottom w:val="single" w:sz="4" w:space="0" w:color="auto"/>
              <w:right w:val="single" w:sz="4" w:space="0" w:color="auto"/>
            </w:tcBorders>
            <w:shd w:val="clear" w:color="auto" w:fill="auto"/>
            <w:vAlign w:val="center"/>
            <w:hideMark/>
          </w:tcPr>
          <w:p w14:paraId="57E87C00"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Esta funcionalidad funcionará de forma individual y a su vez estará integrado en otras pantallas de la APP con el fin de poder recoger cualquier problema que el visitante se encuentre en la ciudad</w:t>
            </w:r>
          </w:p>
        </w:tc>
        <w:tc>
          <w:tcPr>
            <w:tcW w:w="456" w:type="pct"/>
            <w:tcBorders>
              <w:top w:val="nil"/>
              <w:left w:val="nil"/>
              <w:bottom w:val="single" w:sz="4" w:space="0" w:color="auto"/>
              <w:right w:val="single" w:sz="4" w:space="0" w:color="auto"/>
            </w:tcBorders>
            <w:shd w:val="clear" w:color="auto" w:fill="auto"/>
            <w:noWrap/>
            <w:vAlign w:val="center"/>
            <w:hideMark/>
          </w:tcPr>
          <w:p w14:paraId="0CE9F37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9.435,00 € </w:t>
            </w:r>
          </w:p>
        </w:tc>
        <w:tc>
          <w:tcPr>
            <w:tcW w:w="456" w:type="pct"/>
            <w:tcBorders>
              <w:top w:val="nil"/>
              <w:left w:val="nil"/>
              <w:bottom w:val="single" w:sz="4" w:space="0" w:color="auto"/>
              <w:right w:val="single" w:sz="4" w:space="0" w:color="auto"/>
            </w:tcBorders>
            <w:shd w:val="clear" w:color="auto" w:fill="auto"/>
            <w:noWrap/>
            <w:vAlign w:val="center"/>
            <w:hideMark/>
          </w:tcPr>
          <w:p w14:paraId="062E633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CA205C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9.435,00 € </w:t>
            </w:r>
          </w:p>
        </w:tc>
        <w:tc>
          <w:tcPr>
            <w:tcW w:w="456" w:type="pct"/>
            <w:tcBorders>
              <w:top w:val="nil"/>
              <w:left w:val="nil"/>
              <w:bottom w:val="single" w:sz="4" w:space="0" w:color="auto"/>
              <w:right w:val="single" w:sz="4" w:space="0" w:color="auto"/>
            </w:tcBorders>
            <w:shd w:val="clear" w:color="auto" w:fill="auto"/>
            <w:noWrap/>
            <w:vAlign w:val="center"/>
            <w:hideMark/>
          </w:tcPr>
          <w:p w14:paraId="2EC4B5B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11.416,35 € </w:t>
            </w:r>
          </w:p>
        </w:tc>
        <w:tc>
          <w:tcPr>
            <w:tcW w:w="392" w:type="pct"/>
            <w:tcBorders>
              <w:top w:val="nil"/>
              <w:left w:val="nil"/>
              <w:bottom w:val="single" w:sz="4" w:space="0" w:color="auto"/>
              <w:right w:val="single" w:sz="4" w:space="0" w:color="auto"/>
            </w:tcBorders>
            <w:shd w:val="clear" w:color="auto" w:fill="auto"/>
            <w:noWrap/>
            <w:vAlign w:val="center"/>
            <w:hideMark/>
          </w:tcPr>
          <w:p w14:paraId="4B7B9162"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300</w:t>
            </w:r>
          </w:p>
        </w:tc>
      </w:tr>
      <w:tr w:rsidR="001D23B5" w:rsidRPr="001D23B5" w14:paraId="32E7CD50" w14:textId="77777777" w:rsidTr="00B876E8">
        <w:trPr>
          <w:trHeight w:val="6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6DCC65B"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Capa Social - Comentarios / Valoraciones / Fotos </w:t>
            </w:r>
          </w:p>
        </w:tc>
        <w:tc>
          <w:tcPr>
            <w:tcW w:w="1216" w:type="pct"/>
            <w:tcBorders>
              <w:top w:val="nil"/>
              <w:left w:val="nil"/>
              <w:bottom w:val="single" w:sz="4" w:space="0" w:color="auto"/>
              <w:right w:val="single" w:sz="4" w:space="0" w:color="auto"/>
            </w:tcBorders>
            <w:shd w:val="clear" w:color="auto" w:fill="auto"/>
            <w:vAlign w:val="center"/>
            <w:hideMark/>
          </w:tcPr>
          <w:p w14:paraId="4EB2510C"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Funcionalidad que generará valor a la información de base del Ayuntamiento.</w:t>
            </w:r>
          </w:p>
        </w:tc>
        <w:tc>
          <w:tcPr>
            <w:tcW w:w="456" w:type="pct"/>
            <w:tcBorders>
              <w:top w:val="nil"/>
              <w:left w:val="nil"/>
              <w:bottom w:val="single" w:sz="4" w:space="0" w:color="auto"/>
              <w:right w:val="single" w:sz="4" w:space="0" w:color="auto"/>
            </w:tcBorders>
            <w:shd w:val="clear" w:color="auto" w:fill="auto"/>
            <w:noWrap/>
            <w:vAlign w:val="center"/>
            <w:hideMark/>
          </w:tcPr>
          <w:p w14:paraId="29DC17D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4.717,50 € </w:t>
            </w:r>
          </w:p>
        </w:tc>
        <w:tc>
          <w:tcPr>
            <w:tcW w:w="456" w:type="pct"/>
            <w:tcBorders>
              <w:top w:val="nil"/>
              <w:left w:val="nil"/>
              <w:bottom w:val="single" w:sz="4" w:space="0" w:color="auto"/>
              <w:right w:val="single" w:sz="4" w:space="0" w:color="auto"/>
            </w:tcBorders>
            <w:shd w:val="clear" w:color="auto" w:fill="auto"/>
            <w:noWrap/>
            <w:vAlign w:val="center"/>
            <w:hideMark/>
          </w:tcPr>
          <w:p w14:paraId="7B8B952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4E6EC2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4.717,50 € </w:t>
            </w:r>
          </w:p>
        </w:tc>
        <w:tc>
          <w:tcPr>
            <w:tcW w:w="456" w:type="pct"/>
            <w:tcBorders>
              <w:top w:val="nil"/>
              <w:left w:val="nil"/>
              <w:bottom w:val="single" w:sz="4" w:space="0" w:color="auto"/>
              <w:right w:val="single" w:sz="4" w:space="0" w:color="auto"/>
            </w:tcBorders>
            <w:shd w:val="clear" w:color="auto" w:fill="auto"/>
            <w:noWrap/>
            <w:vAlign w:val="center"/>
            <w:hideMark/>
          </w:tcPr>
          <w:p w14:paraId="19FDE03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5.708,18 € </w:t>
            </w:r>
          </w:p>
        </w:tc>
        <w:tc>
          <w:tcPr>
            <w:tcW w:w="392" w:type="pct"/>
            <w:tcBorders>
              <w:top w:val="nil"/>
              <w:left w:val="nil"/>
              <w:bottom w:val="single" w:sz="4" w:space="0" w:color="auto"/>
              <w:right w:val="single" w:sz="4" w:space="0" w:color="auto"/>
            </w:tcBorders>
            <w:shd w:val="clear" w:color="auto" w:fill="auto"/>
            <w:noWrap/>
            <w:vAlign w:val="center"/>
            <w:hideMark/>
          </w:tcPr>
          <w:p w14:paraId="3B908915"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150</w:t>
            </w:r>
          </w:p>
        </w:tc>
      </w:tr>
      <w:tr w:rsidR="001D23B5" w:rsidRPr="001D23B5" w14:paraId="02FEC653" w14:textId="77777777" w:rsidTr="00B876E8">
        <w:trPr>
          <w:trHeight w:val="9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1BC3202"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Lazador de Aplicaciones  </w:t>
            </w:r>
          </w:p>
        </w:tc>
        <w:tc>
          <w:tcPr>
            <w:tcW w:w="1216" w:type="pct"/>
            <w:tcBorders>
              <w:top w:val="nil"/>
              <w:left w:val="nil"/>
              <w:bottom w:val="single" w:sz="4" w:space="0" w:color="auto"/>
              <w:right w:val="single" w:sz="4" w:space="0" w:color="auto"/>
            </w:tcBorders>
            <w:shd w:val="clear" w:color="auto" w:fill="auto"/>
            <w:vAlign w:val="center"/>
            <w:hideMark/>
          </w:tcPr>
          <w:p w14:paraId="2BD73631"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Sistema que permitirá al visitante personalizar las funcionalidades de la APP en base a sus necesidades</w:t>
            </w:r>
          </w:p>
        </w:tc>
        <w:tc>
          <w:tcPr>
            <w:tcW w:w="456" w:type="pct"/>
            <w:tcBorders>
              <w:top w:val="nil"/>
              <w:left w:val="nil"/>
              <w:bottom w:val="single" w:sz="4" w:space="0" w:color="auto"/>
              <w:right w:val="single" w:sz="4" w:space="0" w:color="auto"/>
            </w:tcBorders>
            <w:shd w:val="clear" w:color="auto" w:fill="auto"/>
            <w:noWrap/>
            <w:vAlign w:val="center"/>
            <w:hideMark/>
          </w:tcPr>
          <w:p w14:paraId="7A46C9D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1.572,50 € </w:t>
            </w:r>
          </w:p>
        </w:tc>
        <w:tc>
          <w:tcPr>
            <w:tcW w:w="456" w:type="pct"/>
            <w:tcBorders>
              <w:top w:val="nil"/>
              <w:left w:val="nil"/>
              <w:bottom w:val="single" w:sz="4" w:space="0" w:color="auto"/>
              <w:right w:val="single" w:sz="4" w:space="0" w:color="auto"/>
            </w:tcBorders>
            <w:shd w:val="clear" w:color="auto" w:fill="auto"/>
            <w:noWrap/>
            <w:vAlign w:val="center"/>
            <w:hideMark/>
          </w:tcPr>
          <w:p w14:paraId="08BB593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165A475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1.572,50 € </w:t>
            </w:r>
          </w:p>
        </w:tc>
        <w:tc>
          <w:tcPr>
            <w:tcW w:w="456" w:type="pct"/>
            <w:tcBorders>
              <w:top w:val="nil"/>
              <w:left w:val="nil"/>
              <w:bottom w:val="single" w:sz="4" w:space="0" w:color="auto"/>
              <w:right w:val="single" w:sz="4" w:space="0" w:color="auto"/>
            </w:tcBorders>
            <w:shd w:val="clear" w:color="auto" w:fill="auto"/>
            <w:noWrap/>
            <w:vAlign w:val="center"/>
            <w:hideMark/>
          </w:tcPr>
          <w:p w14:paraId="207046A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1.902,73 € </w:t>
            </w:r>
          </w:p>
        </w:tc>
        <w:tc>
          <w:tcPr>
            <w:tcW w:w="392" w:type="pct"/>
            <w:tcBorders>
              <w:top w:val="nil"/>
              <w:left w:val="nil"/>
              <w:bottom w:val="single" w:sz="4" w:space="0" w:color="auto"/>
              <w:right w:val="single" w:sz="4" w:space="0" w:color="auto"/>
            </w:tcBorders>
            <w:shd w:val="clear" w:color="auto" w:fill="auto"/>
            <w:noWrap/>
            <w:vAlign w:val="center"/>
            <w:hideMark/>
          </w:tcPr>
          <w:p w14:paraId="0E52366E"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50</w:t>
            </w:r>
          </w:p>
        </w:tc>
      </w:tr>
      <w:tr w:rsidR="001D23B5" w:rsidRPr="001D23B5" w14:paraId="2BF4E0C9"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030AFFA6" w14:textId="77777777" w:rsidR="001D23B5" w:rsidRPr="001D23B5" w:rsidRDefault="001D23B5" w:rsidP="001D23B5">
            <w:pPr>
              <w:spacing w:after="0" w:line="240" w:lineRule="auto"/>
              <w:ind w:firstLineChars="300" w:firstLine="482"/>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APP Avisos Técnicos </w:t>
            </w:r>
          </w:p>
        </w:tc>
        <w:tc>
          <w:tcPr>
            <w:tcW w:w="1216" w:type="pct"/>
            <w:tcBorders>
              <w:top w:val="nil"/>
              <w:left w:val="nil"/>
              <w:bottom w:val="single" w:sz="4" w:space="0" w:color="auto"/>
              <w:right w:val="single" w:sz="4" w:space="0" w:color="auto"/>
            </w:tcBorders>
            <w:shd w:val="clear" w:color="auto" w:fill="auto"/>
            <w:vAlign w:val="center"/>
            <w:hideMark/>
          </w:tcPr>
          <w:p w14:paraId="57FE3E33"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4FA51286" w14:textId="77777777" w:rsidR="001D23B5" w:rsidRPr="001D23B5" w:rsidRDefault="001D23B5" w:rsidP="001D23B5">
            <w:pPr>
              <w:spacing w:after="0" w:line="240" w:lineRule="auto"/>
              <w:jc w:val="righ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0AC4756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2DD79D6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43BEFEE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114555AF" w14:textId="09037D7A"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57C568DA" w14:textId="77777777" w:rsidTr="00B876E8">
        <w:trPr>
          <w:trHeight w:val="12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6C603A10"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Gestión de tareas </w:t>
            </w:r>
          </w:p>
        </w:tc>
        <w:tc>
          <w:tcPr>
            <w:tcW w:w="1216" w:type="pct"/>
            <w:tcBorders>
              <w:top w:val="nil"/>
              <w:left w:val="nil"/>
              <w:bottom w:val="single" w:sz="4" w:space="0" w:color="auto"/>
              <w:right w:val="single" w:sz="4" w:space="0" w:color="auto"/>
            </w:tcBorders>
            <w:shd w:val="clear" w:color="auto" w:fill="auto"/>
            <w:vAlign w:val="center"/>
            <w:hideMark/>
          </w:tcPr>
          <w:p w14:paraId="42A056BF"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Se creará una APP específica para que los técnicos reciban en tiempo real las incidencias y puedan reportarlas directamente desde su lugar de ejecución</w:t>
            </w:r>
          </w:p>
        </w:tc>
        <w:tc>
          <w:tcPr>
            <w:tcW w:w="456" w:type="pct"/>
            <w:tcBorders>
              <w:top w:val="nil"/>
              <w:left w:val="nil"/>
              <w:bottom w:val="single" w:sz="4" w:space="0" w:color="auto"/>
              <w:right w:val="single" w:sz="4" w:space="0" w:color="auto"/>
            </w:tcBorders>
            <w:shd w:val="clear" w:color="auto" w:fill="auto"/>
            <w:noWrap/>
            <w:vAlign w:val="center"/>
            <w:hideMark/>
          </w:tcPr>
          <w:p w14:paraId="1C2CBCA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6.205,00 €</w:t>
            </w:r>
          </w:p>
        </w:tc>
        <w:tc>
          <w:tcPr>
            <w:tcW w:w="456" w:type="pct"/>
            <w:tcBorders>
              <w:top w:val="nil"/>
              <w:left w:val="nil"/>
              <w:bottom w:val="single" w:sz="4" w:space="0" w:color="auto"/>
              <w:right w:val="single" w:sz="4" w:space="0" w:color="auto"/>
            </w:tcBorders>
            <w:shd w:val="clear" w:color="auto" w:fill="auto"/>
            <w:noWrap/>
            <w:vAlign w:val="center"/>
            <w:hideMark/>
          </w:tcPr>
          <w:p w14:paraId="7B4CF46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24A038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6.205,00 € </w:t>
            </w:r>
          </w:p>
        </w:tc>
        <w:tc>
          <w:tcPr>
            <w:tcW w:w="456" w:type="pct"/>
            <w:tcBorders>
              <w:top w:val="nil"/>
              <w:left w:val="nil"/>
              <w:bottom w:val="single" w:sz="4" w:space="0" w:color="auto"/>
              <w:right w:val="single" w:sz="4" w:space="0" w:color="auto"/>
            </w:tcBorders>
            <w:shd w:val="clear" w:color="auto" w:fill="auto"/>
            <w:noWrap/>
            <w:vAlign w:val="center"/>
            <w:hideMark/>
          </w:tcPr>
          <w:p w14:paraId="7C76AE6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7.508,05 € </w:t>
            </w:r>
          </w:p>
        </w:tc>
        <w:tc>
          <w:tcPr>
            <w:tcW w:w="392" w:type="pct"/>
            <w:tcBorders>
              <w:top w:val="nil"/>
              <w:left w:val="nil"/>
              <w:bottom w:val="single" w:sz="4" w:space="0" w:color="auto"/>
              <w:right w:val="single" w:sz="4" w:space="0" w:color="auto"/>
            </w:tcBorders>
            <w:shd w:val="clear" w:color="auto" w:fill="auto"/>
            <w:noWrap/>
            <w:vAlign w:val="center"/>
            <w:hideMark/>
          </w:tcPr>
          <w:p w14:paraId="700DAD7C"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200</w:t>
            </w:r>
          </w:p>
        </w:tc>
      </w:tr>
      <w:tr w:rsidR="001D23B5" w:rsidRPr="001D23B5" w14:paraId="34AC0CD4"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4B54684F" w14:textId="77777777" w:rsidR="001D23B5" w:rsidRPr="001D23B5" w:rsidRDefault="001D23B5" w:rsidP="001D23B5">
            <w:pPr>
              <w:spacing w:after="0" w:line="240" w:lineRule="auto"/>
              <w:ind w:firstLineChars="200" w:firstLine="32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lastRenderedPageBreak/>
              <w:t xml:space="preserve"> Integración/Pruebas -&gt; APIs / Servicios Web Backoffice &lt;-&gt; APPs </w:t>
            </w:r>
          </w:p>
        </w:tc>
        <w:tc>
          <w:tcPr>
            <w:tcW w:w="1216" w:type="pct"/>
            <w:tcBorders>
              <w:top w:val="nil"/>
              <w:left w:val="nil"/>
              <w:bottom w:val="single" w:sz="4" w:space="0" w:color="auto"/>
              <w:right w:val="single" w:sz="4" w:space="0" w:color="auto"/>
            </w:tcBorders>
            <w:shd w:val="clear" w:color="auto" w:fill="auto"/>
            <w:vAlign w:val="center"/>
            <w:hideMark/>
          </w:tcPr>
          <w:p w14:paraId="003274DF"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2ABA3E2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45EECE9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75781AB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1BA6EB7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6DA38180" w14:textId="65F17188"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1FE688AF" w14:textId="77777777" w:rsidTr="00B876E8">
        <w:trPr>
          <w:trHeight w:val="9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4774E846" w14:textId="77777777" w:rsidR="001D23B5" w:rsidRPr="001D23B5" w:rsidRDefault="001D23B5" w:rsidP="001D23B5">
            <w:pPr>
              <w:spacing w:after="0" w:line="240" w:lineRule="auto"/>
              <w:ind w:firstLineChars="300" w:firstLine="48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Pruebas funcionales </w:t>
            </w:r>
          </w:p>
        </w:tc>
        <w:tc>
          <w:tcPr>
            <w:tcW w:w="1216" w:type="pct"/>
            <w:tcBorders>
              <w:top w:val="nil"/>
              <w:left w:val="nil"/>
              <w:bottom w:val="single" w:sz="4" w:space="0" w:color="auto"/>
              <w:right w:val="single" w:sz="4" w:space="0" w:color="auto"/>
            </w:tcBorders>
            <w:shd w:val="clear" w:color="auto" w:fill="auto"/>
            <w:vAlign w:val="center"/>
            <w:hideMark/>
          </w:tcPr>
          <w:p w14:paraId="6AFF954D"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Se realizarán pruebas funcionales tanto del BackOffice como de la APP para detectar cualquier tipo de Bug</w:t>
            </w:r>
          </w:p>
        </w:tc>
        <w:tc>
          <w:tcPr>
            <w:tcW w:w="456" w:type="pct"/>
            <w:tcBorders>
              <w:top w:val="nil"/>
              <w:left w:val="nil"/>
              <w:bottom w:val="single" w:sz="4" w:space="0" w:color="auto"/>
              <w:right w:val="single" w:sz="4" w:space="0" w:color="auto"/>
            </w:tcBorders>
            <w:shd w:val="clear" w:color="auto" w:fill="auto"/>
            <w:noWrap/>
            <w:vAlign w:val="center"/>
            <w:hideMark/>
          </w:tcPr>
          <w:p w14:paraId="6A0F9CF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340,00 € </w:t>
            </w:r>
          </w:p>
        </w:tc>
        <w:tc>
          <w:tcPr>
            <w:tcW w:w="456" w:type="pct"/>
            <w:tcBorders>
              <w:top w:val="nil"/>
              <w:left w:val="nil"/>
              <w:bottom w:val="single" w:sz="4" w:space="0" w:color="auto"/>
              <w:right w:val="single" w:sz="4" w:space="0" w:color="auto"/>
            </w:tcBorders>
            <w:shd w:val="clear" w:color="auto" w:fill="auto"/>
            <w:noWrap/>
            <w:vAlign w:val="center"/>
            <w:hideMark/>
          </w:tcPr>
          <w:p w14:paraId="740487A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6CD574D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340,00 € </w:t>
            </w:r>
          </w:p>
        </w:tc>
        <w:tc>
          <w:tcPr>
            <w:tcW w:w="456" w:type="pct"/>
            <w:tcBorders>
              <w:top w:val="nil"/>
              <w:left w:val="nil"/>
              <w:bottom w:val="single" w:sz="4" w:space="0" w:color="auto"/>
              <w:right w:val="single" w:sz="4" w:space="0" w:color="auto"/>
            </w:tcBorders>
            <w:shd w:val="clear" w:color="auto" w:fill="auto"/>
            <w:noWrap/>
            <w:vAlign w:val="center"/>
            <w:hideMark/>
          </w:tcPr>
          <w:p w14:paraId="53F09ED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411,40 € </w:t>
            </w:r>
          </w:p>
        </w:tc>
        <w:tc>
          <w:tcPr>
            <w:tcW w:w="392" w:type="pct"/>
            <w:tcBorders>
              <w:top w:val="nil"/>
              <w:left w:val="nil"/>
              <w:bottom w:val="single" w:sz="4" w:space="0" w:color="auto"/>
              <w:right w:val="single" w:sz="4" w:space="0" w:color="auto"/>
            </w:tcBorders>
            <w:shd w:val="clear" w:color="auto" w:fill="auto"/>
            <w:noWrap/>
            <w:vAlign w:val="center"/>
            <w:hideMark/>
          </w:tcPr>
          <w:p w14:paraId="510AA19B"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20</w:t>
            </w:r>
          </w:p>
        </w:tc>
      </w:tr>
      <w:tr w:rsidR="001D23B5" w:rsidRPr="001D23B5" w14:paraId="5E598589" w14:textId="77777777" w:rsidTr="00B876E8">
        <w:trPr>
          <w:trHeight w:val="9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6A165F17" w14:textId="77777777" w:rsidR="001D23B5" w:rsidRPr="001D23B5" w:rsidRDefault="001D23B5" w:rsidP="001D23B5">
            <w:pPr>
              <w:spacing w:after="0" w:line="240" w:lineRule="auto"/>
              <w:ind w:firstLineChars="300" w:firstLine="48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Integración de los Servicios Web y Resolución posibles incidencias </w:t>
            </w:r>
          </w:p>
        </w:tc>
        <w:tc>
          <w:tcPr>
            <w:tcW w:w="1216" w:type="pct"/>
            <w:tcBorders>
              <w:top w:val="nil"/>
              <w:left w:val="nil"/>
              <w:bottom w:val="single" w:sz="4" w:space="0" w:color="auto"/>
              <w:right w:val="single" w:sz="4" w:space="0" w:color="auto"/>
            </w:tcBorders>
            <w:shd w:val="clear" w:color="auto" w:fill="auto"/>
            <w:vAlign w:val="center"/>
            <w:hideMark/>
          </w:tcPr>
          <w:p w14:paraId="774AD410"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Conexión de los conectores con los sistemas del Ayuntamiento y validación de uso</w:t>
            </w:r>
          </w:p>
        </w:tc>
        <w:tc>
          <w:tcPr>
            <w:tcW w:w="456" w:type="pct"/>
            <w:tcBorders>
              <w:top w:val="nil"/>
              <w:left w:val="nil"/>
              <w:bottom w:val="single" w:sz="4" w:space="0" w:color="auto"/>
              <w:right w:val="single" w:sz="4" w:space="0" w:color="auto"/>
            </w:tcBorders>
            <w:shd w:val="clear" w:color="auto" w:fill="auto"/>
            <w:noWrap/>
            <w:vAlign w:val="center"/>
            <w:hideMark/>
          </w:tcPr>
          <w:p w14:paraId="0CB65A6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646,00 € </w:t>
            </w:r>
          </w:p>
        </w:tc>
        <w:tc>
          <w:tcPr>
            <w:tcW w:w="456" w:type="pct"/>
            <w:tcBorders>
              <w:top w:val="nil"/>
              <w:left w:val="nil"/>
              <w:bottom w:val="single" w:sz="4" w:space="0" w:color="auto"/>
              <w:right w:val="single" w:sz="4" w:space="0" w:color="auto"/>
            </w:tcBorders>
            <w:shd w:val="clear" w:color="auto" w:fill="auto"/>
            <w:noWrap/>
            <w:vAlign w:val="center"/>
            <w:hideMark/>
          </w:tcPr>
          <w:p w14:paraId="4AB8081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111B94A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646,00 € </w:t>
            </w:r>
          </w:p>
        </w:tc>
        <w:tc>
          <w:tcPr>
            <w:tcW w:w="456" w:type="pct"/>
            <w:tcBorders>
              <w:top w:val="nil"/>
              <w:left w:val="nil"/>
              <w:bottom w:val="single" w:sz="4" w:space="0" w:color="auto"/>
              <w:right w:val="single" w:sz="4" w:space="0" w:color="auto"/>
            </w:tcBorders>
            <w:shd w:val="clear" w:color="auto" w:fill="auto"/>
            <w:noWrap/>
            <w:vAlign w:val="center"/>
            <w:hideMark/>
          </w:tcPr>
          <w:p w14:paraId="6A21AD6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781,66 € </w:t>
            </w:r>
          </w:p>
        </w:tc>
        <w:tc>
          <w:tcPr>
            <w:tcW w:w="392" w:type="pct"/>
            <w:tcBorders>
              <w:top w:val="nil"/>
              <w:left w:val="nil"/>
              <w:bottom w:val="single" w:sz="4" w:space="0" w:color="auto"/>
              <w:right w:val="single" w:sz="4" w:space="0" w:color="auto"/>
            </w:tcBorders>
            <w:shd w:val="clear" w:color="auto" w:fill="auto"/>
            <w:noWrap/>
            <w:vAlign w:val="center"/>
            <w:hideMark/>
          </w:tcPr>
          <w:p w14:paraId="2905CB6B"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20</w:t>
            </w:r>
          </w:p>
        </w:tc>
      </w:tr>
      <w:tr w:rsidR="001D23B5" w:rsidRPr="001D23B5" w14:paraId="5EAF83E6"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B64C56B" w14:textId="77777777" w:rsidR="001D23B5" w:rsidRPr="001D23B5" w:rsidRDefault="001D23B5" w:rsidP="001D23B5">
            <w:pPr>
              <w:spacing w:after="0" w:line="240" w:lineRule="auto"/>
              <w:ind w:firstLineChars="100" w:firstLine="16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IMPLANTACIÓN DEL PROYECTO </w:t>
            </w:r>
          </w:p>
        </w:tc>
        <w:tc>
          <w:tcPr>
            <w:tcW w:w="1216" w:type="pct"/>
            <w:tcBorders>
              <w:top w:val="nil"/>
              <w:left w:val="nil"/>
              <w:bottom w:val="single" w:sz="4" w:space="0" w:color="auto"/>
              <w:right w:val="single" w:sz="4" w:space="0" w:color="auto"/>
            </w:tcBorders>
            <w:shd w:val="clear" w:color="auto" w:fill="auto"/>
            <w:vAlign w:val="center"/>
            <w:hideMark/>
          </w:tcPr>
          <w:p w14:paraId="53F65BE2"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2D2FC7E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1D153B8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29A0DA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7B0B78F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022BA041" w14:textId="7A9D61CB"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30E3DEE4" w14:textId="77777777" w:rsidTr="00B876E8">
        <w:trPr>
          <w:trHeight w:val="9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E6407CB" w14:textId="77777777" w:rsidR="001D23B5" w:rsidRPr="001D23B5" w:rsidRDefault="001D23B5" w:rsidP="001D23B5">
            <w:pPr>
              <w:spacing w:after="0" w:line="240" w:lineRule="auto"/>
              <w:ind w:firstLineChars="200" w:firstLine="32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Despliegue Plataforma SMART TOURIST &amp; ACCESIBILITY Servidores Ayto. Sevilla </w:t>
            </w:r>
          </w:p>
        </w:tc>
        <w:tc>
          <w:tcPr>
            <w:tcW w:w="1216" w:type="pct"/>
            <w:tcBorders>
              <w:top w:val="nil"/>
              <w:left w:val="nil"/>
              <w:bottom w:val="single" w:sz="4" w:space="0" w:color="auto"/>
              <w:right w:val="single" w:sz="4" w:space="0" w:color="auto"/>
            </w:tcBorders>
            <w:shd w:val="clear" w:color="auto" w:fill="auto"/>
            <w:vAlign w:val="center"/>
            <w:hideMark/>
          </w:tcPr>
          <w:p w14:paraId="2E8BBD2E"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Despliegue de la plataforma en los servidores de producción del Ayuntamiento de Sevilla</w:t>
            </w:r>
          </w:p>
        </w:tc>
        <w:tc>
          <w:tcPr>
            <w:tcW w:w="456" w:type="pct"/>
            <w:tcBorders>
              <w:top w:val="nil"/>
              <w:left w:val="nil"/>
              <w:bottom w:val="single" w:sz="4" w:space="0" w:color="auto"/>
              <w:right w:val="single" w:sz="4" w:space="0" w:color="auto"/>
            </w:tcBorders>
            <w:shd w:val="clear" w:color="auto" w:fill="auto"/>
            <w:noWrap/>
            <w:vAlign w:val="center"/>
            <w:hideMark/>
          </w:tcPr>
          <w:p w14:paraId="41E55DA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1.292,00 € </w:t>
            </w:r>
          </w:p>
        </w:tc>
        <w:tc>
          <w:tcPr>
            <w:tcW w:w="456" w:type="pct"/>
            <w:tcBorders>
              <w:top w:val="nil"/>
              <w:left w:val="nil"/>
              <w:bottom w:val="single" w:sz="4" w:space="0" w:color="auto"/>
              <w:right w:val="single" w:sz="4" w:space="0" w:color="auto"/>
            </w:tcBorders>
            <w:shd w:val="clear" w:color="auto" w:fill="auto"/>
            <w:noWrap/>
            <w:vAlign w:val="center"/>
            <w:hideMark/>
          </w:tcPr>
          <w:p w14:paraId="1746EEF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174A5A0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1.292,00 € </w:t>
            </w:r>
          </w:p>
        </w:tc>
        <w:tc>
          <w:tcPr>
            <w:tcW w:w="456" w:type="pct"/>
            <w:tcBorders>
              <w:top w:val="nil"/>
              <w:left w:val="nil"/>
              <w:bottom w:val="single" w:sz="4" w:space="0" w:color="auto"/>
              <w:right w:val="single" w:sz="4" w:space="0" w:color="auto"/>
            </w:tcBorders>
            <w:shd w:val="clear" w:color="auto" w:fill="auto"/>
            <w:noWrap/>
            <w:vAlign w:val="center"/>
            <w:hideMark/>
          </w:tcPr>
          <w:p w14:paraId="1A6C0E9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1.563,32 € </w:t>
            </w:r>
          </w:p>
        </w:tc>
        <w:tc>
          <w:tcPr>
            <w:tcW w:w="392" w:type="pct"/>
            <w:tcBorders>
              <w:top w:val="nil"/>
              <w:left w:val="nil"/>
              <w:bottom w:val="single" w:sz="4" w:space="0" w:color="auto"/>
              <w:right w:val="single" w:sz="4" w:space="0" w:color="auto"/>
            </w:tcBorders>
            <w:shd w:val="clear" w:color="auto" w:fill="auto"/>
            <w:noWrap/>
            <w:vAlign w:val="center"/>
            <w:hideMark/>
          </w:tcPr>
          <w:p w14:paraId="3E78871B"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40</w:t>
            </w:r>
          </w:p>
        </w:tc>
      </w:tr>
      <w:tr w:rsidR="001D23B5" w:rsidRPr="001D23B5" w14:paraId="3CBF0F25" w14:textId="77777777" w:rsidTr="00B876E8">
        <w:trPr>
          <w:trHeight w:val="6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0EAA0A1" w14:textId="77777777" w:rsidR="001D23B5" w:rsidRPr="001D23B5" w:rsidRDefault="001D23B5" w:rsidP="001D23B5">
            <w:pPr>
              <w:spacing w:after="0" w:line="240" w:lineRule="auto"/>
              <w:ind w:firstLineChars="200" w:firstLine="32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Publicación APP - Apple Store &amp; Google Play  </w:t>
            </w:r>
          </w:p>
        </w:tc>
        <w:tc>
          <w:tcPr>
            <w:tcW w:w="1216" w:type="pct"/>
            <w:tcBorders>
              <w:top w:val="nil"/>
              <w:left w:val="nil"/>
              <w:bottom w:val="single" w:sz="4" w:space="0" w:color="auto"/>
              <w:right w:val="single" w:sz="4" w:space="0" w:color="auto"/>
            </w:tcBorders>
            <w:shd w:val="clear" w:color="auto" w:fill="auto"/>
            <w:vAlign w:val="center"/>
            <w:hideMark/>
          </w:tcPr>
          <w:p w14:paraId="34210520"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Publicación de las APPs en AppleStore &amp; GooglePlay </w:t>
            </w:r>
          </w:p>
        </w:tc>
        <w:tc>
          <w:tcPr>
            <w:tcW w:w="456" w:type="pct"/>
            <w:tcBorders>
              <w:top w:val="nil"/>
              <w:left w:val="nil"/>
              <w:bottom w:val="single" w:sz="4" w:space="0" w:color="auto"/>
              <w:right w:val="single" w:sz="4" w:space="0" w:color="auto"/>
            </w:tcBorders>
            <w:shd w:val="clear" w:color="auto" w:fill="auto"/>
            <w:noWrap/>
            <w:vAlign w:val="center"/>
            <w:hideMark/>
          </w:tcPr>
          <w:p w14:paraId="71CE5EC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323,00 € </w:t>
            </w:r>
          </w:p>
        </w:tc>
        <w:tc>
          <w:tcPr>
            <w:tcW w:w="456" w:type="pct"/>
            <w:tcBorders>
              <w:top w:val="nil"/>
              <w:left w:val="nil"/>
              <w:bottom w:val="single" w:sz="4" w:space="0" w:color="auto"/>
              <w:right w:val="single" w:sz="4" w:space="0" w:color="auto"/>
            </w:tcBorders>
            <w:shd w:val="clear" w:color="auto" w:fill="auto"/>
            <w:noWrap/>
            <w:vAlign w:val="center"/>
            <w:hideMark/>
          </w:tcPr>
          <w:p w14:paraId="15172DC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543B60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323,00 € </w:t>
            </w:r>
          </w:p>
        </w:tc>
        <w:tc>
          <w:tcPr>
            <w:tcW w:w="456" w:type="pct"/>
            <w:tcBorders>
              <w:top w:val="nil"/>
              <w:left w:val="nil"/>
              <w:bottom w:val="single" w:sz="4" w:space="0" w:color="auto"/>
              <w:right w:val="single" w:sz="4" w:space="0" w:color="auto"/>
            </w:tcBorders>
            <w:shd w:val="clear" w:color="auto" w:fill="auto"/>
            <w:noWrap/>
            <w:vAlign w:val="center"/>
            <w:hideMark/>
          </w:tcPr>
          <w:p w14:paraId="01AA439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390,83 € </w:t>
            </w:r>
          </w:p>
        </w:tc>
        <w:tc>
          <w:tcPr>
            <w:tcW w:w="392" w:type="pct"/>
            <w:tcBorders>
              <w:top w:val="nil"/>
              <w:left w:val="nil"/>
              <w:bottom w:val="single" w:sz="4" w:space="0" w:color="auto"/>
              <w:right w:val="single" w:sz="4" w:space="0" w:color="auto"/>
            </w:tcBorders>
            <w:shd w:val="clear" w:color="auto" w:fill="auto"/>
            <w:noWrap/>
            <w:vAlign w:val="center"/>
            <w:hideMark/>
          </w:tcPr>
          <w:p w14:paraId="7BEFE207"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10</w:t>
            </w:r>
          </w:p>
        </w:tc>
      </w:tr>
      <w:tr w:rsidR="001D23B5" w:rsidRPr="001D23B5" w14:paraId="31798E63" w14:textId="77777777" w:rsidTr="00B876E8">
        <w:trPr>
          <w:trHeight w:val="6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8B4D357" w14:textId="77777777" w:rsidR="001D23B5" w:rsidRPr="001D23B5" w:rsidRDefault="001D23B5" w:rsidP="001D23B5">
            <w:pPr>
              <w:spacing w:after="0" w:line="240" w:lineRule="auto"/>
              <w:ind w:firstLineChars="200" w:firstLine="32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Validación BackOffcie / APPs / Servicios Web / Securización </w:t>
            </w:r>
          </w:p>
        </w:tc>
        <w:tc>
          <w:tcPr>
            <w:tcW w:w="1216" w:type="pct"/>
            <w:tcBorders>
              <w:top w:val="nil"/>
              <w:left w:val="nil"/>
              <w:bottom w:val="single" w:sz="4" w:space="0" w:color="auto"/>
              <w:right w:val="single" w:sz="4" w:space="0" w:color="auto"/>
            </w:tcBorders>
            <w:shd w:val="clear" w:color="auto" w:fill="auto"/>
            <w:vAlign w:val="center"/>
            <w:hideMark/>
          </w:tcPr>
          <w:p w14:paraId="1C1C5C5E"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Validación &amp; Securización de los entornos de producción</w:t>
            </w:r>
          </w:p>
        </w:tc>
        <w:tc>
          <w:tcPr>
            <w:tcW w:w="456" w:type="pct"/>
            <w:tcBorders>
              <w:top w:val="nil"/>
              <w:left w:val="nil"/>
              <w:bottom w:val="single" w:sz="4" w:space="0" w:color="auto"/>
              <w:right w:val="single" w:sz="4" w:space="0" w:color="auto"/>
            </w:tcBorders>
            <w:shd w:val="clear" w:color="auto" w:fill="auto"/>
            <w:noWrap/>
            <w:vAlign w:val="center"/>
            <w:hideMark/>
          </w:tcPr>
          <w:p w14:paraId="071038A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1.428,00 € </w:t>
            </w:r>
          </w:p>
        </w:tc>
        <w:tc>
          <w:tcPr>
            <w:tcW w:w="456" w:type="pct"/>
            <w:tcBorders>
              <w:top w:val="nil"/>
              <w:left w:val="nil"/>
              <w:bottom w:val="single" w:sz="4" w:space="0" w:color="auto"/>
              <w:right w:val="single" w:sz="4" w:space="0" w:color="auto"/>
            </w:tcBorders>
            <w:shd w:val="clear" w:color="auto" w:fill="auto"/>
            <w:noWrap/>
            <w:vAlign w:val="center"/>
            <w:hideMark/>
          </w:tcPr>
          <w:p w14:paraId="145907A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686532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1.428,00 € </w:t>
            </w:r>
          </w:p>
        </w:tc>
        <w:tc>
          <w:tcPr>
            <w:tcW w:w="456" w:type="pct"/>
            <w:tcBorders>
              <w:top w:val="nil"/>
              <w:left w:val="nil"/>
              <w:bottom w:val="single" w:sz="4" w:space="0" w:color="auto"/>
              <w:right w:val="single" w:sz="4" w:space="0" w:color="auto"/>
            </w:tcBorders>
            <w:shd w:val="clear" w:color="auto" w:fill="auto"/>
            <w:noWrap/>
            <w:vAlign w:val="center"/>
            <w:hideMark/>
          </w:tcPr>
          <w:p w14:paraId="5A2FCFD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1.727,88 € </w:t>
            </w:r>
          </w:p>
        </w:tc>
        <w:tc>
          <w:tcPr>
            <w:tcW w:w="392" w:type="pct"/>
            <w:tcBorders>
              <w:top w:val="nil"/>
              <w:left w:val="nil"/>
              <w:bottom w:val="single" w:sz="4" w:space="0" w:color="auto"/>
              <w:right w:val="single" w:sz="4" w:space="0" w:color="auto"/>
            </w:tcBorders>
            <w:shd w:val="clear" w:color="auto" w:fill="auto"/>
            <w:noWrap/>
            <w:vAlign w:val="center"/>
            <w:hideMark/>
          </w:tcPr>
          <w:p w14:paraId="77451D14"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40</w:t>
            </w:r>
          </w:p>
        </w:tc>
      </w:tr>
      <w:tr w:rsidR="001D23B5" w:rsidRPr="001D23B5" w14:paraId="2B211BC5"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F584B33" w14:textId="77777777" w:rsidR="001D23B5" w:rsidRPr="001D23B5" w:rsidRDefault="001D23B5" w:rsidP="001D23B5">
            <w:pPr>
              <w:spacing w:after="0" w:line="240" w:lineRule="auto"/>
              <w:ind w:firstLineChars="100" w:firstLine="16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FORMACIÓN Gestores &amp; Técnicos </w:t>
            </w:r>
          </w:p>
        </w:tc>
        <w:tc>
          <w:tcPr>
            <w:tcW w:w="1216" w:type="pct"/>
            <w:tcBorders>
              <w:top w:val="nil"/>
              <w:left w:val="nil"/>
              <w:bottom w:val="single" w:sz="4" w:space="0" w:color="auto"/>
              <w:right w:val="single" w:sz="4" w:space="0" w:color="auto"/>
            </w:tcBorders>
            <w:shd w:val="clear" w:color="auto" w:fill="auto"/>
            <w:vAlign w:val="center"/>
            <w:hideMark/>
          </w:tcPr>
          <w:p w14:paraId="1949B833"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3C2C39B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07B0173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0977C07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521EADF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7E05447B" w14:textId="02BD9E76"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16C2F665" w14:textId="77777777" w:rsidTr="00B876E8">
        <w:trPr>
          <w:trHeight w:val="9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0331C6D" w14:textId="77777777" w:rsidR="001D23B5" w:rsidRPr="001D23B5" w:rsidRDefault="001D23B5" w:rsidP="001D23B5">
            <w:pPr>
              <w:spacing w:after="0" w:line="240" w:lineRule="auto"/>
              <w:ind w:firstLineChars="200" w:firstLine="32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Formación Gestores </w:t>
            </w:r>
          </w:p>
        </w:tc>
        <w:tc>
          <w:tcPr>
            <w:tcW w:w="1216" w:type="pct"/>
            <w:tcBorders>
              <w:top w:val="nil"/>
              <w:left w:val="nil"/>
              <w:bottom w:val="single" w:sz="4" w:space="0" w:color="auto"/>
              <w:right w:val="single" w:sz="4" w:space="0" w:color="auto"/>
            </w:tcBorders>
            <w:shd w:val="clear" w:color="auto" w:fill="auto"/>
            <w:vAlign w:val="center"/>
            <w:hideMark/>
          </w:tcPr>
          <w:p w14:paraId="33D63C7E"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Jornadas de formación a los diferentes gestores encargados de interactuar de forma directa con la Plataforma. </w:t>
            </w:r>
          </w:p>
        </w:tc>
        <w:tc>
          <w:tcPr>
            <w:tcW w:w="456" w:type="pct"/>
            <w:tcBorders>
              <w:top w:val="nil"/>
              <w:left w:val="nil"/>
              <w:bottom w:val="single" w:sz="4" w:space="0" w:color="auto"/>
              <w:right w:val="single" w:sz="4" w:space="0" w:color="auto"/>
            </w:tcBorders>
            <w:shd w:val="clear" w:color="auto" w:fill="auto"/>
            <w:noWrap/>
            <w:vAlign w:val="center"/>
            <w:hideMark/>
          </w:tcPr>
          <w:p w14:paraId="3CDB7EC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1.190,00 € </w:t>
            </w:r>
          </w:p>
        </w:tc>
        <w:tc>
          <w:tcPr>
            <w:tcW w:w="456" w:type="pct"/>
            <w:tcBorders>
              <w:top w:val="nil"/>
              <w:left w:val="nil"/>
              <w:bottom w:val="single" w:sz="4" w:space="0" w:color="auto"/>
              <w:right w:val="single" w:sz="4" w:space="0" w:color="auto"/>
            </w:tcBorders>
            <w:shd w:val="clear" w:color="auto" w:fill="auto"/>
            <w:noWrap/>
            <w:vAlign w:val="center"/>
            <w:hideMark/>
          </w:tcPr>
          <w:p w14:paraId="4B9B32F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1BFF210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1.190,00 € </w:t>
            </w:r>
          </w:p>
        </w:tc>
        <w:tc>
          <w:tcPr>
            <w:tcW w:w="456" w:type="pct"/>
            <w:tcBorders>
              <w:top w:val="nil"/>
              <w:left w:val="nil"/>
              <w:bottom w:val="single" w:sz="4" w:space="0" w:color="auto"/>
              <w:right w:val="single" w:sz="4" w:space="0" w:color="auto"/>
            </w:tcBorders>
            <w:shd w:val="clear" w:color="auto" w:fill="auto"/>
            <w:noWrap/>
            <w:vAlign w:val="center"/>
            <w:hideMark/>
          </w:tcPr>
          <w:p w14:paraId="25A391B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1.439,90 € </w:t>
            </w:r>
          </w:p>
        </w:tc>
        <w:tc>
          <w:tcPr>
            <w:tcW w:w="392" w:type="pct"/>
            <w:tcBorders>
              <w:top w:val="nil"/>
              <w:left w:val="nil"/>
              <w:bottom w:val="single" w:sz="4" w:space="0" w:color="auto"/>
              <w:right w:val="single" w:sz="4" w:space="0" w:color="auto"/>
            </w:tcBorders>
            <w:shd w:val="clear" w:color="auto" w:fill="auto"/>
            <w:noWrap/>
            <w:vAlign w:val="center"/>
            <w:hideMark/>
          </w:tcPr>
          <w:p w14:paraId="0F1AEB56"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40</w:t>
            </w:r>
          </w:p>
        </w:tc>
      </w:tr>
      <w:tr w:rsidR="001D23B5" w:rsidRPr="001D23B5" w14:paraId="54D778B1" w14:textId="77777777" w:rsidTr="00B876E8">
        <w:trPr>
          <w:trHeight w:val="15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073445A" w14:textId="77777777" w:rsidR="001D23B5" w:rsidRPr="001D23B5" w:rsidRDefault="001D23B5" w:rsidP="001D23B5">
            <w:pPr>
              <w:spacing w:after="0" w:line="240" w:lineRule="auto"/>
              <w:ind w:firstLineChars="200" w:firstLine="32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Formación Técnicos </w:t>
            </w:r>
          </w:p>
        </w:tc>
        <w:tc>
          <w:tcPr>
            <w:tcW w:w="1216" w:type="pct"/>
            <w:tcBorders>
              <w:top w:val="nil"/>
              <w:left w:val="nil"/>
              <w:bottom w:val="single" w:sz="4" w:space="0" w:color="auto"/>
              <w:right w:val="single" w:sz="4" w:space="0" w:color="auto"/>
            </w:tcBorders>
            <w:shd w:val="clear" w:color="auto" w:fill="auto"/>
            <w:vAlign w:val="center"/>
            <w:hideMark/>
          </w:tcPr>
          <w:p w14:paraId="71120B5B"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Jornadas de formación al equipo técnico sobre la infraestructura técnica &amp; APIs de la iniciativa con el objetivo de poder interconectar la plataforma con el resto de sistemas del Ayuntamiento. </w:t>
            </w:r>
          </w:p>
        </w:tc>
        <w:tc>
          <w:tcPr>
            <w:tcW w:w="456" w:type="pct"/>
            <w:tcBorders>
              <w:top w:val="nil"/>
              <w:left w:val="nil"/>
              <w:bottom w:val="single" w:sz="4" w:space="0" w:color="auto"/>
              <w:right w:val="single" w:sz="4" w:space="0" w:color="auto"/>
            </w:tcBorders>
            <w:shd w:val="clear" w:color="auto" w:fill="auto"/>
            <w:noWrap/>
            <w:vAlign w:val="center"/>
            <w:hideMark/>
          </w:tcPr>
          <w:p w14:paraId="5C4A9A0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1.190,00 € </w:t>
            </w:r>
          </w:p>
        </w:tc>
        <w:tc>
          <w:tcPr>
            <w:tcW w:w="456" w:type="pct"/>
            <w:tcBorders>
              <w:top w:val="nil"/>
              <w:left w:val="nil"/>
              <w:bottom w:val="single" w:sz="4" w:space="0" w:color="auto"/>
              <w:right w:val="single" w:sz="4" w:space="0" w:color="auto"/>
            </w:tcBorders>
            <w:shd w:val="clear" w:color="auto" w:fill="auto"/>
            <w:noWrap/>
            <w:vAlign w:val="center"/>
            <w:hideMark/>
          </w:tcPr>
          <w:p w14:paraId="3503845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62F7CA6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1.190,00 € </w:t>
            </w:r>
          </w:p>
        </w:tc>
        <w:tc>
          <w:tcPr>
            <w:tcW w:w="456" w:type="pct"/>
            <w:tcBorders>
              <w:top w:val="nil"/>
              <w:left w:val="nil"/>
              <w:bottom w:val="single" w:sz="4" w:space="0" w:color="auto"/>
              <w:right w:val="single" w:sz="4" w:space="0" w:color="auto"/>
            </w:tcBorders>
            <w:shd w:val="clear" w:color="auto" w:fill="auto"/>
            <w:noWrap/>
            <w:vAlign w:val="center"/>
            <w:hideMark/>
          </w:tcPr>
          <w:p w14:paraId="571BB27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1.439,90 € </w:t>
            </w:r>
          </w:p>
        </w:tc>
        <w:tc>
          <w:tcPr>
            <w:tcW w:w="392" w:type="pct"/>
            <w:tcBorders>
              <w:top w:val="nil"/>
              <w:left w:val="nil"/>
              <w:bottom w:val="single" w:sz="4" w:space="0" w:color="auto"/>
              <w:right w:val="single" w:sz="4" w:space="0" w:color="auto"/>
            </w:tcBorders>
            <w:shd w:val="clear" w:color="auto" w:fill="auto"/>
            <w:noWrap/>
            <w:vAlign w:val="center"/>
            <w:hideMark/>
          </w:tcPr>
          <w:p w14:paraId="5C9B8202"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40</w:t>
            </w:r>
          </w:p>
        </w:tc>
      </w:tr>
      <w:tr w:rsidR="001D23B5" w:rsidRPr="001D23B5" w14:paraId="493AE2AB"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693E02B4" w14:textId="77777777" w:rsidR="001D23B5" w:rsidRPr="001D23B5" w:rsidRDefault="001D23B5" w:rsidP="001D23B5">
            <w:pPr>
              <w:spacing w:after="0" w:line="240" w:lineRule="auto"/>
              <w:ind w:firstLineChars="100" w:firstLine="16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FINALIZACIÓN - FASE I </w:t>
            </w:r>
          </w:p>
        </w:tc>
        <w:tc>
          <w:tcPr>
            <w:tcW w:w="1216" w:type="pct"/>
            <w:tcBorders>
              <w:top w:val="nil"/>
              <w:left w:val="nil"/>
              <w:bottom w:val="single" w:sz="4" w:space="0" w:color="auto"/>
              <w:right w:val="single" w:sz="4" w:space="0" w:color="auto"/>
            </w:tcBorders>
            <w:shd w:val="clear" w:color="auto" w:fill="auto"/>
            <w:vAlign w:val="center"/>
            <w:hideMark/>
          </w:tcPr>
          <w:p w14:paraId="0AFA9C85"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4B5347B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54F360E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17D8FF1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7ABFF82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319F598A" w14:textId="3F74D621"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240D50A4"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7316844C"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Reunión de cierre de proyecto </w:t>
            </w:r>
          </w:p>
        </w:tc>
        <w:tc>
          <w:tcPr>
            <w:tcW w:w="1216" w:type="pct"/>
            <w:tcBorders>
              <w:top w:val="nil"/>
              <w:left w:val="nil"/>
              <w:bottom w:val="single" w:sz="4" w:space="0" w:color="auto"/>
              <w:right w:val="single" w:sz="4" w:space="0" w:color="auto"/>
            </w:tcBorders>
            <w:shd w:val="clear" w:color="auto" w:fill="auto"/>
            <w:vAlign w:val="center"/>
            <w:hideMark/>
          </w:tcPr>
          <w:p w14:paraId="41DE5111"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Validación y cierre de la FASE I</w:t>
            </w:r>
          </w:p>
        </w:tc>
        <w:tc>
          <w:tcPr>
            <w:tcW w:w="456" w:type="pct"/>
            <w:tcBorders>
              <w:top w:val="nil"/>
              <w:left w:val="nil"/>
              <w:bottom w:val="single" w:sz="4" w:space="0" w:color="auto"/>
              <w:right w:val="single" w:sz="4" w:space="0" w:color="auto"/>
            </w:tcBorders>
            <w:shd w:val="clear" w:color="auto" w:fill="auto"/>
            <w:noWrap/>
            <w:vAlign w:val="center"/>
            <w:hideMark/>
          </w:tcPr>
          <w:p w14:paraId="08D8E3F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170,00 € </w:t>
            </w:r>
          </w:p>
        </w:tc>
        <w:tc>
          <w:tcPr>
            <w:tcW w:w="456" w:type="pct"/>
            <w:tcBorders>
              <w:top w:val="nil"/>
              <w:left w:val="nil"/>
              <w:bottom w:val="single" w:sz="4" w:space="0" w:color="auto"/>
              <w:right w:val="single" w:sz="4" w:space="0" w:color="auto"/>
            </w:tcBorders>
            <w:shd w:val="clear" w:color="auto" w:fill="auto"/>
            <w:noWrap/>
            <w:vAlign w:val="center"/>
            <w:hideMark/>
          </w:tcPr>
          <w:p w14:paraId="03ADB4E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A01AA4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170,00 € </w:t>
            </w:r>
          </w:p>
        </w:tc>
        <w:tc>
          <w:tcPr>
            <w:tcW w:w="456" w:type="pct"/>
            <w:tcBorders>
              <w:top w:val="nil"/>
              <w:left w:val="nil"/>
              <w:bottom w:val="single" w:sz="4" w:space="0" w:color="auto"/>
              <w:right w:val="single" w:sz="4" w:space="0" w:color="auto"/>
            </w:tcBorders>
            <w:shd w:val="clear" w:color="auto" w:fill="auto"/>
            <w:noWrap/>
            <w:vAlign w:val="center"/>
            <w:hideMark/>
          </w:tcPr>
          <w:p w14:paraId="6CEF488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205,70 € </w:t>
            </w:r>
          </w:p>
        </w:tc>
        <w:tc>
          <w:tcPr>
            <w:tcW w:w="392" w:type="pct"/>
            <w:tcBorders>
              <w:top w:val="nil"/>
              <w:left w:val="nil"/>
              <w:bottom w:val="single" w:sz="4" w:space="0" w:color="auto"/>
              <w:right w:val="single" w:sz="4" w:space="0" w:color="auto"/>
            </w:tcBorders>
            <w:shd w:val="clear" w:color="auto" w:fill="auto"/>
            <w:noWrap/>
            <w:vAlign w:val="center"/>
            <w:hideMark/>
          </w:tcPr>
          <w:p w14:paraId="32BD525C"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w:t>
            </w:r>
          </w:p>
        </w:tc>
      </w:tr>
      <w:tr w:rsidR="001D23B5" w:rsidRPr="001D23B5" w14:paraId="2D591CCB" w14:textId="77777777" w:rsidTr="00B876E8">
        <w:trPr>
          <w:trHeight w:val="300"/>
        </w:trPr>
        <w:tc>
          <w:tcPr>
            <w:tcW w:w="1619" w:type="pct"/>
            <w:tcBorders>
              <w:top w:val="nil"/>
              <w:left w:val="single" w:sz="4" w:space="0" w:color="auto"/>
              <w:bottom w:val="single" w:sz="4" w:space="0" w:color="auto"/>
              <w:right w:val="single" w:sz="4" w:space="0" w:color="auto"/>
            </w:tcBorders>
            <w:shd w:val="clear" w:color="000000" w:fill="8EA9DB"/>
            <w:vAlign w:val="center"/>
            <w:hideMark/>
          </w:tcPr>
          <w:p w14:paraId="2DDB666A"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Sevilla SMART EVENTS - Gestor de Eventos</w:t>
            </w:r>
          </w:p>
        </w:tc>
        <w:tc>
          <w:tcPr>
            <w:tcW w:w="1216" w:type="pct"/>
            <w:tcBorders>
              <w:top w:val="nil"/>
              <w:left w:val="nil"/>
              <w:bottom w:val="single" w:sz="4" w:space="0" w:color="auto"/>
              <w:right w:val="single" w:sz="4" w:space="0" w:color="auto"/>
            </w:tcBorders>
            <w:shd w:val="clear" w:color="000000" w:fill="8EA9DB"/>
            <w:vAlign w:val="center"/>
            <w:hideMark/>
          </w:tcPr>
          <w:p w14:paraId="54F4CB3F"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56" w:type="pct"/>
            <w:tcBorders>
              <w:top w:val="nil"/>
              <w:left w:val="nil"/>
              <w:bottom w:val="single" w:sz="4" w:space="0" w:color="auto"/>
              <w:right w:val="single" w:sz="4" w:space="0" w:color="auto"/>
            </w:tcBorders>
            <w:shd w:val="clear" w:color="000000" w:fill="8EA9DB"/>
            <w:noWrap/>
            <w:vAlign w:val="center"/>
            <w:hideMark/>
          </w:tcPr>
          <w:p w14:paraId="4E260874"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139.850,16 € </w:t>
            </w:r>
          </w:p>
        </w:tc>
        <w:tc>
          <w:tcPr>
            <w:tcW w:w="456" w:type="pct"/>
            <w:tcBorders>
              <w:top w:val="nil"/>
              <w:left w:val="nil"/>
              <w:bottom w:val="single" w:sz="4" w:space="0" w:color="auto"/>
              <w:right w:val="single" w:sz="4" w:space="0" w:color="auto"/>
            </w:tcBorders>
            <w:shd w:val="clear" w:color="000000" w:fill="8EA9DB"/>
            <w:noWrap/>
            <w:vAlign w:val="center"/>
            <w:hideMark/>
          </w:tcPr>
          <w:p w14:paraId="241F1871"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74.634,22 € </w:t>
            </w:r>
          </w:p>
        </w:tc>
        <w:tc>
          <w:tcPr>
            <w:tcW w:w="405" w:type="pct"/>
            <w:tcBorders>
              <w:top w:val="nil"/>
              <w:left w:val="nil"/>
              <w:bottom w:val="single" w:sz="4" w:space="0" w:color="auto"/>
              <w:right w:val="single" w:sz="4" w:space="0" w:color="auto"/>
            </w:tcBorders>
            <w:shd w:val="clear" w:color="000000" w:fill="8EA9DB"/>
            <w:noWrap/>
            <w:vAlign w:val="center"/>
            <w:hideMark/>
          </w:tcPr>
          <w:p w14:paraId="57F979C5"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214.484,38 € </w:t>
            </w:r>
          </w:p>
        </w:tc>
        <w:tc>
          <w:tcPr>
            <w:tcW w:w="456" w:type="pct"/>
            <w:tcBorders>
              <w:top w:val="nil"/>
              <w:left w:val="nil"/>
              <w:bottom w:val="single" w:sz="4" w:space="0" w:color="auto"/>
              <w:right w:val="single" w:sz="4" w:space="0" w:color="auto"/>
            </w:tcBorders>
            <w:shd w:val="clear" w:color="000000" w:fill="8EA9DB"/>
            <w:noWrap/>
            <w:vAlign w:val="center"/>
            <w:hideMark/>
          </w:tcPr>
          <w:p w14:paraId="18C168CA"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259.526,10 € </w:t>
            </w:r>
          </w:p>
        </w:tc>
        <w:tc>
          <w:tcPr>
            <w:tcW w:w="392" w:type="pct"/>
            <w:tcBorders>
              <w:top w:val="nil"/>
              <w:left w:val="nil"/>
              <w:bottom w:val="single" w:sz="4" w:space="0" w:color="auto"/>
              <w:right w:val="single" w:sz="4" w:space="0" w:color="auto"/>
            </w:tcBorders>
            <w:shd w:val="clear" w:color="000000" w:fill="8EA9DB"/>
            <w:noWrap/>
            <w:vAlign w:val="center"/>
            <w:hideMark/>
          </w:tcPr>
          <w:p w14:paraId="4EDDC847"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Mecanismos de Estimación  (Horas)</w:t>
            </w:r>
          </w:p>
        </w:tc>
      </w:tr>
      <w:tr w:rsidR="001D23B5" w:rsidRPr="001D23B5" w14:paraId="26A88371" w14:textId="77777777" w:rsidTr="00B876E8">
        <w:trPr>
          <w:trHeight w:val="15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4EB258C9"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lastRenderedPageBreak/>
              <w:t>Elaboración del Gestor de Eventos</w:t>
            </w:r>
          </w:p>
        </w:tc>
        <w:tc>
          <w:tcPr>
            <w:tcW w:w="1216" w:type="pct"/>
            <w:tcBorders>
              <w:top w:val="nil"/>
              <w:left w:val="nil"/>
              <w:bottom w:val="single" w:sz="4" w:space="0" w:color="auto"/>
              <w:right w:val="single" w:sz="4" w:space="0" w:color="auto"/>
            </w:tcBorders>
            <w:shd w:val="clear" w:color="auto" w:fill="auto"/>
            <w:vAlign w:val="center"/>
            <w:hideMark/>
          </w:tcPr>
          <w:p w14:paraId="2B04E3F9"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Funciones de Presentación de Información</w:t>
            </w:r>
            <w:r w:rsidRPr="001D23B5">
              <w:rPr>
                <w:rFonts w:ascii="Calibri" w:eastAsia="Times New Roman" w:hAnsi="Calibri" w:cs="Times New Roman"/>
                <w:color w:val="000000"/>
                <w:sz w:val="16"/>
                <w:szCs w:val="16"/>
                <w:lang w:eastAsia="es-ES"/>
              </w:rPr>
              <w:br/>
              <w:t>Procedimientos de coordinación.</w:t>
            </w:r>
            <w:r w:rsidRPr="001D23B5">
              <w:rPr>
                <w:rFonts w:ascii="Calibri" w:eastAsia="Times New Roman" w:hAnsi="Calibri" w:cs="Times New Roman"/>
                <w:color w:val="000000"/>
                <w:sz w:val="16"/>
                <w:szCs w:val="16"/>
                <w:lang w:eastAsia="es-ES"/>
              </w:rPr>
              <w:br/>
              <w:t>Cuadro de Mandos</w:t>
            </w:r>
            <w:r w:rsidRPr="001D23B5">
              <w:rPr>
                <w:rFonts w:ascii="Calibri" w:eastAsia="Times New Roman" w:hAnsi="Calibri" w:cs="Times New Roman"/>
                <w:color w:val="000000"/>
                <w:sz w:val="16"/>
                <w:szCs w:val="16"/>
                <w:lang w:eastAsia="es-ES"/>
              </w:rPr>
              <w:br/>
              <w:t>Funcionalidad del sistema de control de Eventos</w:t>
            </w:r>
          </w:p>
        </w:tc>
        <w:tc>
          <w:tcPr>
            <w:tcW w:w="456" w:type="pct"/>
            <w:tcBorders>
              <w:top w:val="nil"/>
              <w:left w:val="nil"/>
              <w:bottom w:val="single" w:sz="4" w:space="0" w:color="auto"/>
              <w:right w:val="single" w:sz="4" w:space="0" w:color="auto"/>
            </w:tcBorders>
            <w:shd w:val="clear" w:color="auto" w:fill="auto"/>
            <w:vAlign w:val="center"/>
            <w:hideMark/>
          </w:tcPr>
          <w:p w14:paraId="75AA8FD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100.488,36 € </w:t>
            </w:r>
          </w:p>
        </w:tc>
        <w:tc>
          <w:tcPr>
            <w:tcW w:w="456" w:type="pct"/>
            <w:tcBorders>
              <w:top w:val="nil"/>
              <w:left w:val="nil"/>
              <w:bottom w:val="single" w:sz="4" w:space="0" w:color="auto"/>
              <w:right w:val="single" w:sz="4" w:space="0" w:color="auto"/>
            </w:tcBorders>
            <w:shd w:val="clear" w:color="auto" w:fill="auto"/>
            <w:noWrap/>
            <w:vAlign w:val="center"/>
            <w:hideMark/>
          </w:tcPr>
          <w:p w14:paraId="2B5CF06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277FED1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100.488,36 € </w:t>
            </w:r>
          </w:p>
        </w:tc>
        <w:tc>
          <w:tcPr>
            <w:tcW w:w="456" w:type="pct"/>
            <w:tcBorders>
              <w:top w:val="nil"/>
              <w:left w:val="nil"/>
              <w:bottom w:val="single" w:sz="4" w:space="0" w:color="auto"/>
              <w:right w:val="single" w:sz="4" w:space="0" w:color="auto"/>
            </w:tcBorders>
            <w:shd w:val="clear" w:color="auto" w:fill="auto"/>
            <w:noWrap/>
            <w:vAlign w:val="center"/>
            <w:hideMark/>
          </w:tcPr>
          <w:p w14:paraId="71B7A2B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121.590,92 € </w:t>
            </w:r>
          </w:p>
        </w:tc>
        <w:tc>
          <w:tcPr>
            <w:tcW w:w="392" w:type="pct"/>
            <w:tcBorders>
              <w:top w:val="nil"/>
              <w:left w:val="nil"/>
              <w:bottom w:val="single" w:sz="4" w:space="0" w:color="auto"/>
              <w:right w:val="single" w:sz="4" w:space="0" w:color="auto"/>
            </w:tcBorders>
            <w:shd w:val="clear" w:color="auto" w:fill="auto"/>
            <w:noWrap/>
            <w:vAlign w:val="center"/>
            <w:hideMark/>
          </w:tcPr>
          <w:p w14:paraId="2CE9F6A9"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3.349</w:t>
            </w:r>
          </w:p>
        </w:tc>
      </w:tr>
      <w:tr w:rsidR="001D23B5" w:rsidRPr="001D23B5" w14:paraId="2B365448" w14:textId="77777777" w:rsidTr="00B876E8">
        <w:trPr>
          <w:trHeight w:val="24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9C75BEC"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Preparación de las aplicaciones generadores de eventos de Ocupación de la Vía Pública, Emergencias y Movilidad</w:t>
            </w:r>
          </w:p>
        </w:tc>
        <w:tc>
          <w:tcPr>
            <w:tcW w:w="1216" w:type="pct"/>
            <w:tcBorders>
              <w:top w:val="nil"/>
              <w:left w:val="nil"/>
              <w:bottom w:val="single" w:sz="4" w:space="0" w:color="auto"/>
              <w:right w:val="single" w:sz="4" w:space="0" w:color="auto"/>
            </w:tcBorders>
            <w:shd w:val="clear" w:color="auto" w:fill="auto"/>
            <w:vAlign w:val="center"/>
            <w:hideMark/>
          </w:tcPr>
          <w:p w14:paraId="601E265A"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Adaptación aplicación de Gestión de Eventos y la de Emergencias</w:t>
            </w:r>
            <w:r w:rsidRPr="001D23B5">
              <w:rPr>
                <w:rFonts w:ascii="Calibri" w:eastAsia="Times New Roman" w:hAnsi="Calibri" w:cs="Times New Roman"/>
                <w:color w:val="000000"/>
                <w:sz w:val="16"/>
                <w:szCs w:val="16"/>
                <w:lang w:eastAsia="es-ES"/>
              </w:rPr>
              <w:br/>
              <w:t>Adaptación aplicación del Centro de Control de Movilidad</w:t>
            </w:r>
            <w:r w:rsidRPr="001D23B5">
              <w:rPr>
                <w:rFonts w:ascii="Calibri" w:eastAsia="Times New Roman" w:hAnsi="Calibri" w:cs="Times New Roman"/>
                <w:color w:val="000000"/>
                <w:sz w:val="16"/>
                <w:szCs w:val="16"/>
                <w:lang w:eastAsia="es-ES"/>
              </w:rPr>
              <w:br/>
              <w:t>Desarrollo aplicación del Urbanismo para Control de Obras y ocupaciones de la Vía Publica eventuales y periódicas</w:t>
            </w:r>
          </w:p>
        </w:tc>
        <w:tc>
          <w:tcPr>
            <w:tcW w:w="456" w:type="pct"/>
            <w:tcBorders>
              <w:top w:val="nil"/>
              <w:left w:val="nil"/>
              <w:bottom w:val="single" w:sz="4" w:space="0" w:color="auto"/>
              <w:right w:val="single" w:sz="4" w:space="0" w:color="auto"/>
            </w:tcBorders>
            <w:shd w:val="clear" w:color="auto" w:fill="auto"/>
            <w:vAlign w:val="center"/>
            <w:hideMark/>
          </w:tcPr>
          <w:p w14:paraId="7FB23EA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39.361,80 € </w:t>
            </w:r>
          </w:p>
        </w:tc>
        <w:tc>
          <w:tcPr>
            <w:tcW w:w="456" w:type="pct"/>
            <w:tcBorders>
              <w:top w:val="nil"/>
              <w:left w:val="nil"/>
              <w:bottom w:val="single" w:sz="4" w:space="0" w:color="auto"/>
              <w:right w:val="single" w:sz="4" w:space="0" w:color="auto"/>
            </w:tcBorders>
            <w:shd w:val="clear" w:color="auto" w:fill="auto"/>
            <w:noWrap/>
            <w:vAlign w:val="center"/>
            <w:hideMark/>
          </w:tcPr>
          <w:p w14:paraId="741BA04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62E1BD5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39.361,80 € </w:t>
            </w:r>
          </w:p>
        </w:tc>
        <w:tc>
          <w:tcPr>
            <w:tcW w:w="456" w:type="pct"/>
            <w:tcBorders>
              <w:top w:val="nil"/>
              <w:left w:val="nil"/>
              <w:bottom w:val="single" w:sz="4" w:space="0" w:color="auto"/>
              <w:right w:val="single" w:sz="4" w:space="0" w:color="auto"/>
            </w:tcBorders>
            <w:shd w:val="clear" w:color="auto" w:fill="auto"/>
            <w:noWrap/>
            <w:vAlign w:val="center"/>
            <w:hideMark/>
          </w:tcPr>
          <w:p w14:paraId="092A30F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47.627,78 € </w:t>
            </w:r>
          </w:p>
        </w:tc>
        <w:tc>
          <w:tcPr>
            <w:tcW w:w="392" w:type="pct"/>
            <w:tcBorders>
              <w:top w:val="nil"/>
              <w:left w:val="nil"/>
              <w:bottom w:val="single" w:sz="4" w:space="0" w:color="auto"/>
              <w:right w:val="single" w:sz="4" w:space="0" w:color="auto"/>
            </w:tcBorders>
            <w:shd w:val="clear" w:color="auto" w:fill="auto"/>
            <w:noWrap/>
            <w:vAlign w:val="center"/>
            <w:hideMark/>
          </w:tcPr>
          <w:p w14:paraId="32A62716"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1.312</w:t>
            </w:r>
          </w:p>
        </w:tc>
      </w:tr>
      <w:tr w:rsidR="001D23B5" w:rsidRPr="001D23B5" w14:paraId="35259D15" w14:textId="77777777" w:rsidTr="00B876E8">
        <w:trPr>
          <w:trHeight w:val="18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E4C071A"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Ampliación de la red de sensores de tráfico basados en el tratamiento de imágenes</w:t>
            </w:r>
          </w:p>
        </w:tc>
        <w:tc>
          <w:tcPr>
            <w:tcW w:w="1216" w:type="pct"/>
            <w:tcBorders>
              <w:top w:val="nil"/>
              <w:left w:val="nil"/>
              <w:bottom w:val="single" w:sz="4" w:space="0" w:color="auto"/>
              <w:right w:val="single" w:sz="4" w:space="0" w:color="auto"/>
            </w:tcBorders>
            <w:shd w:val="clear" w:color="auto" w:fill="auto"/>
            <w:vAlign w:val="center"/>
            <w:hideMark/>
          </w:tcPr>
          <w:p w14:paraId="25B94C16"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Suministro, instalación, configuración y puesta en marcha de 19 equipos sensores que  permiten medir los parámetros característicos del tráfico (intensidad y ocupación) utilizando técnicas de procesamiento digital de imágenes. </w:t>
            </w:r>
          </w:p>
        </w:tc>
        <w:tc>
          <w:tcPr>
            <w:tcW w:w="456" w:type="pct"/>
            <w:tcBorders>
              <w:top w:val="nil"/>
              <w:left w:val="nil"/>
              <w:bottom w:val="single" w:sz="4" w:space="0" w:color="auto"/>
              <w:right w:val="single" w:sz="4" w:space="0" w:color="auto"/>
            </w:tcBorders>
            <w:shd w:val="clear" w:color="auto" w:fill="auto"/>
            <w:vAlign w:val="center"/>
            <w:hideMark/>
          </w:tcPr>
          <w:p w14:paraId="50A8A11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7038B29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42.678,37 € </w:t>
            </w:r>
          </w:p>
        </w:tc>
        <w:tc>
          <w:tcPr>
            <w:tcW w:w="405" w:type="pct"/>
            <w:tcBorders>
              <w:top w:val="nil"/>
              <w:left w:val="nil"/>
              <w:bottom w:val="single" w:sz="4" w:space="0" w:color="auto"/>
              <w:right w:val="single" w:sz="4" w:space="0" w:color="auto"/>
            </w:tcBorders>
            <w:shd w:val="clear" w:color="auto" w:fill="auto"/>
            <w:noWrap/>
            <w:vAlign w:val="center"/>
            <w:hideMark/>
          </w:tcPr>
          <w:p w14:paraId="4A273BE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42.678,37 € </w:t>
            </w:r>
          </w:p>
        </w:tc>
        <w:tc>
          <w:tcPr>
            <w:tcW w:w="456" w:type="pct"/>
            <w:tcBorders>
              <w:top w:val="nil"/>
              <w:left w:val="nil"/>
              <w:bottom w:val="single" w:sz="4" w:space="0" w:color="auto"/>
              <w:right w:val="single" w:sz="4" w:space="0" w:color="auto"/>
            </w:tcBorders>
            <w:shd w:val="clear" w:color="auto" w:fill="auto"/>
            <w:noWrap/>
            <w:vAlign w:val="center"/>
            <w:hideMark/>
          </w:tcPr>
          <w:p w14:paraId="5E31842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51.640,83 € </w:t>
            </w:r>
          </w:p>
        </w:tc>
        <w:tc>
          <w:tcPr>
            <w:tcW w:w="392" w:type="pct"/>
            <w:tcBorders>
              <w:top w:val="nil"/>
              <w:left w:val="nil"/>
              <w:bottom w:val="single" w:sz="4" w:space="0" w:color="auto"/>
              <w:right w:val="single" w:sz="4" w:space="0" w:color="auto"/>
            </w:tcBorders>
            <w:shd w:val="clear" w:color="auto" w:fill="auto"/>
            <w:vAlign w:val="center"/>
            <w:hideMark/>
          </w:tcPr>
          <w:p w14:paraId="2CA79C58"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Infraestructura - Comparativa precios mercado</w:t>
            </w:r>
          </w:p>
        </w:tc>
      </w:tr>
      <w:tr w:rsidR="001D23B5" w:rsidRPr="001D23B5" w14:paraId="59698478" w14:textId="77777777" w:rsidTr="00B876E8">
        <w:trPr>
          <w:trHeight w:val="12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7F08028C"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Centrales de tráfico de tecnología abierta</w:t>
            </w:r>
          </w:p>
        </w:tc>
        <w:tc>
          <w:tcPr>
            <w:tcW w:w="1216" w:type="pct"/>
            <w:tcBorders>
              <w:top w:val="nil"/>
              <w:left w:val="nil"/>
              <w:bottom w:val="single" w:sz="4" w:space="0" w:color="auto"/>
              <w:right w:val="single" w:sz="4" w:space="0" w:color="auto"/>
            </w:tcBorders>
            <w:shd w:val="clear" w:color="auto" w:fill="auto"/>
            <w:vAlign w:val="center"/>
            <w:hideMark/>
          </w:tcPr>
          <w:p w14:paraId="71569F7B"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Suministro, instalación, configuración, puesta en marcha e integración en Centro de Control de Tráfico de  3 centrales de zona con tecnología abierta IP</w:t>
            </w:r>
          </w:p>
        </w:tc>
        <w:tc>
          <w:tcPr>
            <w:tcW w:w="456" w:type="pct"/>
            <w:tcBorders>
              <w:top w:val="nil"/>
              <w:left w:val="nil"/>
              <w:bottom w:val="single" w:sz="4" w:space="0" w:color="auto"/>
              <w:right w:val="single" w:sz="4" w:space="0" w:color="auto"/>
            </w:tcBorders>
            <w:shd w:val="clear" w:color="auto" w:fill="auto"/>
            <w:vAlign w:val="center"/>
            <w:hideMark/>
          </w:tcPr>
          <w:p w14:paraId="23311DC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2E5145D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31.955,85 € </w:t>
            </w:r>
          </w:p>
        </w:tc>
        <w:tc>
          <w:tcPr>
            <w:tcW w:w="405" w:type="pct"/>
            <w:tcBorders>
              <w:top w:val="nil"/>
              <w:left w:val="nil"/>
              <w:bottom w:val="single" w:sz="4" w:space="0" w:color="auto"/>
              <w:right w:val="single" w:sz="4" w:space="0" w:color="auto"/>
            </w:tcBorders>
            <w:shd w:val="clear" w:color="auto" w:fill="auto"/>
            <w:noWrap/>
            <w:vAlign w:val="center"/>
            <w:hideMark/>
          </w:tcPr>
          <w:p w14:paraId="7EF2544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31.955,85 € </w:t>
            </w:r>
          </w:p>
        </w:tc>
        <w:tc>
          <w:tcPr>
            <w:tcW w:w="456" w:type="pct"/>
            <w:tcBorders>
              <w:top w:val="nil"/>
              <w:left w:val="nil"/>
              <w:bottom w:val="single" w:sz="4" w:space="0" w:color="auto"/>
              <w:right w:val="single" w:sz="4" w:space="0" w:color="auto"/>
            </w:tcBorders>
            <w:shd w:val="clear" w:color="auto" w:fill="auto"/>
            <w:noWrap/>
            <w:vAlign w:val="center"/>
            <w:hideMark/>
          </w:tcPr>
          <w:p w14:paraId="3198009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38.666,58 € </w:t>
            </w:r>
          </w:p>
        </w:tc>
        <w:tc>
          <w:tcPr>
            <w:tcW w:w="392" w:type="pct"/>
            <w:tcBorders>
              <w:top w:val="nil"/>
              <w:left w:val="nil"/>
              <w:bottom w:val="single" w:sz="4" w:space="0" w:color="auto"/>
              <w:right w:val="single" w:sz="4" w:space="0" w:color="auto"/>
            </w:tcBorders>
            <w:shd w:val="clear" w:color="auto" w:fill="auto"/>
            <w:vAlign w:val="center"/>
            <w:hideMark/>
          </w:tcPr>
          <w:p w14:paraId="2F5B3769"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Infraestructura - Comparativa precios mercado</w:t>
            </w:r>
          </w:p>
        </w:tc>
      </w:tr>
      <w:tr w:rsidR="001D23B5" w:rsidRPr="001D23B5" w14:paraId="42CB6A6A" w14:textId="77777777" w:rsidTr="00B876E8">
        <w:trPr>
          <w:trHeight w:val="300"/>
        </w:trPr>
        <w:tc>
          <w:tcPr>
            <w:tcW w:w="1619" w:type="pct"/>
            <w:tcBorders>
              <w:top w:val="nil"/>
              <w:left w:val="single" w:sz="4" w:space="0" w:color="auto"/>
              <w:bottom w:val="single" w:sz="4" w:space="0" w:color="auto"/>
              <w:right w:val="single" w:sz="4" w:space="0" w:color="auto"/>
            </w:tcBorders>
            <w:shd w:val="clear" w:color="000000" w:fill="8EA9DB"/>
            <w:vAlign w:val="center"/>
            <w:hideMark/>
          </w:tcPr>
          <w:p w14:paraId="400BDAD1"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Sevilla SMART TOURIST - Estrategia de Comunicación</w:t>
            </w:r>
          </w:p>
        </w:tc>
        <w:tc>
          <w:tcPr>
            <w:tcW w:w="1216" w:type="pct"/>
            <w:tcBorders>
              <w:top w:val="nil"/>
              <w:left w:val="nil"/>
              <w:bottom w:val="single" w:sz="4" w:space="0" w:color="auto"/>
              <w:right w:val="single" w:sz="4" w:space="0" w:color="auto"/>
            </w:tcBorders>
            <w:shd w:val="clear" w:color="000000" w:fill="8EA9DB"/>
            <w:vAlign w:val="center"/>
            <w:hideMark/>
          </w:tcPr>
          <w:p w14:paraId="21D65AFF"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56" w:type="pct"/>
            <w:tcBorders>
              <w:top w:val="nil"/>
              <w:left w:val="nil"/>
              <w:bottom w:val="single" w:sz="4" w:space="0" w:color="auto"/>
              <w:right w:val="single" w:sz="4" w:space="0" w:color="auto"/>
            </w:tcBorders>
            <w:shd w:val="clear" w:color="000000" w:fill="8EA9DB"/>
            <w:noWrap/>
            <w:vAlign w:val="center"/>
            <w:hideMark/>
          </w:tcPr>
          <w:p w14:paraId="376D9EA9"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11.435,20 € </w:t>
            </w:r>
          </w:p>
        </w:tc>
        <w:tc>
          <w:tcPr>
            <w:tcW w:w="456" w:type="pct"/>
            <w:tcBorders>
              <w:top w:val="nil"/>
              <w:left w:val="nil"/>
              <w:bottom w:val="single" w:sz="4" w:space="0" w:color="auto"/>
              <w:right w:val="single" w:sz="4" w:space="0" w:color="auto"/>
            </w:tcBorders>
            <w:shd w:val="clear" w:color="000000" w:fill="8EA9DB"/>
            <w:noWrap/>
            <w:vAlign w:val="center"/>
            <w:hideMark/>
          </w:tcPr>
          <w:p w14:paraId="036C91D0"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21.441,00 € </w:t>
            </w:r>
          </w:p>
        </w:tc>
        <w:tc>
          <w:tcPr>
            <w:tcW w:w="405" w:type="pct"/>
            <w:tcBorders>
              <w:top w:val="nil"/>
              <w:left w:val="nil"/>
              <w:bottom w:val="single" w:sz="4" w:space="0" w:color="auto"/>
              <w:right w:val="single" w:sz="4" w:space="0" w:color="auto"/>
            </w:tcBorders>
            <w:shd w:val="clear" w:color="000000" w:fill="8EA9DB"/>
            <w:noWrap/>
            <w:vAlign w:val="center"/>
            <w:hideMark/>
          </w:tcPr>
          <w:p w14:paraId="772298EC"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32.876,20 € </w:t>
            </w:r>
          </w:p>
        </w:tc>
        <w:tc>
          <w:tcPr>
            <w:tcW w:w="456" w:type="pct"/>
            <w:tcBorders>
              <w:top w:val="nil"/>
              <w:left w:val="nil"/>
              <w:bottom w:val="single" w:sz="4" w:space="0" w:color="auto"/>
              <w:right w:val="single" w:sz="4" w:space="0" w:color="auto"/>
            </w:tcBorders>
            <w:shd w:val="clear" w:color="000000" w:fill="8EA9DB"/>
            <w:noWrap/>
            <w:vAlign w:val="center"/>
            <w:hideMark/>
          </w:tcPr>
          <w:p w14:paraId="05519711"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39.780,20 € </w:t>
            </w:r>
          </w:p>
        </w:tc>
        <w:tc>
          <w:tcPr>
            <w:tcW w:w="392" w:type="pct"/>
            <w:tcBorders>
              <w:top w:val="nil"/>
              <w:left w:val="nil"/>
              <w:bottom w:val="single" w:sz="4" w:space="0" w:color="auto"/>
              <w:right w:val="single" w:sz="4" w:space="0" w:color="auto"/>
            </w:tcBorders>
            <w:shd w:val="clear" w:color="000000" w:fill="8EA9DB"/>
            <w:noWrap/>
            <w:vAlign w:val="center"/>
            <w:hideMark/>
          </w:tcPr>
          <w:p w14:paraId="261D0812"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Mecanismos de Estimación  (Horas)</w:t>
            </w:r>
          </w:p>
        </w:tc>
      </w:tr>
      <w:tr w:rsidR="001D23B5" w:rsidRPr="001D23B5" w14:paraId="2D4741B0" w14:textId="77777777" w:rsidTr="00B876E8">
        <w:trPr>
          <w:trHeight w:val="24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0BE301D"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lastRenderedPageBreak/>
              <w:t>Definición de la Estrategia de Comunicación es Espacios Comunes</w:t>
            </w:r>
          </w:p>
        </w:tc>
        <w:tc>
          <w:tcPr>
            <w:tcW w:w="1216" w:type="pct"/>
            <w:tcBorders>
              <w:top w:val="nil"/>
              <w:left w:val="nil"/>
              <w:bottom w:val="single" w:sz="4" w:space="0" w:color="auto"/>
              <w:right w:val="single" w:sz="4" w:space="0" w:color="auto"/>
            </w:tcBorders>
            <w:shd w:val="clear" w:color="auto" w:fill="auto"/>
            <w:vAlign w:val="center"/>
            <w:hideMark/>
          </w:tcPr>
          <w:p w14:paraId="6B488693"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“Comunicación en Espacios Comunes”</w:t>
            </w:r>
            <w:r w:rsidRPr="001D23B5">
              <w:rPr>
                <w:rFonts w:ascii="Calibri" w:eastAsia="Times New Roman" w:hAnsi="Calibri" w:cs="Times New Roman"/>
                <w:color w:val="000000"/>
                <w:sz w:val="16"/>
                <w:szCs w:val="16"/>
                <w:lang w:eastAsia="es-ES"/>
              </w:rPr>
              <w:br/>
              <w:t>En esta etapa se definirá el Plan de Comunicación y Difusión del proyecto. Y se llevará a cabo el desarrollo de la plataforma de comunicación sobre la que se desarrollarán posteriores y múltiples herramientas de explotación de información.</w:t>
            </w:r>
          </w:p>
        </w:tc>
        <w:tc>
          <w:tcPr>
            <w:tcW w:w="456" w:type="pct"/>
            <w:tcBorders>
              <w:top w:val="nil"/>
              <w:left w:val="nil"/>
              <w:bottom w:val="single" w:sz="4" w:space="0" w:color="auto"/>
              <w:right w:val="single" w:sz="4" w:space="0" w:color="auto"/>
            </w:tcBorders>
            <w:shd w:val="clear" w:color="auto" w:fill="auto"/>
            <w:vAlign w:val="center"/>
            <w:hideMark/>
          </w:tcPr>
          <w:p w14:paraId="585F9E8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11.435,20 € </w:t>
            </w:r>
          </w:p>
        </w:tc>
        <w:tc>
          <w:tcPr>
            <w:tcW w:w="456" w:type="pct"/>
            <w:tcBorders>
              <w:top w:val="nil"/>
              <w:left w:val="nil"/>
              <w:bottom w:val="single" w:sz="4" w:space="0" w:color="auto"/>
              <w:right w:val="single" w:sz="4" w:space="0" w:color="auto"/>
            </w:tcBorders>
            <w:shd w:val="clear" w:color="auto" w:fill="auto"/>
            <w:noWrap/>
            <w:vAlign w:val="center"/>
            <w:hideMark/>
          </w:tcPr>
          <w:p w14:paraId="675174E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21.441,00 € </w:t>
            </w:r>
          </w:p>
        </w:tc>
        <w:tc>
          <w:tcPr>
            <w:tcW w:w="405" w:type="pct"/>
            <w:tcBorders>
              <w:top w:val="nil"/>
              <w:left w:val="nil"/>
              <w:bottom w:val="single" w:sz="4" w:space="0" w:color="auto"/>
              <w:right w:val="single" w:sz="4" w:space="0" w:color="auto"/>
            </w:tcBorders>
            <w:shd w:val="clear" w:color="auto" w:fill="auto"/>
            <w:noWrap/>
            <w:vAlign w:val="center"/>
            <w:hideMark/>
          </w:tcPr>
          <w:p w14:paraId="3AFE0C1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32.876,20 € </w:t>
            </w:r>
          </w:p>
        </w:tc>
        <w:tc>
          <w:tcPr>
            <w:tcW w:w="456" w:type="pct"/>
            <w:tcBorders>
              <w:top w:val="nil"/>
              <w:left w:val="nil"/>
              <w:bottom w:val="single" w:sz="4" w:space="0" w:color="auto"/>
              <w:right w:val="single" w:sz="4" w:space="0" w:color="auto"/>
            </w:tcBorders>
            <w:shd w:val="clear" w:color="auto" w:fill="auto"/>
            <w:noWrap/>
            <w:vAlign w:val="center"/>
            <w:hideMark/>
          </w:tcPr>
          <w:p w14:paraId="3F23CB1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39.780,20 € </w:t>
            </w:r>
          </w:p>
        </w:tc>
        <w:tc>
          <w:tcPr>
            <w:tcW w:w="392" w:type="pct"/>
            <w:tcBorders>
              <w:top w:val="nil"/>
              <w:left w:val="nil"/>
              <w:bottom w:val="single" w:sz="4" w:space="0" w:color="auto"/>
              <w:right w:val="single" w:sz="4" w:space="0" w:color="auto"/>
            </w:tcBorders>
            <w:shd w:val="clear" w:color="auto" w:fill="auto"/>
            <w:noWrap/>
            <w:vAlign w:val="center"/>
            <w:hideMark/>
          </w:tcPr>
          <w:p w14:paraId="5B3221CB"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381</w:t>
            </w:r>
          </w:p>
        </w:tc>
      </w:tr>
      <w:tr w:rsidR="001D23B5" w:rsidRPr="001D23B5" w14:paraId="33D56F30" w14:textId="77777777" w:rsidTr="00B876E8">
        <w:trPr>
          <w:trHeight w:val="585"/>
        </w:trPr>
        <w:tc>
          <w:tcPr>
            <w:tcW w:w="1619" w:type="pct"/>
            <w:tcBorders>
              <w:top w:val="nil"/>
              <w:left w:val="single" w:sz="4" w:space="0" w:color="auto"/>
              <w:bottom w:val="single" w:sz="4" w:space="0" w:color="auto"/>
              <w:right w:val="single" w:sz="4" w:space="0" w:color="auto"/>
            </w:tcBorders>
            <w:shd w:val="clear" w:color="000000" w:fill="4472C4"/>
            <w:noWrap/>
            <w:vAlign w:val="center"/>
            <w:hideMark/>
          </w:tcPr>
          <w:p w14:paraId="21AFC7B8"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Fase II - Servilla Smart Accesibility &amp; Tourist &amp; Events</w:t>
            </w:r>
          </w:p>
        </w:tc>
        <w:tc>
          <w:tcPr>
            <w:tcW w:w="1216" w:type="pct"/>
            <w:tcBorders>
              <w:top w:val="nil"/>
              <w:left w:val="nil"/>
              <w:bottom w:val="single" w:sz="4" w:space="0" w:color="auto"/>
              <w:right w:val="single" w:sz="4" w:space="0" w:color="auto"/>
            </w:tcBorders>
            <w:shd w:val="clear" w:color="000000" w:fill="4472C4"/>
            <w:vAlign w:val="center"/>
            <w:hideMark/>
          </w:tcPr>
          <w:p w14:paraId="6F8D9BF5"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56" w:type="pct"/>
            <w:tcBorders>
              <w:top w:val="nil"/>
              <w:left w:val="nil"/>
              <w:bottom w:val="single" w:sz="4" w:space="0" w:color="auto"/>
              <w:right w:val="single" w:sz="4" w:space="0" w:color="auto"/>
            </w:tcBorders>
            <w:shd w:val="clear" w:color="000000" w:fill="4472C4"/>
            <w:noWrap/>
            <w:vAlign w:val="center"/>
            <w:hideMark/>
          </w:tcPr>
          <w:p w14:paraId="26A4F619"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212.651,94 € </w:t>
            </w:r>
          </w:p>
        </w:tc>
        <w:tc>
          <w:tcPr>
            <w:tcW w:w="456" w:type="pct"/>
            <w:tcBorders>
              <w:top w:val="nil"/>
              <w:left w:val="nil"/>
              <w:bottom w:val="single" w:sz="4" w:space="0" w:color="auto"/>
              <w:right w:val="single" w:sz="4" w:space="0" w:color="auto"/>
            </w:tcBorders>
            <w:shd w:val="clear" w:color="000000" w:fill="4472C4"/>
            <w:noWrap/>
            <w:vAlign w:val="center"/>
            <w:hideMark/>
          </w:tcPr>
          <w:p w14:paraId="2181ECBC"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51.458,40 €</w:t>
            </w:r>
          </w:p>
        </w:tc>
        <w:tc>
          <w:tcPr>
            <w:tcW w:w="405" w:type="pct"/>
            <w:tcBorders>
              <w:top w:val="nil"/>
              <w:left w:val="nil"/>
              <w:bottom w:val="single" w:sz="4" w:space="0" w:color="auto"/>
              <w:right w:val="single" w:sz="4" w:space="0" w:color="auto"/>
            </w:tcBorders>
            <w:shd w:val="clear" w:color="000000" w:fill="4472C4"/>
            <w:noWrap/>
            <w:vAlign w:val="center"/>
            <w:hideMark/>
          </w:tcPr>
          <w:p w14:paraId="10639EFF"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264.110,34 € </w:t>
            </w:r>
          </w:p>
        </w:tc>
        <w:tc>
          <w:tcPr>
            <w:tcW w:w="456" w:type="pct"/>
            <w:tcBorders>
              <w:top w:val="nil"/>
              <w:left w:val="nil"/>
              <w:bottom w:val="single" w:sz="4" w:space="0" w:color="auto"/>
              <w:right w:val="single" w:sz="4" w:space="0" w:color="auto"/>
            </w:tcBorders>
            <w:shd w:val="clear" w:color="000000" w:fill="4472C4"/>
            <w:noWrap/>
            <w:vAlign w:val="center"/>
            <w:hideMark/>
          </w:tcPr>
          <w:p w14:paraId="58D7670A"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319.573,51 € </w:t>
            </w:r>
          </w:p>
        </w:tc>
        <w:tc>
          <w:tcPr>
            <w:tcW w:w="392" w:type="pct"/>
            <w:tcBorders>
              <w:top w:val="nil"/>
              <w:left w:val="nil"/>
              <w:bottom w:val="single" w:sz="4" w:space="0" w:color="auto"/>
              <w:right w:val="single" w:sz="4" w:space="0" w:color="auto"/>
            </w:tcBorders>
            <w:shd w:val="clear" w:color="000000" w:fill="4472C4"/>
            <w:noWrap/>
            <w:vAlign w:val="center"/>
            <w:hideMark/>
          </w:tcPr>
          <w:p w14:paraId="5A98D2A2"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Mecanismos de Estimación</w:t>
            </w:r>
          </w:p>
        </w:tc>
      </w:tr>
      <w:tr w:rsidR="001D23B5" w:rsidRPr="001D23B5" w14:paraId="55971D26" w14:textId="77777777" w:rsidTr="00B876E8">
        <w:trPr>
          <w:trHeight w:val="300"/>
        </w:trPr>
        <w:tc>
          <w:tcPr>
            <w:tcW w:w="1619" w:type="pct"/>
            <w:tcBorders>
              <w:top w:val="nil"/>
              <w:left w:val="single" w:sz="4" w:space="0" w:color="auto"/>
              <w:bottom w:val="single" w:sz="4" w:space="0" w:color="auto"/>
              <w:right w:val="single" w:sz="4" w:space="0" w:color="auto"/>
            </w:tcBorders>
            <w:shd w:val="clear" w:color="000000" w:fill="8EA9DB"/>
            <w:noWrap/>
            <w:vAlign w:val="center"/>
            <w:hideMark/>
          </w:tcPr>
          <w:p w14:paraId="1E175237"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Sevilla SMART ACCESIBILITY - Plan de Accesibilidad</w:t>
            </w:r>
          </w:p>
        </w:tc>
        <w:tc>
          <w:tcPr>
            <w:tcW w:w="1216" w:type="pct"/>
            <w:tcBorders>
              <w:top w:val="nil"/>
              <w:left w:val="nil"/>
              <w:bottom w:val="single" w:sz="4" w:space="0" w:color="auto"/>
              <w:right w:val="single" w:sz="4" w:space="0" w:color="auto"/>
            </w:tcBorders>
            <w:shd w:val="clear" w:color="000000" w:fill="8EA9DB"/>
            <w:vAlign w:val="center"/>
            <w:hideMark/>
          </w:tcPr>
          <w:p w14:paraId="7FB9D048"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56" w:type="pct"/>
            <w:tcBorders>
              <w:top w:val="nil"/>
              <w:left w:val="nil"/>
              <w:bottom w:val="single" w:sz="4" w:space="0" w:color="auto"/>
              <w:right w:val="single" w:sz="4" w:space="0" w:color="auto"/>
            </w:tcBorders>
            <w:shd w:val="clear" w:color="000000" w:fill="8EA9DB"/>
            <w:noWrap/>
            <w:vAlign w:val="center"/>
            <w:hideMark/>
          </w:tcPr>
          <w:p w14:paraId="1678653A"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130.008,25 € </w:t>
            </w:r>
          </w:p>
        </w:tc>
        <w:tc>
          <w:tcPr>
            <w:tcW w:w="456" w:type="pct"/>
            <w:tcBorders>
              <w:top w:val="nil"/>
              <w:left w:val="nil"/>
              <w:bottom w:val="single" w:sz="4" w:space="0" w:color="auto"/>
              <w:right w:val="single" w:sz="4" w:space="0" w:color="auto"/>
            </w:tcBorders>
            <w:shd w:val="clear" w:color="000000" w:fill="8EA9DB"/>
            <w:noWrap/>
            <w:vAlign w:val="center"/>
            <w:hideMark/>
          </w:tcPr>
          <w:p w14:paraId="23D01A58"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   € </w:t>
            </w:r>
          </w:p>
        </w:tc>
        <w:tc>
          <w:tcPr>
            <w:tcW w:w="405" w:type="pct"/>
            <w:tcBorders>
              <w:top w:val="nil"/>
              <w:left w:val="nil"/>
              <w:bottom w:val="single" w:sz="4" w:space="0" w:color="auto"/>
              <w:right w:val="single" w:sz="4" w:space="0" w:color="auto"/>
            </w:tcBorders>
            <w:shd w:val="clear" w:color="000000" w:fill="8EA9DB"/>
            <w:noWrap/>
            <w:vAlign w:val="center"/>
            <w:hideMark/>
          </w:tcPr>
          <w:p w14:paraId="018F6542"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130.008,25 € </w:t>
            </w:r>
          </w:p>
        </w:tc>
        <w:tc>
          <w:tcPr>
            <w:tcW w:w="456" w:type="pct"/>
            <w:tcBorders>
              <w:top w:val="nil"/>
              <w:left w:val="nil"/>
              <w:bottom w:val="single" w:sz="4" w:space="0" w:color="auto"/>
              <w:right w:val="single" w:sz="4" w:space="0" w:color="auto"/>
            </w:tcBorders>
            <w:shd w:val="clear" w:color="000000" w:fill="8EA9DB"/>
            <w:noWrap/>
            <w:vAlign w:val="center"/>
            <w:hideMark/>
          </w:tcPr>
          <w:p w14:paraId="752C4CCC"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157.309,98 € </w:t>
            </w:r>
          </w:p>
        </w:tc>
        <w:tc>
          <w:tcPr>
            <w:tcW w:w="392" w:type="pct"/>
            <w:tcBorders>
              <w:top w:val="nil"/>
              <w:left w:val="nil"/>
              <w:bottom w:val="single" w:sz="4" w:space="0" w:color="auto"/>
              <w:right w:val="single" w:sz="4" w:space="0" w:color="auto"/>
            </w:tcBorders>
            <w:shd w:val="clear" w:color="000000" w:fill="8EA9DB"/>
            <w:noWrap/>
            <w:vAlign w:val="center"/>
            <w:hideMark/>
          </w:tcPr>
          <w:p w14:paraId="3F8B1450"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Mecanismos de Estimación  (Horas)</w:t>
            </w:r>
          </w:p>
        </w:tc>
      </w:tr>
      <w:tr w:rsidR="001D23B5" w:rsidRPr="001D23B5" w14:paraId="7243D5D6" w14:textId="77777777" w:rsidTr="00B876E8">
        <w:trPr>
          <w:trHeight w:val="9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1461DB6"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Gestor de Accesibilidad Ampliado</w:t>
            </w:r>
          </w:p>
        </w:tc>
        <w:tc>
          <w:tcPr>
            <w:tcW w:w="1216" w:type="pct"/>
            <w:tcBorders>
              <w:top w:val="nil"/>
              <w:left w:val="nil"/>
              <w:bottom w:val="single" w:sz="4" w:space="0" w:color="auto"/>
              <w:right w:val="single" w:sz="4" w:space="0" w:color="auto"/>
            </w:tcBorders>
            <w:shd w:val="clear" w:color="auto" w:fill="auto"/>
            <w:vAlign w:val="center"/>
            <w:hideMark/>
          </w:tcPr>
          <w:p w14:paraId="19EE9FF8"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Se extenderá el alcance del Gestor a todo el territorio de la ciudad de Sevilla delimitado para la Fase 2.</w:t>
            </w:r>
          </w:p>
        </w:tc>
        <w:tc>
          <w:tcPr>
            <w:tcW w:w="456" w:type="pct"/>
            <w:tcBorders>
              <w:top w:val="nil"/>
              <w:left w:val="nil"/>
              <w:bottom w:val="single" w:sz="4" w:space="0" w:color="auto"/>
              <w:right w:val="single" w:sz="4" w:space="0" w:color="auto"/>
            </w:tcBorders>
            <w:shd w:val="clear" w:color="auto" w:fill="auto"/>
            <w:noWrap/>
            <w:vAlign w:val="center"/>
            <w:hideMark/>
          </w:tcPr>
          <w:p w14:paraId="727BA03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76.199,50 € </w:t>
            </w:r>
          </w:p>
        </w:tc>
        <w:tc>
          <w:tcPr>
            <w:tcW w:w="456" w:type="pct"/>
            <w:tcBorders>
              <w:top w:val="nil"/>
              <w:left w:val="nil"/>
              <w:bottom w:val="single" w:sz="4" w:space="0" w:color="auto"/>
              <w:right w:val="single" w:sz="4" w:space="0" w:color="auto"/>
            </w:tcBorders>
            <w:shd w:val="clear" w:color="auto" w:fill="auto"/>
            <w:noWrap/>
            <w:vAlign w:val="center"/>
            <w:hideMark/>
          </w:tcPr>
          <w:p w14:paraId="0BBD735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7DFF582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76.199,50 € </w:t>
            </w:r>
          </w:p>
        </w:tc>
        <w:tc>
          <w:tcPr>
            <w:tcW w:w="456" w:type="pct"/>
            <w:tcBorders>
              <w:top w:val="nil"/>
              <w:left w:val="nil"/>
              <w:bottom w:val="single" w:sz="4" w:space="0" w:color="auto"/>
              <w:right w:val="single" w:sz="4" w:space="0" w:color="auto"/>
            </w:tcBorders>
            <w:shd w:val="clear" w:color="auto" w:fill="auto"/>
            <w:noWrap/>
            <w:vAlign w:val="center"/>
            <w:hideMark/>
          </w:tcPr>
          <w:p w14:paraId="47E4BD4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92.201,40 € </w:t>
            </w:r>
          </w:p>
        </w:tc>
        <w:tc>
          <w:tcPr>
            <w:tcW w:w="392" w:type="pct"/>
            <w:tcBorders>
              <w:top w:val="nil"/>
              <w:left w:val="nil"/>
              <w:bottom w:val="single" w:sz="4" w:space="0" w:color="auto"/>
              <w:right w:val="single" w:sz="4" w:space="0" w:color="auto"/>
            </w:tcBorders>
            <w:shd w:val="clear" w:color="auto" w:fill="auto"/>
            <w:noWrap/>
            <w:vAlign w:val="center"/>
            <w:hideMark/>
          </w:tcPr>
          <w:p w14:paraId="2D3F58F1"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2.540</w:t>
            </w:r>
          </w:p>
        </w:tc>
      </w:tr>
      <w:tr w:rsidR="001D23B5" w:rsidRPr="001D23B5" w14:paraId="79DB5968" w14:textId="77777777" w:rsidTr="00B876E8">
        <w:trPr>
          <w:trHeight w:val="27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F6F6D1A"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Planificador Universal de Viajes</w:t>
            </w:r>
          </w:p>
        </w:tc>
        <w:tc>
          <w:tcPr>
            <w:tcW w:w="1216" w:type="pct"/>
            <w:tcBorders>
              <w:top w:val="nil"/>
              <w:left w:val="nil"/>
              <w:bottom w:val="single" w:sz="4" w:space="0" w:color="auto"/>
              <w:right w:val="single" w:sz="4" w:space="0" w:color="auto"/>
            </w:tcBorders>
            <w:shd w:val="clear" w:color="auto" w:fill="auto"/>
            <w:vAlign w:val="center"/>
            <w:hideMark/>
          </w:tcPr>
          <w:p w14:paraId="60B949BF"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Recopilación de la información básica que se precisa recabar para alimentar el Planificador Universal de Viajes. Proceso de comprobaciones específicas y de posibles ajustes, así como proceder a una imprescindible clasificación de los mismos, atendiendo a los parámetros que definen las barreras y las relacionan con las diversas opciones de usuario.</w:t>
            </w:r>
          </w:p>
        </w:tc>
        <w:tc>
          <w:tcPr>
            <w:tcW w:w="456" w:type="pct"/>
            <w:tcBorders>
              <w:top w:val="nil"/>
              <w:left w:val="nil"/>
              <w:bottom w:val="single" w:sz="4" w:space="0" w:color="auto"/>
              <w:right w:val="single" w:sz="4" w:space="0" w:color="auto"/>
            </w:tcBorders>
            <w:shd w:val="clear" w:color="auto" w:fill="auto"/>
            <w:noWrap/>
            <w:vAlign w:val="center"/>
            <w:hideMark/>
          </w:tcPr>
          <w:p w14:paraId="3F4F134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34.079,25 € </w:t>
            </w:r>
          </w:p>
        </w:tc>
        <w:tc>
          <w:tcPr>
            <w:tcW w:w="456" w:type="pct"/>
            <w:tcBorders>
              <w:top w:val="nil"/>
              <w:left w:val="nil"/>
              <w:bottom w:val="single" w:sz="4" w:space="0" w:color="auto"/>
              <w:right w:val="single" w:sz="4" w:space="0" w:color="auto"/>
            </w:tcBorders>
            <w:shd w:val="clear" w:color="auto" w:fill="auto"/>
            <w:noWrap/>
            <w:vAlign w:val="center"/>
            <w:hideMark/>
          </w:tcPr>
          <w:p w14:paraId="57A3846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71B35B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34.079,25 € </w:t>
            </w:r>
          </w:p>
        </w:tc>
        <w:tc>
          <w:tcPr>
            <w:tcW w:w="456" w:type="pct"/>
            <w:tcBorders>
              <w:top w:val="nil"/>
              <w:left w:val="nil"/>
              <w:bottom w:val="single" w:sz="4" w:space="0" w:color="auto"/>
              <w:right w:val="single" w:sz="4" w:space="0" w:color="auto"/>
            </w:tcBorders>
            <w:shd w:val="clear" w:color="auto" w:fill="auto"/>
            <w:noWrap/>
            <w:vAlign w:val="center"/>
            <w:hideMark/>
          </w:tcPr>
          <w:p w14:paraId="29E78BB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41.235,89 € </w:t>
            </w:r>
          </w:p>
        </w:tc>
        <w:tc>
          <w:tcPr>
            <w:tcW w:w="392" w:type="pct"/>
            <w:tcBorders>
              <w:top w:val="nil"/>
              <w:left w:val="nil"/>
              <w:bottom w:val="single" w:sz="4" w:space="0" w:color="auto"/>
              <w:right w:val="single" w:sz="4" w:space="0" w:color="auto"/>
            </w:tcBorders>
            <w:shd w:val="clear" w:color="auto" w:fill="auto"/>
            <w:noWrap/>
            <w:vAlign w:val="center"/>
            <w:hideMark/>
          </w:tcPr>
          <w:p w14:paraId="32E798BD"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1.136</w:t>
            </w:r>
          </w:p>
        </w:tc>
      </w:tr>
      <w:tr w:rsidR="001D23B5" w:rsidRPr="001D23B5" w14:paraId="472BE223" w14:textId="77777777" w:rsidTr="00B876E8">
        <w:trPr>
          <w:trHeight w:val="39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6F01E74F"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lastRenderedPageBreak/>
              <w:t>Plan General de Accesibilidad</w:t>
            </w:r>
          </w:p>
        </w:tc>
        <w:tc>
          <w:tcPr>
            <w:tcW w:w="1216" w:type="pct"/>
            <w:tcBorders>
              <w:top w:val="nil"/>
              <w:left w:val="nil"/>
              <w:bottom w:val="single" w:sz="4" w:space="0" w:color="auto"/>
              <w:right w:val="single" w:sz="4" w:space="0" w:color="auto"/>
            </w:tcBorders>
            <w:shd w:val="clear" w:color="auto" w:fill="auto"/>
            <w:vAlign w:val="center"/>
            <w:hideMark/>
          </w:tcPr>
          <w:p w14:paraId="3713BDB5"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La copiosa información recopilada al elaborar el Gestor de Accesibilidad produce notables economías sobre el Planificador de Viajes, el repositorio de información que se habrá creado, los diversos análisis realizados, las aplicaciones informáticas, las explotaciones de datos y todo el recopilatorio precedente, colocarán al Ayuntamiento de Sevilla en una posición muy favorable para proceder a redactar un Plan de Accesibilidad para la ciudad con un muy moderado esfuerzo adicional.</w:t>
            </w:r>
          </w:p>
        </w:tc>
        <w:tc>
          <w:tcPr>
            <w:tcW w:w="456" w:type="pct"/>
            <w:tcBorders>
              <w:top w:val="nil"/>
              <w:left w:val="nil"/>
              <w:bottom w:val="single" w:sz="4" w:space="0" w:color="auto"/>
              <w:right w:val="single" w:sz="4" w:space="0" w:color="auto"/>
            </w:tcBorders>
            <w:shd w:val="clear" w:color="auto" w:fill="auto"/>
            <w:noWrap/>
            <w:vAlign w:val="center"/>
            <w:hideMark/>
          </w:tcPr>
          <w:p w14:paraId="0B6193E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9.322,50 € </w:t>
            </w:r>
          </w:p>
        </w:tc>
        <w:tc>
          <w:tcPr>
            <w:tcW w:w="456" w:type="pct"/>
            <w:tcBorders>
              <w:top w:val="nil"/>
              <w:left w:val="nil"/>
              <w:bottom w:val="single" w:sz="4" w:space="0" w:color="auto"/>
              <w:right w:val="single" w:sz="4" w:space="0" w:color="auto"/>
            </w:tcBorders>
            <w:shd w:val="clear" w:color="auto" w:fill="auto"/>
            <w:noWrap/>
            <w:vAlign w:val="center"/>
            <w:hideMark/>
          </w:tcPr>
          <w:p w14:paraId="39740C3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4065BA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9.322,50 € </w:t>
            </w:r>
          </w:p>
        </w:tc>
        <w:tc>
          <w:tcPr>
            <w:tcW w:w="456" w:type="pct"/>
            <w:tcBorders>
              <w:top w:val="nil"/>
              <w:left w:val="nil"/>
              <w:bottom w:val="single" w:sz="4" w:space="0" w:color="auto"/>
              <w:right w:val="single" w:sz="4" w:space="0" w:color="auto"/>
            </w:tcBorders>
            <w:shd w:val="clear" w:color="auto" w:fill="auto"/>
            <w:noWrap/>
            <w:vAlign w:val="center"/>
            <w:hideMark/>
          </w:tcPr>
          <w:p w14:paraId="72F6C0D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11.280,23 € </w:t>
            </w:r>
          </w:p>
        </w:tc>
        <w:tc>
          <w:tcPr>
            <w:tcW w:w="392" w:type="pct"/>
            <w:tcBorders>
              <w:top w:val="nil"/>
              <w:left w:val="nil"/>
              <w:bottom w:val="single" w:sz="4" w:space="0" w:color="auto"/>
              <w:right w:val="single" w:sz="4" w:space="0" w:color="auto"/>
            </w:tcBorders>
            <w:shd w:val="clear" w:color="auto" w:fill="auto"/>
            <w:noWrap/>
            <w:vAlign w:val="center"/>
            <w:hideMark/>
          </w:tcPr>
          <w:p w14:paraId="7F505077"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311</w:t>
            </w:r>
          </w:p>
        </w:tc>
      </w:tr>
      <w:tr w:rsidR="001D23B5" w:rsidRPr="001D23B5" w14:paraId="1AB76ADE" w14:textId="77777777" w:rsidTr="00B876E8">
        <w:trPr>
          <w:trHeight w:val="24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798F2AC2"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Redacción de un Plan de direcctrices y acciones para la inversión cuantitativa y cualitativa de la movilidad</w:t>
            </w:r>
          </w:p>
        </w:tc>
        <w:tc>
          <w:tcPr>
            <w:tcW w:w="1216" w:type="pct"/>
            <w:tcBorders>
              <w:top w:val="nil"/>
              <w:left w:val="nil"/>
              <w:bottom w:val="single" w:sz="4" w:space="0" w:color="auto"/>
              <w:right w:val="single" w:sz="4" w:space="0" w:color="auto"/>
            </w:tcBorders>
            <w:shd w:val="clear" w:color="auto" w:fill="auto"/>
            <w:vAlign w:val="center"/>
            <w:hideMark/>
          </w:tcPr>
          <w:p w14:paraId="046850B6"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Una ciudad como Sevilla y un Área Metropolitana tan grande, precisan dotarse de instrumentos de evaluación de la movilidad que sirvan de instrumento para la función de planificación de las infraestructuras y los servicios de transporte, preferentemente de una forma completa e integrada.</w:t>
            </w:r>
          </w:p>
        </w:tc>
        <w:tc>
          <w:tcPr>
            <w:tcW w:w="456" w:type="pct"/>
            <w:tcBorders>
              <w:top w:val="nil"/>
              <w:left w:val="nil"/>
              <w:bottom w:val="single" w:sz="4" w:space="0" w:color="auto"/>
              <w:right w:val="single" w:sz="4" w:space="0" w:color="auto"/>
            </w:tcBorders>
            <w:shd w:val="clear" w:color="auto" w:fill="auto"/>
            <w:noWrap/>
            <w:vAlign w:val="center"/>
            <w:hideMark/>
          </w:tcPr>
          <w:p w14:paraId="30ED0FE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10.407,00 € </w:t>
            </w:r>
          </w:p>
        </w:tc>
        <w:tc>
          <w:tcPr>
            <w:tcW w:w="456" w:type="pct"/>
            <w:tcBorders>
              <w:top w:val="nil"/>
              <w:left w:val="nil"/>
              <w:bottom w:val="single" w:sz="4" w:space="0" w:color="auto"/>
              <w:right w:val="single" w:sz="4" w:space="0" w:color="auto"/>
            </w:tcBorders>
            <w:shd w:val="clear" w:color="auto" w:fill="auto"/>
            <w:noWrap/>
            <w:vAlign w:val="center"/>
            <w:hideMark/>
          </w:tcPr>
          <w:p w14:paraId="1187530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0F890C0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10.407,00 € </w:t>
            </w:r>
          </w:p>
        </w:tc>
        <w:tc>
          <w:tcPr>
            <w:tcW w:w="456" w:type="pct"/>
            <w:tcBorders>
              <w:top w:val="nil"/>
              <w:left w:val="nil"/>
              <w:bottom w:val="single" w:sz="4" w:space="0" w:color="auto"/>
              <w:right w:val="single" w:sz="4" w:space="0" w:color="auto"/>
            </w:tcBorders>
            <w:shd w:val="clear" w:color="auto" w:fill="auto"/>
            <w:noWrap/>
            <w:vAlign w:val="center"/>
            <w:hideMark/>
          </w:tcPr>
          <w:p w14:paraId="179F7C9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12.592,47 € </w:t>
            </w:r>
          </w:p>
        </w:tc>
        <w:tc>
          <w:tcPr>
            <w:tcW w:w="392" w:type="pct"/>
            <w:tcBorders>
              <w:top w:val="nil"/>
              <w:left w:val="nil"/>
              <w:bottom w:val="single" w:sz="4" w:space="0" w:color="auto"/>
              <w:right w:val="single" w:sz="4" w:space="0" w:color="auto"/>
            </w:tcBorders>
            <w:shd w:val="clear" w:color="auto" w:fill="auto"/>
            <w:noWrap/>
            <w:vAlign w:val="center"/>
            <w:hideMark/>
          </w:tcPr>
          <w:p w14:paraId="5C7BF6C9"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347</w:t>
            </w:r>
          </w:p>
        </w:tc>
      </w:tr>
      <w:tr w:rsidR="001D23B5" w:rsidRPr="001D23B5" w14:paraId="329A5136" w14:textId="77777777" w:rsidTr="00B876E8">
        <w:trPr>
          <w:trHeight w:val="300"/>
        </w:trPr>
        <w:tc>
          <w:tcPr>
            <w:tcW w:w="1619" w:type="pct"/>
            <w:tcBorders>
              <w:top w:val="nil"/>
              <w:left w:val="single" w:sz="4" w:space="0" w:color="auto"/>
              <w:bottom w:val="nil"/>
              <w:right w:val="single" w:sz="4" w:space="0" w:color="auto"/>
            </w:tcBorders>
            <w:shd w:val="clear" w:color="000000" w:fill="8EA9DB"/>
            <w:noWrap/>
            <w:vAlign w:val="center"/>
            <w:hideMark/>
          </w:tcPr>
          <w:p w14:paraId="098B8511"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Sevilla SMART CITIZENS - Plataforma de Participación Ciudadana</w:t>
            </w:r>
          </w:p>
        </w:tc>
        <w:tc>
          <w:tcPr>
            <w:tcW w:w="1216" w:type="pct"/>
            <w:tcBorders>
              <w:top w:val="nil"/>
              <w:left w:val="nil"/>
              <w:bottom w:val="single" w:sz="4" w:space="0" w:color="auto"/>
              <w:right w:val="single" w:sz="4" w:space="0" w:color="auto"/>
            </w:tcBorders>
            <w:shd w:val="clear" w:color="000000" w:fill="8EA9DB"/>
            <w:vAlign w:val="center"/>
            <w:hideMark/>
          </w:tcPr>
          <w:p w14:paraId="487C9C6A"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56" w:type="pct"/>
            <w:tcBorders>
              <w:top w:val="nil"/>
              <w:left w:val="nil"/>
              <w:bottom w:val="single" w:sz="4" w:space="0" w:color="auto"/>
              <w:right w:val="single" w:sz="4" w:space="0" w:color="auto"/>
            </w:tcBorders>
            <w:shd w:val="clear" w:color="000000" w:fill="8EA9DB"/>
            <w:noWrap/>
            <w:vAlign w:val="center"/>
            <w:hideMark/>
          </w:tcPr>
          <w:p w14:paraId="6F897408"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39.577,25 €</w:t>
            </w:r>
          </w:p>
        </w:tc>
        <w:tc>
          <w:tcPr>
            <w:tcW w:w="456" w:type="pct"/>
            <w:tcBorders>
              <w:top w:val="nil"/>
              <w:left w:val="nil"/>
              <w:bottom w:val="single" w:sz="4" w:space="0" w:color="auto"/>
              <w:right w:val="single" w:sz="4" w:space="0" w:color="auto"/>
            </w:tcBorders>
            <w:shd w:val="clear" w:color="000000" w:fill="8EA9DB"/>
            <w:noWrap/>
            <w:vAlign w:val="center"/>
            <w:hideMark/>
          </w:tcPr>
          <w:p w14:paraId="07355BD5"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05" w:type="pct"/>
            <w:tcBorders>
              <w:top w:val="nil"/>
              <w:left w:val="nil"/>
              <w:bottom w:val="single" w:sz="4" w:space="0" w:color="auto"/>
              <w:right w:val="single" w:sz="4" w:space="0" w:color="auto"/>
            </w:tcBorders>
            <w:shd w:val="clear" w:color="000000" w:fill="8EA9DB"/>
            <w:noWrap/>
            <w:vAlign w:val="center"/>
            <w:hideMark/>
          </w:tcPr>
          <w:p w14:paraId="2510B6D9"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39.577,25 € </w:t>
            </w:r>
          </w:p>
        </w:tc>
        <w:tc>
          <w:tcPr>
            <w:tcW w:w="456" w:type="pct"/>
            <w:tcBorders>
              <w:top w:val="nil"/>
              <w:left w:val="nil"/>
              <w:bottom w:val="single" w:sz="4" w:space="0" w:color="auto"/>
              <w:right w:val="single" w:sz="4" w:space="0" w:color="auto"/>
            </w:tcBorders>
            <w:shd w:val="clear" w:color="000000" w:fill="8EA9DB"/>
            <w:noWrap/>
            <w:vAlign w:val="center"/>
            <w:hideMark/>
          </w:tcPr>
          <w:p w14:paraId="0D436CB7"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47.888,47 € </w:t>
            </w:r>
          </w:p>
        </w:tc>
        <w:tc>
          <w:tcPr>
            <w:tcW w:w="392" w:type="pct"/>
            <w:tcBorders>
              <w:top w:val="nil"/>
              <w:left w:val="nil"/>
              <w:bottom w:val="single" w:sz="4" w:space="0" w:color="auto"/>
              <w:right w:val="single" w:sz="4" w:space="0" w:color="auto"/>
            </w:tcBorders>
            <w:shd w:val="clear" w:color="000000" w:fill="8EA9DB"/>
            <w:noWrap/>
            <w:vAlign w:val="center"/>
            <w:hideMark/>
          </w:tcPr>
          <w:p w14:paraId="6EAE5FB3"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Mecanismos de Estimación  (Horas)</w:t>
            </w:r>
          </w:p>
        </w:tc>
      </w:tr>
      <w:tr w:rsidR="001D23B5" w:rsidRPr="001D23B5" w14:paraId="390FA313" w14:textId="77777777" w:rsidTr="00B876E8">
        <w:trPr>
          <w:trHeight w:val="300"/>
        </w:trPr>
        <w:tc>
          <w:tcPr>
            <w:tcW w:w="16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A4FC5" w14:textId="77777777" w:rsidR="001D23B5" w:rsidRPr="001D23B5" w:rsidRDefault="001D23B5" w:rsidP="001D23B5">
            <w:pPr>
              <w:spacing w:after="0" w:line="240" w:lineRule="auto"/>
              <w:ind w:firstLineChars="100" w:firstLine="16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DESARROLLO, IMPLEMENTACIÓN Y PRUEBAS </w:t>
            </w:r>
          </w:p>
        </w:tc>
        <w:tc>
          <w:tcPr>
            <w:tcW w:w="1216" w:type="pct"/>
            <w:tcBorders>
              <w:top w:val="nil"/>
              <w:left w:val="nil"/>
              <w:bottom w:val="single" w:sz="4" w:space="0" w:color="auto"/>
              <w:right w:val="single" w:sz="4" w:space="0" w:color="auto"/>
            </w:tcBorders>
            <w:shd w:val="clear" w:color="auto" w:fill="auto"/>
            <w:vAlign w:val="center"/>
            <w:hideMark/>
          </w:tcPr>
          <w:p w14:paraId="23431987"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6037052A" w14:textId="77777777" w:rsidR="001D23B5" w:rsidRPr="001D23B5" w:rsidRDefault="001D23B5" w:rsidP="001D23B5">
            <w:pPr>
              <w:spacing w:after="0" w:line="240" w:lineRule="auto"/>
              <w:jc w:val="righ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39CE142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1E79AE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1D2E19A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0C9B3367" w14:textId="004791DA"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2AD525EB" w14:textId="77777777" w:rsidTr="00B876E8">
        <w:trPr>
          <w:trHeight w:val="66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27EFF3A2" w14:textId="77777777" w:rsidR="001D23B5" w:rsidRPr="001D23B5" w:rsidRDefault="001D23B5" w:rsidP="001D23B5">
            <w:pPr>
              <w:spacing w:after="0" w:line="240" w:lineRule="auto"/>
              <w:ind w:firstLineChars="200" w:firstLine="32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Desarrollo y pruebas de la Plataforma Sevilla SMART TOURIST &amp; ACCESIBILITY  </w:t>
            </w:r>
          </w:p>
        </w:tc>
        <w:tc>
          <w:tcPr>
            <w:tcW w:w="1216" w:type="pct"/>
            <w:tcBorders>
              <w:top w:val="nil"/>
              <w:left w:val="nil"/>
              <w:bottom w:val="single" w:sz="4" w:space="0" w:color="auto"/>
              <w:right w:val="single" w:sz="4" w:space="0" w:color="auto"/>
            </w:tcBorders>
            <w:shd w:val="clear" w:color="auto" w:fill="auto"/>
            <w:vAlign w:val="center"/>
            <w:hideMark/>
          </w:tcPr>
          <w:p w14:paraId="3B625EA0"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47D4F29F" w14:textId="77777777" w:rsidR="001D23B5" w:rsidRPr="001D23B5" w:rsidRDefault="001D23B5" w:rsidP="001D23B5">
            <w:pPr>
              <w:spacing w:after="0" w:line="240" w:lineRule="auto"/>
              <w:jc w:val="righ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4F6C971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13ECA18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77FD618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4E945030" w14:textId="54B304DA"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454B4B5E"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4E1C721A" w14:textId="77777777" w:rsidR="001D23B5" w:rsidRPr="001D23B5" w:rsidRDefault="001D23B5" w:rsidP="001D23B5">
            <w:pPr>
              <w:spacing w:after="0" w:line="240" w:lineRule="auto"/>
              <w:ind w:firstLineChars="300" w:firstLine="482"/>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Plataforma SMARTCITY Sevilla - Desarrollo de módulos  </w:t>
            </w:r>
          </w:p>
        </w:tc>
        <w:tc>
          <w:tcPr>
            <w:tcW w:w="1216" w:type="pct"/>
            <w:tcBorders>
              <w:top w:val="nil"/>
              <w:left w:val="nil"/>
              <w:bottom w:val="single" w:sz="4" w:space="0" w:color="auto"/>
              <w:right w:val="single" w:sz="4" w:space="0" w:color="auto"/>
            </w:tcBorders>
            <w:shd w:val="clear" w:color="auto" w:fill="auto"/>
            <w:vAlign w:val="center"/>
            <w:hideMark/>
          </w:tcPr>
          <w:p w14:paraId="34521F18"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4D7FB8C7" w14:textId="77777777" w:rsidR="001D23B5" w:rsidRPr="001D23B5" w:rsidRDefault="001D23B5" w:rsidP="001D23B5">
            <w:pPr>
              <w:spacing w:after="0" w:line="240" w:lineRule="auto"/>
              <w:jc w:val="righ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37E09B1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EA9767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0631F81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46083E50" w14:textId="72CE02EC"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6836F052" w14:textId="77777777" w:rsidTr="00B876E8">
        <w:trPr>
          <w:trHeight w:val="204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749739D9"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lastRenderedPageBreak/>
              <w:t xml:space="preserve"> Accesibilidad </w:t>
            </w:r>
          </w:p>
        </w:tc>
        <w:tc>
          <w:tcPr>
            <w:tcW w:w="1216" w:type="pct"/>
            <w:tcBorders>
              <w:top w:val="nil"/>
              <w:left w:val="nil"/>
              <w:bottom w:val="single" w:sz="4" w:space="0" w:color="auto"/>
              <w:right w:val="single" w:sz="4" w:space="0" w:color="auto"/>
            </w:tcBorders>
            <w:shd w:val="clear" w:color="auto" w:fill="auto"/>
            <w:vAlign w:val="center"/>
            <w:hideMark/>
          </w:tcPr>
          <w:p w14:paraId="68933ED4"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Se desarrollara un módulo que se interconectará con el Plan de Accesibilidad para obtener las rutas accesibles. Desde la plataforma se podra determinar todas las especificaciones de accesibilidad para las APPs móviles. Este funcionalidad dentro de la APP se adecuará a personas con discapacidad para poder llevar a usar el el Planificador de Rutas</w:t>
            </w:r>
          </w:p>
        </w:tc>
        <w:tc>
          <w:tcPr>
            <w:tcW w:w="456" w:type="pct"/>
            <w:tcBorders>
              <w:top w:val="nil"/>
              <w:left w:val="nil"/>
              <w:bottom w:val="single" w:sz="4" w:space="0" w:color="auto"/>
              <w:right w:val="single" w:sz="4" w:space="0" w:color="auto"/>
            </w:tcBorders>
            <w:shd w:val="clear" w:color="auto" w:fill="auto"/>
            <w:noWrap/>
            <w:vAlign w:val="center"/>
            <w:hideMark/>
          </w:tcPr>
          <w:p w14:paraId="73DE34B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7.756,25 €</w:t>
            </w:r>
          </w:p>
        </w:tc>
        <w:tc>
          <w:tcPr>
            <w:tcW w:w="456" w:type="pct"/>
            <w:tcBorders>
              <w:top w:val="nil"/>
              <w:left w:val="nil"/>
              <w:bottom w:val="single" w:sz="4" w:space="0" w:color="auto"/>
              <w:right w:val="single" w:sz="4" w:space="0" w:color="auto"/>
            </w:tcBorders>
            <w:shd w:val="clear" w:color="auto" w:fill="auto"/>
            <w:noWrap/>
            <w:vAlign w:val="center"/>
            <w:hideMark/>
          </w:tcPr>
          <w:p w14:paraId="2E9A1BD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6929DCC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7.756,25 € </w:t>
            </w:r>
          </w:p>
        </w:tc>
        <w:tc>
          <w:tcPr>
            <w:tcW w:w="456" w:type="pct"/>
            <w:tcBorders>
              <w:top w:val="nil"/>
              <w:left w:val="nil"/>
              <w:bottom w:val="single" w:sz="4" w:space="0" w:color="auto"/>
              <w:right w:val="single" w:sz="4" w:space="0" w:color="auto"/>
            </w:tcBorders>
            <w:shd w:val="clear" w:color="auto" w:fill="auto"/>
            <w:noWrap/>
            <w:vAlign w:val="center"/>
            <w:hideMark/>
          </w:tcPr>
          <w:p w14:paraId="0608369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9.385,06 € </w:t>
            </w:r>
          </w:p>
        </w:tc>
        <w:tc>
          <w:tcPr>
            <w:tcW w:w="392" w:type="pct"/>
            <w:tcBorders>
              <w:top w:val="nil"/>
              <w:left w:val="nil"/>
              <w:bottom w:val="single" w:sz="4" w:space="0" w:color="auto"/>
              <w:right w:val="single" w:sz="4" w:space="0" w:color="auto"/>
            </w:tcBorders>
            <w:shd w:val="clear" w:color="auto" w:fill="auto"/>
            <w:noWrap/>
            <w:vAlign w:val="center"/>
            <w:hideMark/>
          </w:tcPr>
          <w:p w14:paraId="0423B081"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250</w:t>
            </w:r>
          </w:p>
        </w:tc>
      </w:tr>
      <w:tr w:rsidR="001D23B5" w:rsidRPr="001D23B5" w14:paraId="78D7B8A9"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1EAE611E"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API Gestión &amp; WebServices  (FI-WARE) </w:t>
            </w:r>
          </w:p>
        </w:tc>
        <w:tc>
          <w:tcPr>
            <w:tcW w:w="1216" w:type="pct"/>
            <w:vMerge w:val="restart"/>
            <w:tcBorders>
              <w:top w:val="nil"/>
              <w:left w:val="single" w:sz="4" w:space="0" w:color="auto"/>
              <w:bottom w:val="single" w:sz="4" w:space="0" w:color="auto"/>
              <w:right w:val="single" w:sz="4" w:space="0" w:color="auto"/>
            </w:tcBorders>
            <w:shd w:val="clear" w:color="auto" w:fill="auto"/>
            <w:vAlign w:val="center"/>
            <w:hideMark/>
          </w:tcPr>
          <w:p w14:paraId="22D081E2"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Se extenderá la API de la Fase I para dar cobertura a los nuevos módulos/funcionalidades</w:t>
            </w:r>
          </w:p>
        </w:tc>
        <w:tc>
          <w:tcPr>
            <w:tcW w:w="456" w:type="pct"/>
            <w:tcBorders>
              <w:top w:val="nil"/>
              <w:left w:val="nil"/>
              <w:bottom w:val="single" w:sz="4" w:space="0" w:color="auto"/>
              <w:right w:val="single" w:sz="4" w:space="0" w:color="auto"/>
            </w:tcBorders>
            <w:shd w:val="clear" w:color="auto" w:fill="auto"/>
            <w:noWrap/>
            <w:vAlign w:val="center"/>
            <w:hideMark/>
          </w:tcPr>
          <w:p w14:paraId="3413879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4.845,00 €</w:t>
            </w:r>
          </w:p>
        </w:tc>
        <w:tc>
          <w:tcPr>
            <w:tcW w:w="456" w:type="pct"/>
            <w:tcBorders>
              <w:top w:val="nil"/>
              <w:left w:val="nil"/>
              <w:bottom w:val="single" w:sz="4" w:space="0" w:color="auto"/>
              <w:right w:val="single" w:sz="4" w:space="0" w:color="auto"/>
            </w:tcBorders>
            <w:shd w:val="clear" w:color="auto" w:fill="auto"/>
            <w:noWrap/>
            <w:vAlign w:val="center"/>
            <w:hideMark/>
          </w:tcPr>
          <w:p w14:paraId="6C460A3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603CA8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4.845,00 € </w:t>
            </w:r>
          </w:p>
        </w:tc>
        <w:tc>
          <w:tcPr>
            <w:tcW w:w="456" w:type="pct"/>
            <w:tcBorders>
              <w:top w:val="nil"/>
              <w:left w:val="nil"/>
              <w:bottom w:val="single" w:sz="4" w:space="0" w:color="auto"/>
              <w:right w:val="single" w:sz="4" w:space="0" w:color="auto"/>
            </w:tcBorders>
            <w:shd w:val="clear" w:color="auto" w:fill="auto"/>
            <w:noWrap/>
            <w:vAlign w:val="center"/>
            <w:hideMark/>
          </w:tcPr>
          <w:p w14:paraId="6A7EA84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5.862,45 € </w:t>
            </w:r>
          </w:p>
        </w:tc>
        <w:tc>
          <w:tcPr>
            <w:tcW w:w="392" w:type="pct"/>
            <w:tcBorders>
              <w:top w:val="nil"/>
              <w:left w:val="nil"/>
              <w:bottom w:val="single" w:sz="4" w:space="0" w:color="auto"/>
              <w:right w:val="single" w:sz="4" w:space="0" w:color="auto"/>
            </w:tcBorders>
            <w:shd w:val="clear" w:color="auto" w:fill="auto"/>
            <w:noWrap/>
            <w:vAlign w:val="center"/>
            <w:hideMark/>
          </w:tcPr>
          <w:p w14:paraId="180AFEA5"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150</w:t>
            </w:r>
          </w:p>
        </w:tc>
      </w:tr>
      <w:tr w:rsidR="001D23B5" w:rsidRPr="001D23B5" w14:paraId="1C5743B6"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06D4187E"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API Publíca &amp; WebServices  (FI-WARE) </w:t>
            </w:r>
          </w:p>
        </w:tc>
        <w:tc>
          <w:tcPr>
            <w:tcW w:w="1216" w:type="pct"/>
            <w:vMerge/>
            <w:tcBorders>
              <w:top w:val="nil"/>
              <w:left w:val="single" w:sz="4" w:space="0" w:color="auto"/>
              <w:bottom w:val="single" w:sz="4" w:space="0" w:color="auto"/>
              <w:right w:val="single" w:sz="4" w:space="0" w:color="auto"/>
            </w:tcBorders>
            <w:vAlign w:val="center"/>
            <w:hideMark/>
          </w:tcPr>
          <w:p w14:paraId="11BC5F3C"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029E42E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4.845,00 €</w:t>
            </w:r>
          </w:p>
        </w:tc>
        <w:tc>
          <w:tcPr>
            <w:tcW w:w="456" w:type="pct"/>
            <w:tcBorders>
              <w:top w:val="nil"/>
              <w:left w:val="nil"/>
              <w:bottom w:val="single" w:sz="4" w:space="0" w:color="auto"/>
              <w:right w:val="single" w:sz="4" w:space="0" w:color="auto"/>
            </w:tcBorders>
            <w:shd w:val="clear" w:color="auto" w:fill="auto"/>
            <w:noWrap/>
            <w:vAlign w:val="center"/>
            <w:hideMark/>
          </w:tcPr>
          <w:p w14:paraId="0C78B9E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0E7FEE8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4.845,00 € </w:t>
            </w:r>
          </w:p>
        </w:tc>
        <w:tc>
          <w:tcPr>
            <w:tcW w:w="456" w:type="pct"/>
            <w:tcBorders>
              <w:top w:val="nil"/>
              <w:left w:val="nil"/>
              <w:bottom w:val="single" w:sz="4" w:space="0" w:color="auto"/>
              <w:right w:val="single" w:sz="4" w:space="0" w:color="auto"/>
            </w:tcBorders>
            <w:shd w:val="clear" w:color="auto" w:fill="auto"/>
            <w:noWrap/>
            <w:vAlign w:val="center"/>
            <w:hideMark/>
          </w:tcPr>
          <w:p w14:paraId="5CEE1F80"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5.862,45 € </w:t>
            </w:r>
          </w:p>
        </w:tc>
        <w:tc>
          <w:tcPr>
            <w:tcW w:w="392" w:type="pct"/>
            <w:tcBorders>
              <w:top w:val="nil"/>
              <w:left w:val="nil"/>
              <w:bottom w:val="single" w:sz="4" w:space="0" w:color="auto"/>
              <w:right w:val="single" w:sz="4" w:space="0" w:color="auto"/>
            </w:tcBorders>
            <w:shd w:val="clear" w:color="auto" w:fill="auto"/>
            <w:noWrap/>
            <w:vAlign w:val="center"/>
            <w:hideMark/>
          </w:tcPr>
          <w:p w14:paraId="363B4F20"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150</w:t>
            </w:r>
          </w:p>
        </w:tc>
      </w:tr>
      <w:tr w:rsidR="001D23B5" w:rsidRPr="001D23B5" w14:paraId="41782944"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5ACD62B9"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Gestor de Flujos / Servicio de Notificaciones  (Mail / PUSH / POST) </w:t>
            </w:r>
          </w:p>
        </w:tc>
        <w:tc>
          <w:tcPr>
            <w:tcW w:w="1216" w:type="pct"/>
            <w:vMerge/>
            <w:tcBorders>
              <w:top w:val="nil"/>
              <w:left w:val="single" w:sz="4" w:space="0" w:color="auto"/>
              <w:bottom w:val="single" w:sz="4" w:space="0" w:color="auto"/>
              <w:right w:val="single" w:sz="4" w:space="0" w:color="auto"/>
            </w:tcBorders>
            <w:vAlign w:val="center"/>
            <w:hideMark/>
          </w:tcPr>
          <w:p w14:paraId="14514999"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p>
        </w:tc>
        <w:tc>
          <w:tcPr>
            <w:tcW w:w="456" w:type="pct"/>
            <w:tcBorders>
              <w:top w:val="nil"/>
              <w:left w:val="nil"/>
              <w:bottom w:val="single" w:sz="4" w:space="0" w:color="auto"/>
              <w:right w:val="single" w:sz="4" w:space="0" w:color="auto"/>
            </w:tcBorders>
            <w:shd w:val="clear" w:color="auto" w:fill="auto"/>
            <w:noWrap/>
            <w:vAlign w:val="center"/>
            <w:hideMark/>
          </w:tcPr>
          <w:p w14:paraId="0D8125C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6.460,00 €</w:t>
            </w:r>
          </w:p>
        </w:tc>
        <w:tc>
          <w:tcPr>
            <w:tcW w:w="456" w:type="pct"/>
            <w:tcBorders>
              <w:top w:val="nil"/>
              <w:left w:val="nil"/>
              <w:bottom w:val="single" w:sz="4" w:space="0" w:color="auto"/>
              <w:right w:val="single" w:sz="4" w:space="0" w:color="auto"/>
            </w:tcBorders>
            <w:shd w:val="clear" w:color="auto" w:fill="auto"/>
            <w:noWrap/>
            <w:vAlign w:val="center"/>
            <w:hideMark/>
          </w:tcPr>
          <w:p w14:paraId="2E925FA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406BDA1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6.460,00 € </w:t>
            </w:r>
          </w:p>
        </w:tc>
        <w:tc>
          <w:tcPr>
            <w:tcW w:w="456" w:type="pct"/>
            <w:tcBorders>
              <w:top w:val="nil"/>
              <w:left w:val="nil"/>
              <w:bottom w:val="single" w:sz="4" w:space="0" w:color="auto"/>
              <w:right w:val="single" w:sz="4" w:space="0" w:color="auto"/>
            </w:tcBorders>
            <w:shd w:val="clear" w:color="auto" w:fill="auto"/>
            <w:noWrap/>
            <w:vAlign w:val="center"/>
            <w:hideMark/>
          </w:tcPr>
          <w:p w14:paraId="049A711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7.816,60 € </w:t>
            </w:r>
          </w:p>
        </w:tc>
        <w:tc>
          <w:tcPr>
            <w:tcW w:w="392" w:type="pct"/>
            <w:tcBorders>
              <w:top w:val="nil"/>
              <w:left w:val="nil"/>
              <w:bottom w:val="single" w:sz="4" w:space="0" w:color="auto"/>
              <w:right w:val="single" w:sz="4" w:space="0" w:color="auto"/>
            </w:tcBorders>
            <w:shd w:val="clear" w:color="auto" w:fill="auto"/>
            <w:noWrap/>
            <w:vAlign w:val="center"/>
            <w:hideMark/>
          </w:tcPr>
          <w:p w14:paraId="33F10C78"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200</w:t>
            </w:r>
          </w:p>
        </w:tc>
      </w:tr>
      <w:tr w:rsidR="001D23B5" w:rsidRPr="001D23B5" w14:paraId="4560AB58"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39D3EF18" w14:textId="77777777" w:rsidR="001D23B5" w:rsidRPr="001D23B5" w:rsidRDefault="001D23B5" w:rsidP="001D23B5">
            <w:pPr>
              <w:spacing w:after="0" w:line="240" w:lineRule="auto"/>
              <w:ind w:firstLineChars="300" w:firstLine="482"/>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APP "All in ONE" Sevilla </w:t>
            </w:r>
          </w:p>
        </w:tc>
        <w:tc>
          <w:tcPr>
            <w:tcW w:w="1216" w:type="pct"/>
            <w:tcBorders>
              <w:top w:val="nil"/>
              <w:left w:val="nil"/>
              <w:bottom w:val="single" w:sz="4" w:space="0" w:color="auto"/>
              <w:right w:val="single" w:sz="4" w:space="0" w:color="auto"/>
            </w:tcBorders>
            <w:shd w:val="clear" w:color="auto" w:fill="auto"/>
            <w:vAlign w:val="center"/>
            <w:hideMark/>
          </w:tcPr>
          <w:p w14:paraId="128839F2"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0F23C4AB" w14:textId="77777777" w:rsidR="001D23B5" w:rsidRPr="001D23B5" w:rsidRDefault="001D23B5" w:rsidP="001D23B5">
            <w:pPr>
              <w:spacing w:after="0" w:line="240" w:lineRule="auto"/>
              <w:jc w:val="righ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6A3CA01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2D6BFF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738F3B3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58E0DBE4" w14:textId="64531D41"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2DCAE349" w14:textId="77777777" w:rsidTr="00B876E8">
        <w:trPr>
          <w:trHeight w:val="102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289A2FED"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Accesibilidad &amp; Rutas Accesibles </w:t>
            </w:r>
          </w:p>
        </w:tc>
        <w:tc>
          <w:tcPr>
            <w:tcW w:w="1216" w:type="pct"/>
            <w:tcBorders>
              <w:top w:val="nil"/>
              <w:left w:val="nil"/>
              <w:bottom w:val="single" w:sz="4" w:space="0" w:color="auto"/>
              <w:right w:val="single" w:sz="4" w:space="0" w:color="auto"/>
            </w:tcBorders>
            <w:shd w:val="clear" w:color="auto" w:fill="auto"/>
            <w:vAlign w:val="center"/>
            <w:hideMark/>
          </w:tcPr>
          <w:p w14:paraId="3E2D7296"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Se implementara la funcionalidad de rutas accesibles y se adaptará la APP para cumplir las especificaciones de accesibilidad para los visitantes con discapacidad.</w:t>
            </w:r>
          </w:p>
        </w:tc>
        <w:tc>
          <w:tcPr>
            <w:tcW w:w="456" w:type="pct"/>
            <w:tcBorders>
              <w:top w:val="nil"/>
              <w:left w:val="nil"/>
              <w:bottom w:val="single" w:sz="4" w:space="0" w:color="auto"/>
              <w:right w:val="single" w:sz="4" w:space="0" w:color="auto"/>
            </w:tcBorders>
            <w:shd w:val="clear" w:color="auto" w:fill="auto"/>
            <w:noWrap/>
            <w:vAlign w:val="center"/>
            <w:hideMark/>
          </w:tcPr>
          <w:p w14:paraId="7091B60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9.435,00 €</w:t>
            </w:r>
          </w:p>
        </w:tc>
        <w:tc>
          <w:tcPr>
            <w:tcW w:w="456" w:type="pct"/>
            <w:tcBorders>
              <w:top w:val="nil"/>
              <w:left w:val="nil"/>
              <w:bottom w:val="single" w:sz="4" w:space="0" w:color="auto"/>
              <w:right w:val="single" w:sz="4" w:space="0" w:color="auto"/>
            </w:tcBorders>
            <w:shd w:val="clear" w:color="auto" w:fill="auto"/>
            <w:noWrap/>
            <w:vAlign w:val="center"/>
            <w:hideMark/>
          </w:tcPr>
          <w:p w14:paraId="210082E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2BAAD4D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9.435,00 € </w:t>
            </w:r>
          </w:p>
        </w:tc>
        <w:tc>
          <w:tcPr>
            <w:tcW w:w="456" w:type="pct"/>
            <w:tcBorders>
              <w:top w:val="nil"/>
              <w:left w:val="nil"/>
              <w:bottom w:val="single" w:sz="4" w:space="0" w:color="auto"/>
              <w:right w:val="single" w:sz="4" w:space="0" w:color="auto"/>
            </w:tcBorders>
            <w:shd w:val="clear" w:color="auto" w:fill="auto"/>
            <w:noWrap/>
            <w:vAlign w:val="center"/>
            <w:hideMark/>
          </w:tcPr>
          <w:p w14:paraId="53B3749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11.416,35 € </w:t>
            </w:r>
          </w:p>
        </w:tc>
        <w:tc>
          <w:tcPr>
            <w:tcW w:w="392" w:type="pct"/>
            <w:tcBorders>
              <w:top w:val="nil"/>
              <w:left w:val="nil"/>
              <w:bottom w:val="single" w:sz="4" w:space="0" w:color="auto"/>
              <w:right w:val="single" w:sz="4" w:space="0" w:color="auto"/>
            </w:tcBorders>
            <w:shd w:val="clear" w:color="auto" w:fill="auto"/>
            <w:noWrap/>
            <w:vAlign w:val="center"/>
            <w:hideMark/>
          </w:tcPr>
          <w:p w14:paraId="268DED07"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300</w:t>
            </w:r>
          </w:p>
        </w:tc>
      </w:tr>
      <w:tr w:rsidR="001D23B5" w:rsidRPr="001D23B5" w14:paraId="792D72DE"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5B7E34C5" w14:textId="77777777" w:rsidR="001D23B5" w:rsidRPr="001D23B5" w:rsidRDefault="001D23B5" w:rsidP="001D23B5">
            <w:pPr>
              <w:spacing w:after="0" w:line="240" w:lineRule="auto"/>
              <w:ind w:firstLineChars="300" w:firstLine="482"/>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Integración/Pruebas -&gt; APIs / Servicios Web Backoffice &lt;-&gt; APPs </w:t>
            </w:r>
          </w:p>
        </w:tc>
        <w:tc>
          <w:tcPr>
            <w:tcW w:w="1216" w:type="pct"/>
            <w:tcBorders>
              <w:top w:val="nil"/>
              <w:left w:val="nil"/>
              <w:bottom w:val="single" w:sz="4" w:space="0" w:color="auto"/>
              <w:right w:val="single" w:sz="4" w:space="0" w:color="auto"/>
            </w:tcBorders>
            <w:shd w:val="clear" w:color="auto" w:fill="auto"/>
            <w:vAlign w:val="center"/>
            <w:hideMark/>
          </w:tcPr>
          <w:p w14:paraId="13BB4DD3"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13A54C7B" w14:textId="77777777" w:rsidR="001D23B5" w:rsidRPr="001D23B5" w:rsidRDefault="001D23B5" w:rsidP="001D23B5">
            <w:pPr>
              <w:spacing w:after="0" w:line="240" w:lineRule="auto"/>
              <w:jc w:val="righ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4773C05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EA658D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0EAA1EE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2F701048" w14:textId="63963AD3"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3FCA28FC" w14:textId="77777777" w:rsidTr="00B876E8">
        <w:trPr>
          <w:trHeight w:val="765"/>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5F9CB13F"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Pruebas funcionales </w:t>
            </w:r>
          </w:p>
        </w:tc>
        <w:tc>
          <w:tcPr>
            <w:tcW w:w="1216" w:type="pct"/>
            <w:tcBorders>
              <w:top w:val="nil"/>
              <w:left w:val="nil"/>
              <w:bottom w:val="single" w:sz="4" w:space="0" w:color="auto"/>
              <w:right w:val="single" w:sz="4" w:space="0" w:color="auto"/>
            </w:tcBorders>
            <w:shd w:val="clear" w:color="auto" w:fill="auto"/>
            <w:vAlign w:val="center"/>
            <w:hideMark/>
          </w:tcPr>
          <w:p w14:paraId="1948AECE"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Se realizarán pruebas funcionales tanto del BackOffice como de la APP para detectar cualquier tipo de Bug</w:t>
            </w:r>
          </w:p>
        </w:tc>
        <w:tc>
          <w:tcPr>
            <w:tcW w:w="456" w:type="pct"/>
            <w:tcBorders>
              <w:top w:val="nil"/>
              <w:left w:val="nil"/>
              <w:bottom w:val="single" w:sz="4" w:space="0" w:color="auto"/>
              <w:right w:val="single" w:sz="4" w:space="0" w:color="auto"/>
            </w:tcBorders>
            <w:shd w:val="clear" w:color="auto" w:fill="auto"/>
            <w:noWrap/>
            <w:vAlign w:val="center"/>
            <w:hideMark/>
          </w:tcPr>
          <w:p w14:paraId="1466E46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340,00 €</w:t>
            </w:r>
          </w:p>
        </w:tc>
        <w:tc>
          <w:tcPr>
            <w:tcW w:w="456" w:type="pct"/>
            <w:tcBorders>
              <w:top w:val="nil"/>
              <w:left w:val="nil"/>
              <w:bottom w:val="single" w:sz="4" w:space="0" w:color="auto"/>
              <w:right w:val="single" w:sz="4" w:space="0" w:color="auto"/>
            </w:tcBorders>
            <w:shd w:val="clear" w:color="auto" w:fill="auto"/>
            <w:noWrap/>
            <w:vAlign w:val="center"/>
            <w:hideMark/>
          </w:tcPr>
          <w:p w14:paraId="4A55663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494000A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340,00 € </w:t>
            </w:r>
          </w:p>
        </w:tc>
        <w:tc>
          <w:tcPr>
            <w:tcW w:w="456" w:type="pct"/>
            <w:tcBorders>
              <w:top w:val="nil"/>
              <w:left w:val="nil"/>
              <w:bottom w:val="single" w:sz="4" w:space="0" w:color="auto"/>
              <w:right w:val="single" w:sz="4" w:space="0" w:color="auto"/>
            </w:tcBorders>
            <w:shd w:val="clear" w:color="auto" w:fill="auto"/>
            <w:noWrap/>
            <w:vAlign w:val="center"/>
            <w:hideMark/>
          </w:tcPr>
          <w:p w14:paraId="3767213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411,40 € </w:t>
            </w:r>
          </w:p>
        </w:tc>
        <w:tc>
          <w:tcPr>
            <w:tcW w:w="392" w:type="pct"/>
            <w:tcBorders>
              <w:top w:val="nil"/>
              <w:left w:val="nil"/>
              <w:bottom w:val="single" w:sz="4" w:space="0" w:color="auto"/>
              <w:right w:val="single" w:sz="4" w:space="0" w:color="auto"/>
            </w:tcBorders>
            <w:shd w:val="clear" w:color="auto" w:fill="auto"/>
            <w:noWrap/>
            <w:vAlign w:val="center"/>
            <w:hideMark/>
          </w:tcPr>
          <w:p w14:paraId="0A718363"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20</w:t>
            </w:r>
          </w:p>
        </w:tc>
      </w:tr>
      <w:tr w:rsidR="001D23B5" w:rsidRPr="001D23B5" w14:paraId="6A7C28A5" w14:textId="77777777" w:rsidTr="00B876E8">
        <w:trPr>
          <w:trHeight w:val="51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499311FB" w14:textId="77777777" w:rsidR="001D23B5" w:rsidRPr="001D23B5" w:rsidRDefault="001D23B5" w:rsidP="001D23B5">
            <w:pPr>
              <w:spacing w:after="0" w:line="240" w:lineRule="auto"/>
              <w:ind w:firstLineChars="400" w:firstLine="64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Integración de los Servicios Web y Resolución posibles incidencias </w:t>
            </w:r>
          </w:p>
        </w:tc>
        <w:tc>
          <w:tcPr>
            <w:tcW w:w="1216" w:type="pct"/>
            <w:tcBorders>
              <w:top w:val="nil"/>
              <w:left w:val="nil"/>
              <w:bottom w:val="single" w:sz="4" w:space="0" w:color="auto"/>
              <w:right w:val="single" w:sz="4" w:space="0" w:color="auto"/>
            </w:tcBorders>
            <w:shd w:val="clear" w:color="auto" w:fill="auto"/>
            <w:vAlign w:val="center"/>
            <w:hideMark/>
          </w:tcPr>
          <w:p w14:paraId="2A259A22"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Conexión de los conectores con los sistemas del Ayuntamiento y validación de uso</w:t>
            </w:r>
          </w:p>
        </w:tc>
        <w:tc>
          <w:tcPr>
            <w:tcW w:w="456" w:type="pct"/>
            <w:tcBorders>
              <w:top w:val="nil"/>
              <w:left w:val="nil"/>
              <w:bottom w:val="single" w:sz="4" w:space="0" w:color="auto"/>
              <w:right w:val="single" w:sz="4" w:space="0" w:color="auto"/>
            </w:tcBorders>
            <w:shd w:val="clear" w:color="auto" w:fill="auto"/>
            <w:noWrap/>
            <w:vAlign w:val="center"/>
            <w:hideMark/>
          </w:tcPr>
          <w:p w14:paraId="7F96DCE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646,00 €</w:t>
            </w:r>
          </w:p>
        </w:tc>
        <w:tc>
          <w:tcPr>
            <w:tcW w:w="456" w:type="pct"/>
            <w:tcBorders>
              <w:top w:val="nil"/>
              <w:left w:val="nil"/>
              <w:bottom w:val="single" w:sz="4" w:space="0" w:color="auto"/>
              <w:right w:val="single" w:sz="4" w:space="0" w:color="auto"/>
            </w:tcBorders>
            <w:shd w:val="clear" w:color="auto" w:fill="auto"/>
            <w:noWrap/>
            <w:vAlign w:val="center"/>
            <w:hideMark/>
          </w:tcPr>
          <w:p w14:paraId="59A62A0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6A6C50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646,00 € </w:t>
            </w:r>
          </w:p>
        </w:tc>
        <w:tc>
          <w:tcPr>
            <w:tcW w:w="456" w:type="pct"/>
            <w:tcBorders>
              <w:top w:val="nil"/>
              <w:left w:val="nil"/>
              <w:bottom w:val="single" w:sz="4" w:space="0" w:color="auto"/>
              <w:right w:val="single" w:sz="4" w:space="0" w:color="auto"/>
            </w:tcBorders>
            <w:shd w:val="clear" w:color="auto" w:fill="auto"/>
            <w:noWrap/>
            <w:vAlign w:val="center"/>
            <w:hideMark/>
          </w:tcPr>
          <w:p w14:paraId="56E174C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781,66 € </w:t>
            </w:r>
          </w:p>
        </w:tc>
        <w:tc>
          <w:tcPr>
            <w:tcW w:w="392" w:type="pct"/>
            <w:tcBorders>
              <w:top w:val="nil"/>
              <w:left w:val="nil"/>
              <w:bottom w:val="single" w:sz="4" w:space="0" w:color="auto"/>
              <w:right w:val="single" w:sz="4" w:space="0" w:color="auto"/>
            </w:tcBorders>
            <w:shd w:val="clear" w:color="auto" w:fill="auto"/>
            <w:noWrap/>
            <w:vAlign w:val="center"/>
            <w:hideMark/>
          </w:tcPr>
          <w:p w14:paraId="224920CD"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20</w:t>
            </w:r>
          </w:p>
        </w:tc>
      </w:tr>
      <w:tr w:rsidR="001D23B5" w:rsidRPr="001D23B5" w14:paraId="4C6987D3"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3830296B" w14:textId="77777777" w:rsidR="001D23B5" w:rsidRPr="001D23B5" w:rsidRDefault="001D23B5" w:rsidP="001D23B5">
            <w:pPr>
              <w:spacing w:after="0" w:line="240" w:lineRule="auto"/>
              <w:ind w:firstLineChars="200" w:firstLine="32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IMPLANTACIÓN DEL PROYECTO </w:t>
            </w:r>
          </w:p>
        </w:tc>
        <w:tc>
          <w:tcPr>
            <w:tcW w:w="1216" w:type="pct"/>
            <w:tcBorders>
              <w:top w:val="nil"/>
              <w:left w:val="nil"/>
              <w:bottom w:val="single" w:sz="4" w:space="0" w:color="auto"/>
              <w:right w:val="single" w:sz="4" w:space="0" w:color="auto"/>
            </w:tcBorders>
            <w:shd w:val="clear" w:color="auto" w:fill="auto"/>
            <w:vAlign w:val="center"/>
            <w:hideMark/>
          </w:tcPr>
          <w:p w14:paraId="2AB1C1CB"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00644D03" w14:textId="77777777" w:rsidR="001D23B5" w:rsidRPr="001D23B5" w:rsidRDefault="001D23B5" w:rsidP="001D23B5">
            <w:pPr>
              <w:spacing w:after="0" w:line="240" w:lineRule="auto"/>
              <w:jc w:val="righ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22EB0B6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2E21922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58F02C8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10E8C210" w14:textId="155BA64B"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2BEB7EE6" w14:textId="77777777" w:rsidTr="00B876E8">
        <w:trPr>
          <w:trHeight w:val="51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078C8358" w14:textId="77777777" w:rsidR="001D23B5" w:rsidRPr="001D23B5" w:rsidRDefault="001D23B5" w:rsidP="001D23B5">
            <w:pPr>
              <w:spacing w:after="0" w:line="240" w:lineRule="auto"/>
              <w:ind w:firstLineChars="300" w:firstLine="48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Despliegue Plataforma SMART TOURIST &amp; ACCESIBILITY Servidores Ayto. Sevilla </w:t>
            </w:r>
          </w:p>
        </w:tc>
        <w:tc>
          <w:tcPr>
            <w:tcW w:w="1216" w:type="pct"/>
            <w:tcBorders>
              <w:top w:val="nil"/>
              <w:left w:val="nil"/>
              <w:bottom w:val="single" w:sz="4" w:space="0" w:color="auto"/>
              <w:right w:val="single" w:sz="4" w:space="0" w:color="auto"/>
            </w:tcBorders>
            <w:shd w:val="clear" w:color="auto" w:fill="auto"/>
            <w:vAlign w:val="center"/>
            <w:hideMark/>
          </w:tcPr>
          <w:p w14:paraId="34978AB4"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Despliegue de la plataforma en los servidores de producción del Ayuntamiento de Sevilla</w:t>
            </w:r>
          </w:p>
        </w:tc>
        <w:tc>
          <w:tcPr>
            <w:tcW w:w="456" w:type="pct"/>
            <w:tcBorders>
              <w:top w:val="nil"/>
              <w:left w:val="nil"/>
              <w:bottom w:val="single" w:sz="4" w:space="0" w:color="auto"/>
              <w:right w:val="single" w:sz="4" w:space="0" w:color="auto"/>
            </w:tcBorders>
            <w:shd w:val="clear" w:color="auto" w:fill="auto"/>
            <w:noWrap/>
            <w:vAlign w:val="center"/>
            <w:hideMark/>
          </w:tcPr>
          <w:p w14:paraId="34B0FD0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1.292,00 €</w:t>
            </w:r>
          </w:p>
        </w:tc>
        <w:tc>
          <w:tcPr>
            <w:tcW w:w="456" w:type="pct"/>
            <w:tcBorders>
              <w:top w:val="nil"/>
              <w:left w:val="nil"/>
              <w:bottom w:val="single" w:sz="4" w:space="0" w:color="auto"/>
              <w:right w:val="single" w:sz="4" w:space="0" w:color="auto"/>
            </w:tcBorders>
            <w:shd w:val="clear" w:color="auto" w:fill="auto"/>
            <w:noWrap/>
            <w:vAlign w:val="center"/>
            <w:hideMark/>
          </w:tcPr>
          <w:p w14:paraId="04E79CA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4471ABD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1.292,00 € </w:t>
            </w:r>
          </w:p>
        </w:tc>
        <w:tc>
          <w:tcPr>
            <w:tcW w:w="456" w:type="pct"/>
            <w:tcBorders>
              <w:top w:val="nil"/>
              <w:left w:val="nil"/>
              <w:bottom w:val="single" w:sz="4" w:space="0" w:color="auto"/>
              <w:right w:val="single" w:sz="4" w:space="0" w:color="auto"/>
            </w:tcBorders>
            <w:shd w:val="clear" w:color="auto" w:fill="auto"/>
            <w:noWrap/>
            <w:vAlign w:val="center"/>
            <w:hideMark/>
          </w:tcPr>
          <w:p w14:paraId="57D9B2D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1.563,32 € </w:t>
            </w:r>
          </w:p>
        </w:tc>
        <w:tc>
          <w:tcPr>
            <w:tcW w:w="392" w:type="pct"/>
            <w:tcBorders>
              <w:top w:val="nil"/>
              <w:left w:val="nil"/>
              <w:bottom w:val="single" w:sz="4" w:space="0" w:color="auto"/>
              <w:right w:val="single" w:sz="4" w:space="0" w:color="auto"/>
            </w:tcBorders>
            <w:shd w:val="clear" w:color="auto" w:fill="auto"/>
            <w:noWrap/>
            <w:vAlign w:val="center"/>
            <w:hideMark/>
          </w:tcPr>
          <w:p w14:paraId="55AEBF3E"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40</w:t>
            </w:r>
          </w:p>
        </w:tc>
      </w:tr>
      <w:tr w:rsidR="001D23B5" w:rsidRPr="001D23B5" w14:paraId="58B4EED5" w14:textId="77777777" w:rsidTr="00B876E8">
        <w:trPr>
          <w:trHeight w:val="51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046FFB13" w14:textId="77777777" w:rsidR="001D23B5" w:rsidRPr="001D23B5" w:rsidRDefault="001D23B5" w:rsidP="001D23B5">
            <w:pPr>
              <w:spacing w:after="0" w:line="240" w:lineRule="auto"/>
              <w:ind w:firstLineChars="300" w:firstLine="48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Publicación APP - Apple Store &amp; Google Play  </w:t>
            </w:r>
          </w:p>
        </w:tc>
        <w:tc>
          <w:tcPr>
            <w:tcW w:w="1216" w:type="pct"/>
            <w:tcBorders>
              <w:top w:val="nil"/>
              <w:left w:val="nil"/>
              <w:bottom w:val="single" w:sz="4" w:space="0" w:color="auto"/>
              <w:right w:val="single" w:sz="4" w:space="0" w:color="auto"/>
            </w:tcBorders>
            <w:shd w:val="clear" w:color="auto" w:fill="auto"/>
            <w:vAlign w:val="center"/>
            <w:hideMark/>
          </w:tcPr>
          <w:p w14:paraId="56FFC03F"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Publicación de las APPs en AppleStore &amp; GooglePlay </w:t>
            </w:r>
          </w:p>
        </w:tc>
        <w:tc>
          <w:tcPr>
            <w:tcW w:w="456" w:type="pct"/>
            <w:tcBorders>
              <w:top w:val="nil"/>
              <w:left w:val="nil"/>
              <w:bottom w:val="single" w:sz="4" w:space="0" w:color="auto"/>
              <w:right w:val="single" w:sz="4" w:space="0" w:color="auto"/>
            </w:tcBorders>
            <w:shd w:val="clear" w:color="auto" w:fill="auto"/>
            <w:noWrap/>
            <w:vAlign w:val="center"/>
            <w:hideMark/>
          </w:tcPr>
          <w:p w14:paraId="2C7F218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323,00 €</w:t>
            </w:r>
          </w:p>
        </w:tc>
        <w:tc>
          <w:tcPr>
            <w:tcW w:w="456" w:type="pct"/>
            <w:tcBorders>
              <w:top w:val="nil"/>
              <w:left w:val="nil"/>
              <w:bottom w:val="single" w:sz="4" w:space="0" w:color="auto"/>
              <w:right w:val="single" w:sz="4" w:space="0" w:color="auto"/>
            </w:tcBorders>
            <w:shd w:val="clear" w:color="auto" w:fill="auto"/>
            <w:noWrap/>
            <w:vAlign w:val="center"/>
            <w:hideMark/>
          </w:tcPr>
          <w:p w14:paraId="24352BE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26E309A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323,00 € </w:t>
            </w:r>
          </w:p>
        </w:tc>
        <w:tc>
          <w:tcPr>
            <w:tcW w:w="456" w:type="pct"/>
            <w:tcBorders>
              <w:top w:val="nil"/>
              <w:left w:val="nil"/>
              <w:bottom w:val="single" w:sz="4" w:space="0" w:color="auto"/>
              <w:right w:val="single" w:sz="4" w:space="0" w:color="auto"/>
            </w:tcBorders>
            <w:shd w:val="clear" w:color="auto" w:fill="auto"/>
            <w:noWrap/>
            <w:vAlign w:val="center"/>
            <w:hideMark/>
          </w:tcPr>
          <w:p w14:paraId="6EF6FED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390,83 € </w:t>
            </w:r>
          </w:p>
        </w:tc>
        <w:tc>
          <w:tcPr>
            <w:tcW w:w="392" w:type="pct"/>
            <w:tcBorders>
              <w:top w:val="nil"/>
              <w:left w:val="nil"/>
              <w:bottom w:val="single" w:sz="4" w:space="0" w:color="auto"/>
              <w:right w:val="single" w:sz="4" w:space="0" w:color="auto"/>
            </w:tcBorders>
            <w:shd w:val="clear" w:color="auto" w:fill="auto"/>
            <w:noWrap/>
            <w:vAlign w:val="center"/>
            <w:hideMark/>
          </w:tcPr>
          <w:p w14:paraId="149CA6BA"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10</w:t>
            </w:r>
          </w:p>
        </w:tc>
      </w:tr>
      <w:tr w:rsidR="001D23B5" w:rsidRPr="001D23B5" w14:paraId="099F97C6" w14:textId="77777777" w:rsidTr="00B876E8">
        <w:trPr>
          <w:trHeight w:val="51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303B433D" w14:textId="77777777" w:rsidR="001D23B5" w:rsidRPr="001D23B5" w:rsidRDefault="001D23B5" w:rsidP="001D23B5">
            <w:pPr>
              <w:spacing w:after="0" w:line="240" w:lineRule="auto"/>
              <w:ind w:firstLineChars="300" w:firstLine="48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Validación BackOffcie / APPs / Servicios Web / Securización </w:t>
            </w:r>
          </w:p>
        </w:tc>
        <w:tc>
          <w:tcPr>
            <w:tcW w:w="1216" w:type="pct"/>
            <w:tcBorders>
              <w:top w:val="nil"/>
              <w:left w:val="nil"/>
              <w:bottom w:val="single" w:sz="4" w:space="0" w:color="auto"/>
              <w:right w:val="single" w:sz="4" w:space="0" w:color="auto"/>
            </w:tcBorders>
            <w:shd w:val="clear" w:color="auto" w:fill="auto"/>
            <w:vAlign w:val="center"/>
            <w:hideMark/>
          </w:tcPr>
          <w:p w14:paraId="6C8F372D"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Validación &amp; Securización de los entornos de producción</w:t>
            </w:r>
          </w:p>
        </w:tc>
        <w:tc>
          <w:tcPr>
            <w:tcW w:w="456" w:type="pct"/>
            <w:tcBorders>
              <w:top w:val="nil"/>
              <w:left w:val="nil"/>
              <w:bottom w:val="single" w:sz="4" w:space="0" w:color="auto"/>
              <w:right w:val="single" w:sz="4" w:space="0" w:color="auto"/>
            </w:tcBorders>
            <w:shd w:val="clear" w:color="auto" w:fill="auto"/>
            <w:noWrap/>
            <w:vAlign w:val="center"/>
            <w:hideMark/>
          </w:tcPr>
          <w:p w14:paraId="4D44A62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1.000,00 € </w:t>
            </w:r>
          </w:p>
        </w:tc>
        <w:tc>
          <w:tcPr>
            <w:tcW w:w="456" w:type="pct"/>
            <w:tcBorders>
              <w:top w:val="nil"/>
              <w:left w:val="nil"/>
              <w:bottom w:val="single" w:sz="4" w:space="0" w:color="auto"/>
              <w:right w:val="single" w:sz="4" w:space="0" w:color="auto"/>
            </w:tcBorders>
            <w:shd w:val="clear" w:color="auto" w:fill="auto"/>
            <w:noWrap/>
            <w:vAlign w:val="center"/>
            <w:hideMark/>
          </w:tcPr>
          <w:p w14:paraId="5DA6A96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DBD33E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1.000,00 € </w:t>
            </w:r>
          </w:p>
        </w:tc>
        <w:tc>
          <w:tcPr>
            <w:tcW w:w="456" w:type="pct"/>
            <w:tcBorders>
              <w:top w:val="nil"/>
              <w:left w:val="nil"/>
              <w:bottom w:val="single" w:sz="4" w:space="0" w:color="auto"/>
              <w:right w:val="single" w:sz="4" w:space="0" w:color="auto"/>
            </w:tcBorders>
            <w:shd w:val="clear" w:color="auto" w:fill="auto"/>
            <w:noWrap/>
            <w:vAlign w:val="center"/>
            <w:hideMark/>
          </w:tcPr>
          <w:p w14:paraId="3E7CDED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1.210,00 € </w:t>
            </w:r>
          </w:p>
        </w:tc>
        <w:tc>
          <w:tcPr>
            <w:tcW w:w="392" w:type="pct"/>
            <w:tcBorders>
              <w:top w:val="nil"/>
              <w:left w:val="nil"/>
              <w:bottom w:val="single" w:sz="4" w:space="0" w:color="auto"/>
              <w:right w:val="single" w:sz="4" w:space="0" w:color="auto"/>
            </w:tcBorders>
            <w:shd w:val="clear" w:color="auto" w:fill="auto"/>
            <w:noWrap/>
            <w:vAlign w:val="center"/>
            <w:hideMark/>
          </w:tcPr>
          <w:p w14:paraId="577DA13D"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33</w:t>
            </w:r>
          </w:p>
        </w:tc>
      </w:tr>
      <w:tr w:rsidR="001D23B5" w:rsidRPr="001D23B5" w14:paraId="4B0A8BE2"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4A8E4F03" w14:textId="77777777" w:rsidR="001D23B5" w:rsidRPr="001D23B5" w:rsidRDefault="001D23B5" w:rsidP="001D23B5">
            <w:pPr>
              <w:spacing w:after="0" w:line="240" w:lineRule="auto"/>
              <w:ind w:firstLineChars="100" w:firstLine="16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FORMACIÓN Gestores &amp; Técnicos </w:t>
            </w:r>
          </w:p>
        </w:tc>
        <w:tc>
          <w:tcPr>
            <w:tcW w:w="1216" w:type="pct"/>
            <w:tcBorders>
              <w:top w:val="nil"/>
              <w:left w:val="nil"/>
              <w:bottom w:val="single" w:sz="4" w:space="0" w:color="auto"/>
              <w:right w:val="single" w:sz="4" w:space="0" w:color="auto"/>
            </w:tcBorders>
            <w:shd w:val="clear" w:color="auto" w:fill="auto"/>
            <w:vAlign w:val="center"/>
            <w:hideMark/>
          </w:tcPr>
          <w:p w14:paraId="5079F5E3"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71DAF076" w14:textId="77777777" w:rsidR="001D23B5" w:rsidRPr="001D23B5" w:rsidRDefault="001D23B5" w:rsidP="001D23B5">
            <w:pPr>
              <w:spacing w:after="0" w:line="240" w:lineRule="auto"/>
              <w:jc w:val="righ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7747C76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17B9302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3679268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60C6F0A3" w14:textId="78074576"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473942EF" w14:textId="77777777" w:rsidTr="00B876E8">
        <w:trPr>
          <w:trHeight w:val="765"/>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6EA541CD" w14:textId="77777777" w:rsidR="001D23B5" w:rsidRPr="001D23B5" w:rsidRDefault="001D23B5" w:rsidP="001D23B5">
            <w:pPr>
              <w:spacing w:after="0" w:line="240" w:lineRule="auto"/>
              <w:ind w:firstLineChars="200" w:firstLine="32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lastRenderedPageBreak/>
              <w:t xml:space="preserve"> Formación Gestores </w:t>
            </w:r>
          </w:p>
        </w:tc>
        <w:tc>
          <w:tcPr>
            <w:tcW w:w="1216" w:type="pct"/>
            <w:tcBorders>
              <w:top w:val="nil"/>
              <w:left w:val="nil"/>
              <w:bottom w:val="single" w:sz="4" w:space="0" w:color="auto"/>
              <w:right w:val="single" w:sz="4" w:space="0" w:color="auto"/>
            </w:tcBorders>
            <w:shd w:val="clear" w:color="auto" w:fill="auto"/>
            <w:vAlign w:val="center"/>
            <w:hideMark/>
          </w:tcPr>
          <w:p w14:paraId="54DA5A78"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Jornadas de formación a los diferentes gestores encargados de interactuar de forma directa con la Plataforma. </w:t>
            </w:r>
          </w:p>
        </w:tc>
        <w:tc>
          <w:tcPr>
            <w:tcW w:w="456" w:type="pct"/>
            <w:tcBorders>
              <w:top w:val="nil"/>
              <w:left w:val="nil"/>
              <w:bottom w:val="single" w:sz="4" w:space="0" w:color="auto"/>
              <w:right w:val="single" w:sz="4" w:space="0" w:color="auto"/>
            </w:tcBorders>
            <w:shd w:val="clear" w:color="auto" w:fill="auto"/>
            <w:noWrap/>
            <w:vAlign w:val="center"/>
            <w:hideMark/>
          </w:tcPr>
          <w:p w14:paraId="57CD975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1.190,00 €</w:t>
            </w:r>
          </w:p>
        </w:tc>
        <w:tc>
          <w:tcPr>
            <w:tcW w:w="456" w:type="pct"/>
            <w:tcBorders>
              <w:top w:val="nil"/>
              <w:left w:val="nil"/>
              <w:bottom w:val="single" w:sz="4" w:space="0" w:color="auto"/>
              <w:right w:val="single" w:sz="4" w:space="0" w:color="auto"/>
            </w:tcBorders>
            <w:shd w:val="clear" w:color="auto" w:fill="auto"/>
            <w:noWrap/>
            <w:vAlign w:val="center"/>
            <w:hideMark/>
          </w:tcPr>
          <w:p w14:paraId="0532E39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0C5186DA"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1.190,00 € </w:t>
            </w:r>
          </w:p>
        </w:tc>
        <w:tc>
          <w:tcPr>
            <w:tcW w:w="456" w:type="pct"/>
            <w:tcBorders>
              <w:top w:val="nil"/>
              <w:left w:val="nil"/>
              <w:bottom w:val="single" w:sz="4" w:space="0" w:color="auto"/>
              <w:right w:val="single" w:sz="4" w:space="0" w:color="auto"/>
            </w:tcBorders>
            <w:shd w:val="clear" w:color="auto" w:fill="auto"/>
            <w:noWrap/>
            <w:vAlign w:val="center"/>
            <w:hideMark/>
          </w:tcPr>
          <w:p w14:paraId="2EAF03C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1.439,90 € </w:t>
            </w:r>
          </w:p>
        </w:tc>
        <w:tc>
          <w:tcPr>
            <w:tcW w:w="392" w:type="pct"/>
            <w:tcBorders>
              <w:top w:val="nil"/>
              <w:left w:val="nil"/>
              <w:bottom w:val="single" w:sz="4" w:space="0" w:color="auto"/>
              <w:right w:val="single" w:sz="4" w:space="0" w:color="auto"/>
            </w:tcBorders>
            <w:shd w:val="clear" w:color="auto" w:fill="auto"/>
            <w:noWrap/>
            <w:vAlign w:val="center"/>
            <w:hideMark/>
          </w:tcPr>
          <w:p w14:paraId="0B2FE38D"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40</w:t>
            </w:r>
          </w:p>
        </w:tc>
      </w:tr>
      <w:tr w:rsidR="001D23B5" w:rsidRPr="001D23B5" w14:paraId="6CB861A6" w14:textId="77777777" w:rsidTr="00B876E8">
        <w:trPr>
          <w:trHeight w:val="1275"/>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7AC992D4" w14:textId="77777777" w:rsidR="001D23B5" w:rsidRPr="001D23B5" w:rsidRDefault="001D23B5" w:rsidP="001D23B5">
            <w:pPr>
              <w:spacing w:after="0" w:line="240" w:lineRule="auto"/>
              <w:ind w:firstLineChars="200" w:firstLine="32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Formación Técnicos </w:t>
            </w:r>
          </w:p>
        </w:tc>
        <w:tc>
          <w:tcPr>
            <w:tcW w:w="1216" w:type="pct"/>
            <w:tcBorders>
              <w:top w:val="nil"/>
              <w:left w:val="nil"/>
              <w:bottom w:val="single" w:sz="4" w:space="0" w:color="auto"/>
              <w:right w:val="single" w:sz="4" w:space="0" w:color="auto"/>
            </w:tcBorders>
            <w:shd w:val="clear" w:color="auto" w:fill="auto"/>
            <w:vAlign w:val="center"/>
            <w:hideMark/>
          </w:tcPr>
          <w:p w14:paraId="2212BE36"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Jornadas de formación al equipo técnico sobre la infraestructura técnica &amp; APIs de la iniciativa con el objetivo de poder interconectar la plataforma con el resto de sistemas del Ayuntamiento. </w:t>
            </w:r>
          </w:p>
        </w:tc>
        <w:tc>
          <w:tcPr>
            <w:tcW w:w="456" w:type="pct"/>
            <w:tcBorders>
              <w:top w:val="nil"/>
              <w:left w:val="nil"/>
              <w:bottom w:val="single" w:sz="4" w:space="0" w:color="auto"/>
              <w:right w:val="single" w:sz="4" w:space="0" w:color="auto"/>
            </w:tcBorders>
            <w:shd w:val="clear" w:color="auto" w:fill="auto"/>
            <w:noWrap/>
            <w:vAlign w:val="center"/>
            <w:hideMark/>
          </w:tcPr>
          <w:p w14:paraId="4417E65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1.190,00 €</w:t>
            </w:r>
          </w:p>
        </w:tc>
        <w:tc>
          <w:tcPr>
            <w:tcW w:w="456" w:type="pct"/>
            <w:tcBorders>
              <w:top w:val="nil"/>
              <w:left w:val="nil"/>
              <w:bottom w:val="single" w:sz="4" w:space="0" w:color="auto"/>
              <w:right w:val="single" w:sz="4" w:space="0" w:color="auto"/>
            </w:tcBorders>
            <w:shd w:val="clear" w:color="auto" w:fill="auto"/>
            <w:noWrap/>
            <w:vAlign w:val="center"/>
            <w:hideMark/>
          </w:tcPr>
          <w:p w14:paraId="63EDB2A9"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30EBE9A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1.190,00 € </w:t>
            </w:r>
          </w:p>
        </w:tc>
        <w:tc>
          <w:tcPr>
            <w:tcW w:w="456" w:type="pct"/>
            <w:tcBorders>
              <w:top w:val="nil"/>
              <w:left w:val="nil"/>
              <w:bottom w:val="single" w:sz="4" w:space="0" w:color="auto"/>
              <w:right w:val="single" w:sz="4" w:space="0" w:color="auto"/>
            </w:tcBorders>
            <w:shd w:val="clear" w:color="auto" w:fill="auto"/>
            <w:noWrap/>
            <w:vAlign w:val="center"/>
            <w:hideMark/>
          </w:tcPr>
          <w:p w14:paraId="65700AA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1.439,90 € </w:t>
            </w:r>
          </w:p>
        </w:tc>
        <w:tc>
          <w:tcPr>
            <w:tcW w:w="392" w:type="pct"/>
            <w:tcBorders>
              <w:top w:val="nil"/>
              <w:left w:val="nil"/>
              <w:bottom w:val="single" w:sz="4" w:space="0" w:color="auto"/>
              <w:right w:val="single" w:sz="4" w:space="0" w:color="auto"/>
            </w:tcBorders>
            <w:shd w:val="clear" w:color="auto" w:fill="auto"/>
            <w:noWrap/>
            <w:vAlign w:val="center"/>
            <w:hideMark/>
          </w:tcPr>
          <w:p w14:paraId="16559817"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40</w:t>
            </w:r>
          </w:p>
        </w:tc>
      </w:tr>
      <w:tr w:rsidR="001D23B5" w:rsidRPr="001D23B5" w14:paraId="5D66DB98"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78871F74" w14:textId="77777777" w:rsidR="001D23B5" w:rsidRPr="001D23B5" w:rsidRDefault="001D23B5" w:rsidP="001D23B5">
            <w:pPr>
              <w:spacing w:after="0" w:line="240" w:lineRule="auto"/>
              <w:ind w:firstLineChars="100" w:firstLine="16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FINALIZACIÓN - FASE II </w:t>
            </w:r>
          </w:p>
        </w:tc>
        <w:tc>
          <w:tcPr>
            <w:tcW w:w="1216" w:type="pct"/>
            <w:tcBorders>
              <w:top w:val="nil"/>
              <w:left w:val="nil"/>
              <w:bottom w:val="single" w:sz="4" w:space="0" w:color="auto"/>
              <w:right w:val="single" w:sz="4" w:space="0" w:color="auto"/>
            </w:tcBorders>
            <w:shd w:val="clear" w:color="auto" w:fill="auto"/>
            <w:vAlign w:val="center"/>
            <w:hideMark/>
          </w:tcPr>
          <w:p w14:paraId="72CE929C"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79DB530B" w14:textId="77777777" w:rsidR="001D23B5" w:rsidRPr="001D23B5" w:rsidRDefault="001D23B5" w:rsidP="001D23B5">
            <w:pPr>
              <w:spacing w:after="0" w:line="240" w:lineRule="auto"/>
              <w:jc w:val="righ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6E0DCE3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22AE2D77"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0F12FB56"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6640C232" w14:textId="4A00C53D"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3CB1952D"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4E03317B" w14:textId="77777777" w:rsidR="001D23B5" w:rsidRPr="001D23B5" w:rsidRDefault="001D23B5" w:rsidP="001D23B5">
            <w:pPr>
              <w:spacing w:after="0" w:line="240" w:lineRule="auto"/>
              <w:ind w:firstLineChars="200" w:firstLine="32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Reunión de cierre de Fase II </w:t>
            </w:r>
          </w:p>
        </w:tc>
        <w:tc>
          <w:tcPr>
            <w:tcW w:w="1216" w:type="pct"/>
            <w:tcBorders>
              <w:top w:val="nil"/>
              <w:left w:val="nil"/>
              <w:bottom w:val="single" w:sz="4" w:space="0" w:color="auto"/>
              <w:right w:val="single" w:sz="4" w:space="0" w:color="auto"/>
            </w:tcBorders>
            <w:shd w:val="clear" w:color="auto" w:fill="auto"/>
            <w:vAlign w:val="center"/>
            <w:hideMark/>
          </w:tcPr>
          <w:p w14:paraId="6B8E1EA9"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Validación y cierre de la FASE II</w:t>
            </w:r>
          </w:p>
        </w:tc>
        <w:tc>
          <w:tcPr>
            <w:tcW w:w="456" w:type="pct"/>
            <w:tcBorders>
              <w:top w:val="nil"/>
              <w:left w:val="nil"/>
              <w:bottom w:val="single" w:sz="4" w:space="0" w:color="auto"/>
              <w:right w:val="single" w:sz="4" w:space="0" w:color="auto"/>
            </w:tcBorders>
            <w:shd w:val="clear" w:color="auto" w:fill="auto"/>
            <w:noWrap/>
            <w:vAlign w:val="center"/>
            <w:hideMark/>
          </w:tcPr>
          <w:p w14:paraId="463B3793"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170,00 €</w:t>
            </w:r>
          </w:p>
        </w:tc>
        <w:tc>
          <w:tcPr>
            <w:tcW w:w="456" w:type="pct"/>
            <w:tcBorders>
              <w:top w:val="nil"/>
              <w:left w:val="nil"/>
              <w:bottom w:val="single" w:sz="4" w:space="0" w:color="auto"/>
              <w:right w:val="single" w:sz="4" w:space="0" w:color="auto"/>
            </w:tcBorders>
            <w:shd w:val="clear" w:color="auto" w:fill="auto"/>
            <w:noWrap/>
            <w:vAlign w:val="center"/>
            <w:hideMark/>
          </w:tcPr>
          <w:p w14:paraId="68CFD7B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08948FF5"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170,00 € </w:t>
            </w:r>
          </w:p>
        </w:tc>
        <w:tc>
          <w:tcPr>
            <w:tcW w:w="456" w:type="pct"/>
            <w:tcBorders>
              <w:top w:val="nil"/>
              <w:left w:val="nil"/>
              <w:bottom w:val="single" w:sz="4" w:space="0" w:color="auto"/>
              <w:right w:val="single" w:sz="4" w:space="0" w:color="auto"/>
            </w:tcBorders>
            <w:shd w:val="clear" w:color="auto" w:fill="auto"/>
            <w:noWrap/>
            <w:vAlign w:val="center"/>
            <w:hideMark/>
          </w:tcPr>
          <w:p w14:paraId="46636E1D"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205,70 € </w:t>
            </w:r>
          </w:p>
        </w:tc>
        <w:tc>
          <w:tcPr>
            <w:tcW w:w="392" w:type="pct"/>
            <w:tcBorders>
              <w:top w:val="nil"/>
              <w:left w:val="nil"/>
              <w:bottom w:val="single" w:sz="4" w:space="0" w:color="auto"/>
              <w:right w:val="single" w:sz="4" w:space="0" w:color="auto"/>
            </w:tcBorders>
            <w:shd w:val="clear" w:color="auto" w:fill="auto"/>
            <w:noWrap/>
            <w:vAlign w:val="center"/>
            <w:hideMark/>
          </w:tcPr>
          <w:p w14:paraId="6F842CA4"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4</w:t>
            </w:r>
          </w:p>
        </w:tc>
      </w:tr>
      <w:tr w:rsidR="001D23B5" w:rsidRPr="001D23B5" w14:paraId="44BF3F93"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03B4B418" w14:textId="77777777" w:rsidR="001D23B5" w:rsidRPr="001D23B5" w:rsidRDefault="001D23B5" w:rsidP="001D23B5">
            <w:pPr>
              <w:spacing w:after="0" w:line="240" w:lineRule="auto"/>
              <w:ind w:firstLineChars="100" w:firstLine="161"/>
              <w:jc w:val="lef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xml:space="preserve"> Fin de proyecto </w:t>
            </w:r>
          </w:p>
        </w:tc>
        <w:tc>
          <w:tcPr>
            <w:tcW w:w="1216" w:type="pct"/>
            <w:tcBorders>
              <w:top w:val="nil"/>
              <w:left w:val="nil"/>
              <w:bottom w:val="single" w:sz="4" w:space="0" w:color="auto"/>
              <w:right w:val="single" w:sz="4" w:space="0" w:color="auto"/>
            </w:tcBorders>
            <w:shd w:val="clear" w:color="auto" w:fill="auto"/>
            <w:vAlign w:val="center"/>
            <w:hideMark/>
          </w:tcPr>
          <w:p w14:paraId="466DC0E7"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7B8E42FE" w14:textId="77777777" w:rsidR="001D23B5" w:rsidRPr="001D23B5" w:rsidRDefault="001D23B5" w:rsidP="001D23B5">
            <w:pPr>
              <w:spacing w:after="0" w:line="240" w:lineRule="auto"/>
              <w:jc w:val="right"/>
              <w:rPr>
                <w:rFonts w:ascii="Calibri" w:eastAsia="Times New Roman" w:hAnsi="Calibri" w:cs="Times New Roman"/>
                <w:b/>
                <w:bCs/>
                <w:color w:val="000000"/>
                <w:sz w:val="16"/>
                <w:szCs w:val="16"/>
                <w:lang w:eastAsia="es-ES"/>
              </w:rPr>
            </w:pPr>
            <w:r w:rsidRPr="001D23B5">
              <w:rPr>
                <w:rFonts w:ascii="Calibri" w:eastAsia="Times New Roman" w:hAnsi="Calibri" w:cs="Times New Roman"/>
                <w:b/>
                <w:bCs/>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1BAD0BC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58A899C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5720E0C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392" w:type="pct"/>
            <w:tcBorders>
              <w:top w:val="nil"/>
              <w:left w:val="nil"/>
              <w:bottom w:val="single" w:sz="4" w:space="0" w:color="auto"/>
              <w:right w:val="single" w:sz="4" w:space="0" w:color="auto"/>
            </w:tcBorders>
            <w:shd w:val="clear" w:color="auto" w:fill="auto"/>
            <w:noWrap/>
            <w:vAlign w:val="center"/>
            <w:hideMark/>
          </w:tcPr>
          <w:p w14:paraId="235D136F" w14:textId="1A9B9B4A"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p>
        </w:tc>
      </w:tr>
      <w:tr w:rsidR="001D23B5" w:rsidRPr="001D23B5" w14:paraId="121BB5B0"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noWrap/>
            <w:vAlign w:val="center"/>
            <w:hideMark/>
          </w:tcPr>
          <w:p w14:paraId="77F6B15B" w14:textId="77777777" w:rsidR="001D23B5" w:rsidRPr="001D23B5" w:rsidRDefault="001D23B5" w:rsidP="001D23B5">
            <w:pPr>
              <w:spacing w:after="0" w:line="240" w:lineRule="auto"/>
              <w:ind w:firstLineChars="200" w:firstLine="320"/>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Reunión de cierre de proyecto </w:t>
            </w:r>
          </w:p>
        </w:tc>
        <w:tc>
          <w:tcPr>
            <w:tcW w:w="1216" w:type="pct"/>
            <w:tcBorders>
              <w:top w:val="nil"/>
              <w:left w:val="nil"/>
              <w:bottom w:val="single" w:sz="4" w:space="0" w:color="auto"/>
              <w:right w:val="single" w:sz="4" w:space="0" w:color="auto"/>
            </w:tcBorders>
            <w:shd w:val="clear" w:color="auto" w:fill="auto"/>
            <w:vAlign w:val="center"/>
            <w:hideMark/>
          </w:tcPr>
          <w:p w14:paraId="4DFEF0C9"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Validación y cierre PROYECTO</w:t>
            </w:r>
          </w:p>
        </w:tc>
        <w:tc>
          <w:tcPr>
            <w:tcW w:w="456" w:type="pct"/>
            <w:tcBorders>
              <w:top w:val="nil"/>
              <w:left w:val="nil"/>
              <w:bottom w:val="single" w:sz="4" w:space="0" w:color="auto"/>
              <w:right w:val="single" w:sz="4" w:space="0" w:color="auto"/>
            </w:tcBorders>
            <w:shd w:val="clear" w:color="auto" w:fill="auto"/>
            <w:noWrap/>
            <w:vAlign w:val="center"/>
            <w:hideMark/>
          </w:tcPr>
          <w:p w14:paraId="48682B4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85,00 €</w:t>
            </w:r>
          </w:p>
        </w:tc>
        <w:tc>
          <w:tcPr>
            <w:tcW w:w="456" w:type="pct"/>
            <w:tcBorders>
              <w:top w:val="nil"/>
              <w:left w:val="nil"/>
              <w:bottom w:val="single" w:sz="4" w:space="0" w:color="auto"/>
              <w:right w:val="single" w:sz="4" w:space="0" w:color="auto"/>
            </w:tcBorders>
            <w:shd w:val="clear" w:color="auto" w:fill="auto"/>
            <w:noWrap/>
            <w:vAlign w:val="center"/>
            <w:hideMark/>
          </w:tcPr>
          <w:p w14:paraId="5F504D7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26B84A1C"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85,00 € </w:t>
            </w:r>
          </w:p>
        </w:tc>
        <w:tc>
          <w:tcPr>
            <w:tcW w:w="456" w:type="pct"/>
            <w:tcBorders>
              <w:top w:val="nil"/>
              <w:left w:val="nil"/>
              <w:bottom w:val="single" w:sz="4" w:space="0" w:color="auto"/>
              <w:right w:val="single" w:sz="4" w:space="0" w:color="auto"/>
            </w:tcBorders>
            <w:shd w:val="clear" w:color="auto" w:fill="auto"/>
            <w:noWrap/>
            <w:vAlign w:val="center"/>
            <w:hideMark/>
          </w:tcPr>
          <w:p w14:paraId="06FFEE64"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102,85 € </w:t>
            </w:r>
          </w:p>
        </w:tc>
        <w:tc>
          <w:tcPr>
            <w:tcW w:w="392" w:type="pct"/>
            <w:tcBorders>
              <w:top w:val="nil"/>
              <w:left w:val="nil"/>
              <w:bottom w:val="single" w:sz="4" w:space="0" w:color="auto"/>
              <w:right w:val="single" w:sz="4" w:space="0" w:color="auto"/>
            </w:tcBorders>
            <w:shd w:val="clear" w:color="auto" w:fill="auto"/>
            <w:noWrap/>
            <w:vAlign w:val="center"/>
            <w:hideMark/>
          </w:tcPr>
          <w:p w14:paraId="23691A1E"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2</w:t>
            </w:r>
          </w:p>
        </w:tc>
      </w:tr>
      <w:tr w:rsidR="001D23B5" w:rsidRPr="001D23B5" w14:paraId="6BF25777" w14:textId="77777777" w:rsidTr="00B876E8">
        <w:trPr>
          <w:trHeight w:val="300"/>
        </w:trPr>
        <w:tc>
          <w:tcPr>
            <w:tcW w:w="1619" w:type="pct"/>
            <w:tcBorders>
              <w:top w:val="nil"/>
              <w:left w:val="single" w:sz="4" w:space="0" w:color="auto"/>
              <w:bottom w:val="single" w:sz="4" w:space="0" w:color="auto"/>
              <w:right w:val="single" w:sz="4" w:space="0" w:color="auto"/>
            </w:tcBorders>
            <w:shd w:val="clear" w:color="000000" w:fill="8EA9DB"/>
            <w:vAlign w:val="center"/>
            <w:hideMark/>
          </w:tcPr>
          <w:p w14:paraId="4C15CAAC"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Sevilla SMART EVENTS - Gestor de Eventos</w:t>
            </w:r>
          </w:p>
        </w:tc>
        <w:tc>
          <w:tcPr>
            <w:tcW w:w="1216" w:type="pct"/>
            <w:tcBorders>
              <w:top w:val="nil"/>
              <w:left w:val="nil"/>
              <w:bottom w:val="single" w:sz="4" w:space="0" w:color="auto"/>
              <w:right w:val="single" w:sz="4" w:space="0" w:color="auto"/>
            </w:tcBorders>
            <w:shd w:val="clear" w:color="000000" w:fill="8EA9DB"/>
            <w:vAlign w:val="center"/>
            <w:hideMark/>
          </w:tcPr>
          <w:p w14:paraId="7B0D08FD"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56" w:type="pct"/>
            <w:tcBorders>
              <w:top w:val="nil"/>
              <w:left w:val="nil"/>
              <w:bottom w:val="single" w:sz="4" w:space="0" w:color="auto"/>
              <w:right w:val="single" w:sz="4" w:space="0" w:color="auto"/>
            </w:tcBorders>
            <w:shd w:val="clear" w:color="000000" w:fill="8EA9DB"/>
            <w:noWrap/>
            <w:vAlign w:val="center"/>
            <w:hideMark/>
          </w:tcPr>
          <w:p w14:paraId="3E1ED051"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43.066,44 € </w:t>
            </w:r>
          </w:p>
        </w:tc>
        <w:tc>
          <w:tcPr>
            <w:tcW w:w="456" w:type="pct"/>
            <w:tcBorders>
              <w:top w:val="nil"/>
              <w:left w:val="nil"/>
              <w:bottom w:val="single" w:sz="4" w:space="0" w:color="auto"/>
              <w:right w:val="single" w:sz="4" w:space="0" w:color="auto"/>
            </w:tcBorders>
            <w:shd w:val="clear" w:color="000000" w:fill="8EA9DB"/>
            <w:noWrap/>
            <w:vAlign w:val="center"/>
            <w:hideMark/>
          </w:tcPr>
          <w:p w14:paraId="3F2A7763"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102.916,80 € </w:t>
            </w:r>
          </w:p>
        </w:tc>
        <w:tc>
          <w:tcPr>
            <w:tcW w:w="405" w:type="pct"/>
            <w:tcBorders>
              <w:top w:val="nil"/>
              <w:left w:val="nil"/>
              <w:bottom w:val="single" w:sz="4" w:space="0" w:color="auto"/>
              <w:right w:val="single" w:sz="4" w:space="0" w:color="auto"/>
            </w:tcBorders>
            <w:shd w:val="clear" w:color="000000" w:fill="8EA9DB"/>
            <w:noWrap/>
            <w:vAlign w:val="center"/>
            <w:hideMark/>
          </w:tcPr>
          <w:p w14:paraId="5B32E123"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145.983,24 € </w:t>
            </w:r>
          </w:p>
        </w:tc>
        <w:tc>
          <w:tcPr>
            <w:tcW w:w="456" w:type="pct"/>
            <w:tcBorders>
              <w:top w:val="nil"/>
              <w:left w:val="nil"/>
              <w:bottom w:val="single" w:sz="4" w:space="0" w:color="auto"/>
              <w:right w:val="single" w:sz="4" w:space="0" w:color="auto"/>
            </w:tcBorders>
            <w:shd w:val="clear" w:color="000000" w:fill="8EA9DB"/>
            <w:noWrap/>
            <w:vAlign w:val="center"/>
            <w:hideMark/>
          </w:tcPr>
          <w:p w14:paraId="49F3E331"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176.639,72 € </w:t>
            </w:r>
          </w:p>
        </w:tc>
        <w:tc>
          <w:tcPr>
            <w:tcW w:w="392" w:type="pct"/>
            <w:tcBorders>
              <w:top w:val="nil"/>
              <w:left w:val="nil"/>
              <w:bottom w:val="single" w:sz="4" w:space="0" w:color="auto"/>
              <w:right w:val="single" w:sz="4" w:space="0" w:color="auto"/>
            </w:tcBorders>
            <w:shd w:val="clear" w:color="000000" w:fill="8EA9DB"/>
            <w:noWrap/>
            <w:vAlign w:val="center"/>
            <w:hideMark/>
          </w:tcPr>
          <w:p w14:paraId="2C5FA2B9"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Mecanismos de Estimación  (Horas)</w:t>
            </w:r>
          </w:p>
        </w:tc>
      </w:tr>
      <w:tr w:rsidR="001D23B5" w:rsidRPr="001D23B5" w14:paraId="485673A8" w14:textId="77777777" w:rsidTr="00B876E8">
        <w:trPr>
          <w:trHeight w:val="3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4B125C47"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Ampliación del Gestor de Eventos</w:t>
            </w:r>
          </w:p>
        </w:tc>
        <w:tc>
          <w:tcPr>
            <w:tcW w:w="1216" w:type="pct"/>
            <w:tcBorders>
              <w:top w:val="nil"/>
              <w:left w:val="nil"/>
              <w:bottom w:val="single" w:sz="4" w:space="0" w:color="auto"/>
              <w:right w:val="single" w:sz="4" w:space="0" w:color="auto"/>
            </w:tcBorders>
            <w:shd w:val="clear" w:color="auto" w:fill="auto"/>
            <w:vAlign w:val="center"/>
            <w:hideMark/>
          </w:tcPr>
          <w:p w14:paraId="1A6AE6F0"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Extensión a otras Áreas de Ayuntamiento</w:t>
            </w:r>
          </w:p>
        </w:tc>
        <w:tc>
          <w:tcPr>
            <w:tcW w:w="456" w:type="pct"/>
            <w:tcBorders>
              <w:top w:val="nil"/>
              <w:left w:val="nil"/>
              <w:bottom w:val="single" w:sz="4" w:space="0" w:color="auto"/>
              <w:right w:val="single" w:sz="4" w:space="0" w:color="auto"/>
            </w:tcBorders>
            <w:shd w:val="clear" w:color="auto" w:fill="auto"/>
            <w:vAlign w:val="center"/>
            <w:hideMark/>
          </w:tcPr>
          <w:p w14:paraId="122A422F"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43.066,44 € </w:t>
            </w:r>
          </w:p>
        </w:tc>
        <w:tc>
          <w:tcPr>
            <w:tcW w:w="456" w:type="pct"/>
            <w:tcBorders>
              <w:top w:val="nil"/>
              <w:left w:val="nil"/>
              <w:bottom w:val="single" w:sz="4" w:space="0" w:color="auto"/>
              <w:right w:val="single" w:sz="4" w:space="0" w:color="auto"/>
            </w:tcBorders>
            <w:shd w:val="clear" w:color="auto" w:fill="auto"/>
            <w:noWrap/>
            <w:vAlign w:val="center"/>
            <w:hideMark/>
          </w:tcPr>
          <w:p w14:paraId="7A39B301"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05" w:type="pct"/>
            <w:tcBorders>
              <w:top w:val="nil"/>
              <w:left w:val="nil"/>
              <w:bottom w:val="single" w:sz="4" w:space="0" w:color="auto"/>
              <w:right w:val="single" w:sz="4" w:space="0" w:color="auto"/>
            </w:tcBorders>
            <w:shd w:val="clear" w:color="auto" w:fill="auto"/>
            <w:noWrap/>
            <w:vAlign w:val="center"/>
            <w:hideMark/>
          </w:tcPr>
          <w:p w14:paraId="1295147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43.066,44 € </w:t>
            </w:r>
          </w:p>
        </w:tc>
        <w:tc>
          <w:tcPr>
            <w:tcW w:w="456" w:type="pct"/>
            <w:tcBorders>
              <w:top w:val="nil"/>
              <w:left w:val="nil"/>
              <w:bottom w:val="single" w:sz="4" w:space="0" w:color="auto"/>
              <w:right w:val="single" w:sz="4" w:space="0" w:color="auto"/>
            </w:tcBorders>
            <w:shd w:val="clear" w:color="auto" w:fill="auto"/>
            <w:noWrap/>
            <w:vAlign w:val="center"/>
            <w:hideMark/>
          </w:tcPr>
          <w:p w14:paraId="7C3EF0A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52.110,39 € </w:t>
            </w:r>
          </w:p>
        </w:tc>
        <w:tc>
          <w:tcPr>
            <w:tcW w:w="392" w:type="pct"/>
            <w:tcBorders>
              <w:top w:val="nil"/>
              <w:left w:val="nil"/>
              <w:bottom w:val="single" w:sz="4" w:space="0" w:color="auto"/>
              <w:right w:val="single" w:sz="4" w:space="0" w:color="auto"/>
            </w:tcBorders>
            <w:shd w:val="clear" w:color="auto" w:fill="auto"/>
            <w:noWrap/>
            <w:vAlign w:val="center"/>
            <w:hideMark/>
          </w:tcPr>
          <w:p w14:paraId="15A3CF5A"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1.435</w:t>
            </w:r>
          </w:p>
        </w:tc>
      </w:tr>
      <w:tr w:rsidR="001D23B5" w:rsidRPr="001D23B5" w14:paraId="0E2DBE9F" w14:textId="77777777" w:rsidTr="00B876E8">
        <w:trPr>
          <w:trHeight w:val="300"/>
        </w:trPr>
        <w:tc>
          <w:tcPr>
            <w:tcW w:w="1619" w:type="pct"/>
            <w:tcBorders>
              <w:top w:val="nil"/>
              <w:left w:val="single" w:sz="4" w:space="0" w:color="auto"/>
              <w:bottom w:val="single" w:sz="4" w:space="0" w:color="auto"/>
              <w:right w:val="single" w:sz="4" w:space="0" w:color="auto"/>
            </w:tcBorders>
            <w:shd w:val="clear" w:color="000000" w:fill="8EA9DB"/>
            <w:vAlign w:val="center"/>
            <w:hideMark/>
          </w:tcPr>
          <w:p w14:paraId="379FC435"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Sevilla SMART TOURIST - Estrategia de Comunicación</w:t>
            </w:r>
          </w:p>
        </w:tc>
        <w:tc>
          <w:tcPr>
            <w:tcW w:w="1216" w:type="pct"/>
            <w:tcBorders>
              <w:top w:val="nil"/>
              <w:left w:val="nil"/>
              <w:bottom w:val="single" w:sz="4" w:space="0" w:color="auto"/>
              <w:right w:val="single" w:sz="4" w:space="0" w:color="auto"/>
            </w:tcBorders>
            <w:shd w:val="clear" w:color="000000" w:fill="8EA9DB"/>
            <w:vAlign w:val="center"/>
            <w:hideMark/>
          </w:tcPr>
          <w:p w14:paraId="0736E65F" w14:textId="77777777" w:rsidR="001D23B5" w:rsidRPr="001D23B5" w:rsidRDefault="001D23B5" w:rsidP="001D23B5">
            <w:pPr>
              <w:spacing w:after="0" w:line="240" w:lineRule="auto"/>
              <w:jc w:val="lef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w:t>
            </w:r>
          </w:p>
        </w:tc>
        <w:tc>
          <w:tcPr>
            <w:tcW w:w="456" w:type="pct"/>
            <w:tcBorders>
              <w:top w:val="nil"/>
              <w:left w:val="nil"/>
              <w:bottom w:val="single" w:sz="4" w:space="0" w:color="auto"/>
              <w:right w:val="single" w:sz="4" w:space="0" w:color="auto"/>
            </w:tcBorders>
            <w:shd w:val="clear" w:color="000000" w:fill="8EA9DB"/>
            <w:noWrap/>
            <w:vAlign w:val="center"/>
            <w:hideMark/>
          </w:tcPr>
          <w:p w14:paraId="60307811"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   € </w:t>
            </w:r>
          </w:p>
        </w:tc>
        <w:tc>
          <w:tcPr>
            <w:tcW w:w="456" w:type="pct"/>
            <w:tcBorders>
              <w:top w:val="nil"/>
              <w:left w:val="nil"/>
              <w:bottom w:val="single" w:sz="4" w:space="0" w:color="auto"/>
              <w:right w:val="single" w:sz="4" w:space="0" w:color="auto"/>
            </w:tcBorders>
            <w:shd w:val="clear" w:color="000000" w:fill="8EA9DB"/>
            <w:noWrap/>
            <w:vAlign w:val="center"/>
            <w:hideMark/>
          </w:tcPr>
          <w:p w14:paraId="3E7B0ECD"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51.458,40 € </w:t>
            </w:r>
          </w:p>
        </w:tc>
        <w:tc>
          <w:tcPr>
            <w:tcW w:w="405" w:type="pct"/>
            <w:tcBorders>
              <w:top w:val="nil"/>
              <w:left w:val="nil"/>
              <w:bottom w:val="single" w:sz="4" w:space="0" w:color="auto"/>
              <w:right w:val="single" w:sz="4" w:space="0" w:color="auto"/>
            </w:tcBorders>
            <w:shd w:val="clear" w:color="000000" w:fill="8EA9DB"/>
            <w:noWrap/>
            <w:vAlign w:val="center"/>
            <w:hideMark/>
          </w:tcPr>
          <w:p w14:paraId="11F39429"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51.458,40 € </w:t>
            </w:r>
          </w:p>
        </w:tc>
        <w:tc>
          <w:tcPr>
            <w:tcW w:w="456" w:type="pct"/>
            <w:tcBorders>
              <w:top w:val="nil"/>
              <w:left w:val="nil"/>
              <w:bottom w:val="single" w:sz="4" w:space="0" w:color="auto"/>
              <w:right w:val="single" w:sz="4" w:space="0" w:color="auto"/>
            </w:tcBorders>
            <w:shd w:val="clear" w:color="000000" w:fill="8EA9DB"/>
            <w:noWrap/>
            <w:vAlign w:val="center"/>
            <w:hideMark/>
          </w:tcPr>
          <w:p w14:paraId="48879986" w14:textId="77777777" w:rsidR="001D23B5" w:rsidRPr="001D23B5" w:rsidRDefault="001D23B5" w:rsidP="001D23B5">
            <w:pPr>
              <w:spacing w:after="0" w:line="240" w:lineRule="auto"/>
              <w:jc w:val="right"/>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 xml:space="preserve">                         62.264,66 € </w:t>
            </w:r>
          </w:p>
        </w:tc>
        <w:tc>
          <w:tcPr>
            <w:tcW w:w="392" w:type="pct"/>
            <w:tcBorders>
              <w:top w:val="nil"/>
              <w:left w:val="nil"/>
              <w:bottom w:val="single" w:sz="4" w:space="0" w:color="auto"/>
              <w:right w:val="single" w:sz="4" w:space="0" w:color="auto"/>
            </w:tcBorders>
            <w:shd w:val="clear" w:color="000000" w:fill="8EA9DB"/>
            <w:noWrap/>
            <w:vAlign w:val="center"/>
            <w:hideMark/>
          </w:tcPr>
          <w:p w14:paraId="15197F1A" w14:textId="77777777" w:rsidR="001D23B5" w:rsidRPr="001D23B5" w:rsidRDefault="001D23B5" w:rsidP="001D23B5">
            <w:pPr>
              <w:spacing w:after="0" w:line="240" w:lineRule="auto"/>
              <w:jc w:val="center"/>
              <w:rPr>
                <w:rFonts w:ascii="Calibri" w:eastAsia="Times New Roman" w:hAnsi="Calibri" w:cs="Times New Roman"/>
                <w:color w:val="FFFFFF"/>
                <w:sz w:val="16"/>
                <w:szCs w:val="16"/>
                <w:lang w:eastAsia="es-ES"/>
              </w:rPr>
            </w:pPr>
            <w:r w:rsidRPr="001D23B5">
              <w:rPr>
                <w:rFonts w:ascii="Calibri" w:eastAsia="Times New Roman" w:hAnsi="Calibri" w:cs="Times New Roman"/>
                <w:color w:val="FFFFFF"/>
                <w:sz w:val="16"/>
                <w:szCs w:val="16"/>
                <w:lang w:eastAsia="es-ES"/>
              </w:rPr>
              <w:t>Mecanismos de Estimación  (Horas)</w:t>
            </w:r>
          </w:p>
        </w:tc>
      </w:tr>
      <w:tr w:rsidR="001D23B5" w:rsidRPr="001D23B5" w14:paraId="45796491" w14:textId="77777777" w:rsidTr="00B876E8">
        <w:trPr>
          <w:trHeight w:val="120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BF699C1"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Implantación de pantallas táctiles (digital signage) en puntos estratégicos de la ciudad, que faciliten la interacción y participación ciudadana</w:t>
            </w:r>
          </w:p>
        </w:tc>
        <w:tc>
          <w:tcPr>
            <w:tcW w:w="1216" w:type="pct"/>
            <w:tcBorders>
              <w:top w:val="nil"/>
              <w:left w:val="nil"/>
              <w:bottom w:val="single" w:sz="4" w:space="0" w:color="auto"/>
              <w:right w:val="single" w:sz="4" w:space="0" w:color="auto"/>
            </w:tcBorders>
            <w:shd w:val="clear" w:color="auto" w:fill="auto"/>
            <w:vAlign w:val="center"/>
            <w:hideMark/>
          </w:tcPr>
          <w:p w14:paraId="0E75393D" w14:textId="77777777" w:rsidR="001D23B5" w:rsidRPr="001D23B5" w:rsidRDefault="001D23B5" w:rsidP="001D23B5">
            <w:pPr>
              <w:spacing w:after="0" w:line="240" w:lineRule="auto"/>
              <w:jc w:val="lef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En esta etapa se llevará a cabo la implantación y puesta en marcha de pantallas, ubicadas en puntos estratégicos de la ciudad.</w:t>
            </w:r>
          </w:p>
        </w:tc>
        <w:tc>
          <w:tcPr>
            <w:tcW w:w="456" w:type="pct"/>
            <w:tcBorders>
              <w:top w:val="nil"/>
              <w:left w:val="nil"/>
              <w:bottom w:val="single" w:sz="4" w:space="0" w:color="auto"/>
              <w:right w:val="single" w:sz="4" w:space="0" w:color="auto"/>
            </w:tcBorders>
            <w:shd w:val="clear" w:color="auto" w:fill="auto"/>
            <w:vAlign w:val="center"/>
            <w:hideMark/>
          </w:tcPr>
          <w:p w14:paraId="42218E82"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w:t>
            </w:r>
          </w:p>
        </w:tc>
        <w:tc>
          <w:tcPr>
            <w:tcW w:w="456" w:type="pct"/>
            <w:tcBorders>
              <w:top w:val="nil"/>
              <w:left w:val="nil"/>
              <w:bottom w:val="single" w:sz="4" w:space="0" w:color="auto"/>
              <w:right w:val="single" w:sz="4" w:space="0" w:color="auto"/>
            </w:tcBorders>
            <w:shd w:val="clear" w:color="auto" w:fill="auto"/>
            <w:noWrap/>
            <w:vAlign w:val="center"/>
            <w:hideMark/>
          </w:tcPr>
          <w:p w14:paraId="1C64F7A8"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51.458,40 € </w:t>
            </w:r>
          </w:p>
        </w:tc>
        <w:tc>
          <w:tcPr>
            <w:tcW w:w="405" w:type="pct"/>
            <w:tcBorders>
              <w:top w:val="nil"/>
              <w:left w:val="nil"/>
              <w:bottom w:val="single" w:sz="4" w:space="0" w:color="auto"/>
              <w:right w:val="single" w:sz="4" w:space="0" w:color="auto"/>
            </w:tcBorders>
            <w:shd w:val="clear" w:color="auto" w:fill="auto"/>
            <w:noWrap/>
            <w:vAlign w:val="center"/>
            <w:hideMark/>
          </w:tcPr>
          <w:p w14:paraId="687DA71E"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51.458,40 € </w:t>
            </w:r>
          </w:p>
        </w:tc>
        <w:tc>
          <w:tcPr>
            <w:tcW w:w="456" w:type="pct"/>
            <w:tcBorders>
              <w:top w:val="nil"/>
              <w:left w:val="nil"/>
              <w:bottom w:val="single" w:sz="4" w:space="0" w:color="auto"/>
              <w:right w:val="single" w:sz="4" w:space="0" w:color="auto"/>
            </w:tcBorders>
            <w:shd w:val="clear" w:color="auto" w:fill="auto"/>
            <w:noWrap/>
            <w:vAlign w:val="center"/>
            <w:hideMark/>
          </w:tcPr>
          <w:p w14:paraId="378127DB" w14:textId="77777777" w:rsidR="001D23B5" w:rsidRPr="001D23B5" w:rsidRDefault="001D23B5" w:rsidP="001D23B5">
            <w:pPr>
              <w:spacing w:after="0" w:line="240" w:lineRule="auto"/>
              <w:jc w:val="right"/>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 xml:space="preserve">                         62.264,66 € </w:t>
            </w:r>
          </w:p>
        </w:tc>
        <w:tc>
          <w:tcPr>
            <w:tcW w:w="392" w:type="pct"/>
            <w:tcBorders>
              <w:top w:val="nil"/>
              <w:left w:val="nil"/>
              <w:bottom w:val="single" w:sz="4" w:space="0" w:color="auto"/>
              <w:right w:val="single" w:sz="4" w:space="0" w:color="auto"/>
            </w:tcBorders>
            <w:shd w:val="clear" w:color="auto" w:fill="auto"/>
            <w:vAlign w:val="center"/>
            <w:hideMark/>
          </w:tcPr>
          <w:p w14:paraId="70E2BCFF" w14:textId="77777777" w:rsidR="001D23B5" w:rsidRPr="001D23B5" w:rsidRDefault="001D23B5" w:rsidP="001D23B5">
            <w:pPr>
              <w:spacing w:after="0" w:line="240" w:lineRule="auto"/>
              <w:jc w:val="center"/>
              <w:rPr>
                <w:rFonts w:ascii="Calibri" w:eastAsia="Times New Roman" w:hAnsi="Calibri" w:cs="Times New Roman"/>
                <w:color w:val="000000"/>
                <w:sz w:val="16"/>
                <w:szCs w:val="16"/>
                <w:lang w:eastAsia="es-ES"/>
              </w:rPr>
            </w:pPr>
            <w:r w:rsidRPr="001D23B5">
              <w:rPr>
                <w:rFonts w:ascii="Calibri" w:eastAsia="Times New Roman" w:hAnsi="Calibri" w:cs="Times New Roman"/>
                <w:color w:val="000000"/>
                <w:sz w:val="16"/>
                <w:szCs w:val="16"/>
                <w:lang w:eastAsia="es-ES"/>
              </w:rPr>
              <w:t>Infraestructura - Comparativa precios mercado</w:t>
            </w:r>
          </w:p>
        </w:tc>
      </w:tr>
    </w:tbl>
    <w:p w14:paraId="29308B99" w14:textId="77777777" w:rsidR="00765250" w:rsidRDefault="00765250">
      <w:pPr>
        <w:spacing w:line="276" w:lineRule="auto"/>
        <w:jc w:val="left"/>
      </w:pPr>
    </w:p>
    <w:p w14:paraId="7C3BA2BA" w14:textId="3D5766F3" w:rsidR="00765250" w:rsidRDefault="00765250">
      <w:pPr>
        <w:spacing w:line="276" w:lineRule="auto"/>
        <w:jc w:val="left"/>
        <w:rPr>
          <w:rFonts w:ascii="Georgia" w:eastAsiaTheme="majorEastAsia" w:hAnsi="Georgia" w:cstheme="majorBidi"/>
          <w:bCs/>
          <w:color w:val="003C64"/>
          <w:szCs w:val="36"/>
        </w:rPr>
      </w:pPr>
      <w:r>
        <w:br w:type="page"/>
      </w:r>
    </w:p>
    <w:p w14:paraId="5D15502B" w14:textId="77777777" w:rsidR="00AE3BAB" w:rsidRPr="00812DE8" w:rsidRDefault="00AE3BAB" w:rsidP="00315BB1">
      <w:pPr>
        <w:pStyle w:val="Ttulo1"/>
        <w:numPr>
          <w:ilvl w:val="0"/>
          <w:numId w:val="0"/>
        </w:numPr>
        <w:sectPr w:rsidR="00AE3BAB" w:rsidRPr="00812DE8" w:rsidSect="00765250">
          <w:pgSz w:w="16838" w:h="11906" w:orient="landscape" w:code="9"/>
          <w:pgMar w:top="1134" w:right="1418" w:bottom="1701" w:left="1418" w:header="709" w:footer="709" w:gutter="0"/>
          <w:cols w:space="708"/>
          <w:titlePg/>
          <w:docGrid w:linePitch="360"/>
        </w:sectPr>
      </w:pPr>
    </w:p>
    <w:p w14:paraId="108B29A5" w14:textId="77777777" w:rsidR="00BA091E" w:rsidRPr="00812DE8" w:rsidRDefault="00BA091E" w:rsidP="00BA091E">
      <w:pPr>
        <w:pStyle w:val="Ttulo1"/>
      </w:pPr>
      <w:bookmarkStart w:id="279" w:name="_Toc398808330"/>
      <w:bookmarkStart w:id="280" w:name="_Toc399268966"/>
      <w:bookmarkStart w:id="281" w:name="_Toc400621286"/>
      <w:bookmarkEnd w:id="277"/>
      <w:bookmarkEnd w:id="278"/>
      <w:r w:rsidRPr="00812DE8">
        <w:lastRenderedPageBreak/>
        <w:t>Impacto de la implantación de la iniciativa en el desarrollo sostenible de la ciudad y en la mejora de los servicios prestados al ciudadano y el visitante. Sostenibilidad a medio y largo plazo de la iniciativa. Mejora de la accesibilidad de los servicios públicos.</w:t>
      </w:r>
      <w:bookmarkEnd w:id="281"/>
    </w:p>
    <w:p w14:paraId="45C95A36" w14:textId="77777777" w:rsidR="00BA091E" w:rsidRDefault="00BA091E" w:rsidP="00BA091E">
      <w:pPr>
        <w:spacing w:before="240" w:line="240" w:lineRule="auto"/>
      </w:pPr>
      <w:r>
        <w:t xml:space="preserve">El Proyecto que presenta la Ciudad de Sevilla se centra en los avances en la gestión integrada y el suministro de servicios a la ciudadanía, abarcando a los residentes y a los transeúntes o visitantes, mediante la utilización de las nuevas tecnologías, especialmente en el terreno de la información y la comunicación (TIC). </w:t>
      </w:r>
    </w:p>
    <w:p w14:paraId="58969718" w14:textId="77777777" w:rsidR="00BA091E" w:rsidRDefault="00BA091E" w:rsidP="00BA091E">
      <w:pPr>
        <w:spacing w:line="240" w:lineRule="auto"/>
      </w:pPr>
      <w:r>
        <w:t>Son objetivos consustanciales con el Proyecto:</w:t>
      </w:r>
    </w:p>
    <w:p w14:paraId="242F4684" w14:textId="77777777" w:rsidR="00BA091E" w:rsidRDefault="00BA091E" w:rsidP="00201616">
      <w:pPr>
        <w:pStyle w:val="Prrafodelista"/>
        <w:numPr>
          <w:ilvl w:val="0"/>
          <w:numId w:val="39"/>
        </w:numPr>
        <w:spacing w:line="240" w:lineRule="auto"/>
      </w:pPr>
      <w:r>
        <w:t xml:space="preserve">La </w:t>
      </w:r>
      <w:r w:rsidRPr="00212D92">
        <w:rPr>
          <w:b/>
        </w:rPr>
        <w:t>eficacia</w:t>
      </w:r>
      <w:r>
        <w:t>, ya que la utilización de teóricos avances tecnológicos sólo es justificable si los resultados lo avalan.</w:t>
      </w:r>
    </w:p>
    <w:p w14:paraId="44B104C7" w14:textId="77777777" w:rsidR="00BA091E" w:rsidRDefault="00BA091E" w:rsidP="00201616">
      <w:pPr>
        <w:pStyle w:val="Prrafodelista"/>
        <w:numPr>
          <w:ilvl w:val="0"/>
          <w:numId w:val="39"/>
        </w:numPr>
        <w:spacing w:line="240" w:lineRule="auto"/>
      </w:pPr>
      <w:r>
        <w:t xml:space="preserve">La </w:t>
      </w:r>
      <w:r w:rsidRPr="00212D92">
        <w:rPr>
          <w:b/>
        </w:rPr>
        <w:t xml:space="preserve">eficiencia </w:t>
      </w:r>
      <w:r>
        <w:t>en la aplicación de los recursos, de forma que a igualdad de recursos se obtengan mayores beneficios y a igualdad de beneficios sea necesario consumir menos recursos.</w:t>
      </w:r>
    </w:p>
    <w:p w14:paraId="5611236E" w14:textId="77777777" w:rsidR="00BA091E" w:rsidRDefault="00BA091E" w:rsidP="00BA091E">
      <w:pPr>
        <w:spacing w:line="240" w:lineRule="auto"/>
      </w:pPr>
      <w:r>
        <w:t>Lo anterior significa que la administración municipal mejorará la gestión eficiente de sus recursos, lo que indudablemente constituye un ingrediente básico en el ámbito de lo que se entiende por sostenibilidad.</w:t>
      </w:r>
    </w:p>
    <w:p w14:paraId="6A890455" w14:textId="77777777" w:rsidR="00BA091E" w:rsidRDefault="00BA091E" w:rsidP="00BA091E">
      <w:pPr>
        <w:spacing w:line="240" w:lineRule="auto"/>
      </w:pPr>
      <w:r>
        <w:t xml:space="preserve">La posibilidad de que muchas personas con dificultades para transitar por las calles de una forma autónoma, puedan hacerlo apoyadas en la ayuda técnica que les brinda el Planificador Universal de Viajes, dejando de utilizar la movilidad mecanizada para sus desplazamientos, produce un importante efecto en </w:t>
      </w:r>
      <w:r w:rsidRPr="00212D92">
        <w:rPr>
          <w:b/>
        </w:rPr>
        <w:t>la movilidad sostenible</w:t>
      </w:r>
      <w:r>
        <w:t>, lo que supone a la vez la promoción de una vida más saludable.</w:t>
      </w:r>
    </w:p>
    <w:p w14:paraId="257814C3" w14:textId="6B074EFA" w:rsidR="00BA091E" w:rsidRDefault="00BA091E" w:rsidP="00BA091E">
      <w:pPr>
        <w:spacing w:line="240" w:lineRule="auto"/>
      </w:pPr>
      <w:r>
        <w:t xml:space="preserve">Cuando se considera la rentabilidad social, que es otro de los ingredientes básicos del concepto de sostenibilidad (junto con las rentabilidades económica y medio ambiental), la accesibilidad se erige como un elemento de primer orden, al favorecer a capas de población que no son reducidas y además por promover la integración de forma paralela a la disminución del riesgo de exclusión social. No sólo cabe hacer referencia a la accesibilidad urbanística, sino a la accesibilidad del ciudadano a los distintos canales informativos de la ciudad. Este proyecto considera la </w:t>
      </w:r>
      <w:r w:rsidRPr="00212D92">
        <w:rPr>
          <w:b/>
        </w:rPr>
        <w:t>Accesibilidad Universal</w:t>
      </w:r>
      <w:r>
        <w:t xml:space="preserve"> de una forma absolutamente comprensiva de todas sus facetas principales de una manera intensa y detallada.</w:t>
      </w:r>
    </w:p>
    <w:p w14:paraId="0AC13531" w14:textId="77777777" w:rsidR="00BA091E" w:rsidRDefault="00BA091E" w:rsidP="00BA091E">
      <w:pPr>
        <w:spacing w:line="240" w:lineRule="auto"/>
      </w:pPr>
      <w:r>
        <w:t>Así mismo, la rentabilidad económica, también está inmersa en el ADN del Proyecto, por cuanto que este producirá una aplicación eficiente de los recursos de todo tipo en relación con los efectos producidos.</w:t>
      </w:r>
    </w:p>
    <w:p w14:paraId="31223CB1" w14:textId="77777777" w:rsidR="00BA091E" w:rsidRDefault="00BA091E" w:rsidP="00BA091E">
      <w:pPr>
        <w:spacing w:line="240" w:lineRule="auto"/>
      </w:pPr>
      <w:r>
        <w:t xml:space="preserve">También se mejorará la </w:t>
      </w:r>
      <w:r w:rsidRPr="00212D92">
        <w:rPr>
          <w:b/>
        </w:rPr>
        <w:t>promoción del turismo</w:t>
      </w:r>
      <w:r>
        <w:t xml:space="preserve"> a través de las plataformas de información y de participación, así como del Planificador Universal de Viajes que será bilingüe y en todo caso útil para todos, incluyendo a los que conocen la ciudad y a los que no la conocen.</w:t>
      </w:r>
    </w:p>
    <w:p w14:paraId="097F2C5E" w14:textId="77777777" w:rsidR="00BA091E" w:rsidRDefault="00BA091E" w:rsidP="00BA091E">
      <w:pPr>
        <w:spacing w:line="240" w:lineRule="auto"/>
      </w:pPr>
      <w:r>
        <w:t xml:space="preserve">Las utilidades de </w:t>
      </w:r>
      <w:r w:rsidRPr="00212D92">
        <w:rPr>
          <w:b/>
        </w:rPr>
        <w:t>geomarketing</w:t>
      </w:r>
      <w:r>
        <w:t xml:space="preserve"> previstas, actuarán a favor del comercio y de las empresas de provisión de servicios de la ciudad, como también lo harán en beneficio de los eventos culturales, recreativos y de las gestiones que utilizan las dotaciones administrativas de la ciudad, los centros sanitarios, los educativos y cuantos equipamientos sean considerados como lugares y puntos de interés, perfectamente clasificados y caracterizados.</w:t>
      </w:r>
    </w:p>
    <w:p w14:paraId="6ED5D25C" w14:textId="77777777" w:rsidR="00BA091E" w:rsidRDefault="00BA091E" w:rsidP="00BA091E">
      <w:pPr>
        <w:spacing w:line="240" w:lineRule="auto"/>
      </w:pPr>
      <w:r>
        <w:lastRenderedPageBreak/>
        <w:t>De esta forma, cabe concluir sintéticamente que la sostenibilidad queda garantizada a través de la consideración y mejora de sus tres elementos constituyentes:</w:t>
      </w:r>
    </w:p>
    <w:p w14:paraId="1BF406D0" w14:textId="77777777" w:rsidR="00BA091E" w:rsidRDefault="00BA091E" w:rsidP="00201616">
      <w:pPr>
        <w:pStyle w:val="Prrafodelista"/>
        <w:numPr>
          <w:ilvl w:val="0"/>
          <w:numId w:val="39"/>
        </w:numPr>
        <w:spacing w:line="240" w:lineRule="auto"/>
      </w:pPr>
      <w:r w:rsidRPr="00212D92">
        <w:rPr>
          <w:b/>
        </w:rPr>
        <w:t>Rentabilidad económica</w:t>
      </w:r>
      <w:r>
        <w:t>: mediante la aplicación eficiente de recursos para la consecución eficaz de los resultados pretendidos.</w:t>
      </w:r>
    </w:p>
    <w:p w14:paraId="7BB628E9" w14:textId="77777777" w:rsidR="00BA091E" w:rsidRDefault="00BA091E" w:rsidP="00201616">
      <w:pPr>
        <w:pStyle w:val="Prrafodelista"/>
        <w:numPr>
          <w:ilvl w:val="0"/>
          <w:numId w:val="39"/>
        </w:numPr>
        <w:spacing w:line="240" w:lineRule="auto"/>
      </w:pPr>
      <w:r w:rsidRPr="00212D92">
        <w:rPr>
          <w:b/>
        </w:rPr>
        <w:t>Rentabilidad social</w:t>
      </w:r>
      <w:r>
        <w:t>: centrada en la promoción decidida de la Accesibilidad universal, el turismo y el apoyo al comercio local, así como a las mejoras de la información, favorecidas por las nuevas tecnologías, y que incrementarán la presencia o protagonismo de los eventos culturales y de otros tipos y harán más visible a toda una serie de equipamientos y dotaciones urbanas ante la ciudadanía.</w:t>
      </w:r>
    </w:p>
    <w:p w14:paraId="164C5A33" w14:textId="77777777" w:rsidR="00BA091E" w:rsidRDefault="00BA091E" w:rsidP="00201616">
      <w:pPr>
        <w:pStyle w:val="Prrafodelista"/>
        <w:numPr>
          <w:ilvl w:val="0"/>
          <w:numId w:val="39"/>
        </w:numPr>
        <w:spacing w:line="240" w:lineRule="auto"/>
      </w:pPr>
      <w:r w:rsidRPr="00212D92">
        <w:rPr>
          <w:b/>
        </w:rPr>
        <w:t>Rentabilidad medio ambiental</w:t>
      </w:r>
      <w:r>
        <w:t>: como consecuencia de la eficiencia en la aplicación de recursos de todo tipo y a través de la promoción de las pautas de movilidad más sostenibles.</w:t>
      </w:r>
    </w:p>
    <w:p w14:paraId="0A2D0B35" w14:textId="77777777" w:rsidR="00BA091E" w:rsidRDefault="00BA091E" w:rsidP="00BA091E">
      <w:pPr>
        <w:spacing w:line="240" w:lineRule="auto"/>
      </w:pPr>
      <w:r>
        <w:t>Los principales efectos o impactos fundamentales que cabe esperar como resultado de la ejecución del Proyecto propuesto están reflejados en el capítulo correspondiente que se dedica a ello.</w:t>
      </w:r>
    </w:p>
    <w:p w14:paraId="37A6D28A" w14:textId="77777777" w:rsidR="003516CC" w:rsidRDefault="003516CC" w:rsidP="003516CC">
      <w:pPr>
        <w:spacing w:line="240" w:lineRule="auto"/>
      </w:pPr>
      <w:r>
        <w:t xml:space="preserve">Especial importancia tiene la </w:t>
      </w:r>
      <w:r w:rsidRPr="003516CC">
        <w:rPr>
          <w:b/>
        </w:rPr>
        <w:t>viabilidad presupuestaria</w:t>
      </w:r>
      <w:r>
        <w:t xml:space="preserve"> para el mantenimiento de las iniciativas en el tiempo, más allá del horizonte planteado en la convocatoria y es algo que en el Ayuntamiento de Sevilla tenemos como meta: que los proyectos de tecnologías implantadas en la ciudad tengan un retorno que los haga, bien autofinanciables, bien con un coste mínimo para las arcas municipales.</w:t>
      </w:r>
    </w:p>
    <w:p w14:paraId="15E7D3B3" w14:textId="77777777" w:rsidR="003516CC" w:rsidRDefault="003516CC" w:rsidP="003516CC">
      <w:pPr>
        <w:spacing w:line="240" w:lineRule="auto"/>
      </w:pPr>
      <w:r>
        <w:t>En este sentido, las iniciativas aquí presentadas son de distinta índole, pero  todas ellas tienen un denominador común, que es que el análisis coste-beneficio es muy favorable a los intereses del Ayuntamiento.</w:t>
      </w:r>
    </w:p>
    <w:p w14:paraId="79B12C27" w14:textId="77777777" w:rsidR="003516CC" w:rsidRDefault="003516CC" w:rsidP="003516CC">
      <w:pPr>
        <w:spacing w:line="240" w:lineRule="auto"/>
      </w:pPr>
      <w:r>
        <w:t xml:space="preserve">Dotar a la ciudad de un Plan de Accesibilidad, con la definición de rutas accesibles no es sólo un deber de toda Administración, ya que elimina barreras a sus ciudadanos con discapacidades, sino que puede generar nuevas oportunidades de negocio en sectores como el turístico o el denominado “turismo de salud”. </w:t>
      </w:r>
    </w:p>
    <w:p w14:paraId="1CF7C1DE" w14:textId="77777777" w:rsidR="003516CC" w:rsidRDefault="003516CC" w:rsidP="003516CC">
      <w:pPr>
        <w:spacing w:line="240" w:lineRule="auto"/>
      </w:pPr>
      <w:r>
        <w:t>Por otra parte, la implantación de sensores en el campo de la movilidad tiene por objetivo, tal y como se expone en el apartado correspondiente de este documento, el incremento de la velocidad media de circulación por la ciudad en 3 km/h. Este incremento genera unos ahorros en combustible para los ciudadanos y una disminución de emisiones de contaminantes a la atmósfera, objetivos principales de esta convocatoria. Ese incremento de fluidez en el tráfico no sólo beneficia directamente al ciudadano, sino a la propia Administración, al generarse ahorros en carburantes de los vehículos de transporte público y en los de las flotas del resto de servicios (Limpieza Pública, Aguas, etc.). Esto, unido a la gestión centralizada de las centrales de control semafórica (lo que supone un ahorro en cuanto a personal y equipos en este tipo de actuaciones), hace que esta iniciativa sea una estrategia a largo plazo, tal y como se define en el Plan Director de Innovación de la Ciudad de Sevilla.</w:t>
      </w:r>
    </w:p>
    <w:p w14:paraId="10E112DD" w14:textId="67D51220" w:rsidR="003516CC" w:rsidRDefault="003516CC" w:rsidP="003516CC">
      <w:pPr>
        <w:spacing w:line="240" w:lineRule="auto"/>
      </w:pPr>
      <w:r>
        <w:t xml:space="preserve">Por último, la colocación por distintos puntos de paso de la ciudad de pantallas inteligentes gestionadas desde un único centro de mando permite definir nuevos canales de información hacia el ciudadano/visitante. Esos canales de información, que pueden ser múltiples y simultáneos van a hacer posible que se puedan ofertar tanto a comerciantes como a hosteleros y a empresas de publicidad el exponer sus propuestas a través de ese medio. Esto no sólo va a generar nuevos </w:t>
      </w:r>
      <w:r>
        <w:lastRenderedPageBreak/>
        <w:t>ingresos para la Administración, sino que va a generar nuevas oportunidades de negocio en el sector turístico y hotelero.</w:t>
      </w:r>
    </w:p>
    <w:p w14:paraId="7D1397F6" w14:textId="77777777" w:rsidR="00BA091E" w:rsidRDefault="00BA091E" w:rsidP="00BA091E">
      <w:pPr>
        <w:spacing w:line="240" w:lineRule="auto"/>
      </w:pPr>
      <w:r>
        <w:t>Es importante consignar que los desarrollos previstos se imbricarán de una forma total en el esquema orgánico del Ayuntamiento de Sevilla, así como en las diversas plataformas existentes y los proyectos tanto en cursos como programados o previstos. En especial, se consideran básicos a este respecto:</w:t>
      </w:r>
    </w:p>
    <w:p w14:paraId="73B9C2E8" w14:textId="65320BA5" w:rsidR="00BA091E" w:rsidRDefault="00BA091E" w:rsidP="00201616">
      <w:pPr>
        <w:pStyle w:val="Prrafodelista"/>
        <w:numPr>
          <w:ilvl w:val="0"/>
          <w:numId w:val="39"/>
        </w:numPr>
        <w:spacing w:line="240" w:lineRule="auto"/>
      </w:pPr>
      <w:r>
        <w:t>Los planes de la SmartCity, esencialmente representados por el Plan Director de Innovación del Ayuntamiento de Sevilla GU_03, en el que se inserta directamente el presente Proyecto</w:t>
      </w:r>
      <w:r w:rsidR="00212D92">
        <w:t xml:space="preserve"> en materia de accesibilidad</w:t>
      </w:r>
      <w:r>
        <w:t>.</w:t>
      </w:r>
    </w:p>
    <w:p w14:paraId="387738F1" w14:textId="77777777" w:rsidR="00BA091E" w:rsidRDefault="00BA091E" w:rsidP="00201616">
      <w:pPr>
        <w:pStyle w:val="Prrafodelista"/>
        <w:numPr>
          <w:ilvl w:val="0"/>
          <w:numId w:val="39"/>
        </w:numPr>
        <w:spacing w:line="240" w:lineRule="auto"/>
      </w:pPr>
      <w:r>
        <w:t>La Plataforma de Datos Espaciales del Plan de Innovación, la IDE, que integra toda la información con componente espacial asociada.</w:t>
      </w:r>
    </w:p>
    <w:p w14:paraId="50D0365D" w14:textId="77777777" w:rsidR="00BA091E" w:rsidRDefault="00BA091E" w:rsidP="00201616">
      <w:pPr>
        <w:pStyle w:val="Prrafodelista"/>
        <w:numPr>
          <w:ilvl w:val="0"/>
          <w:numId w:val="39"/>
        </w:numPr>
        <w:spacing w:line="240" w:lineRule="auto"/>
      </w:pPr>
      <w:r>
        <w:t>Portal Open Data de la Plataforma de Datos Espaciales de la SmartCity.</w:t>
      </w:r>
    </w:p>
    <w:p w14:paraId="5EC26C31" w14:textId="77777777" w:rsidR="00BA091E" w:rsidRDefault="00BA091E" w:rsidP="00201616">
      <w:pPr>
        <w:pStyle w:val="Prrafodelista"/>
        <w:numPr>
          <w:ilvl w:val="0"/>
          <w:numId w:val="39"/>
        </w:numPr>
        <w:spacing w:line="240" w:lineRule="auto"/>
      </w:pPr>
      <w:r>
        <w:t>Sistema de participación ciudadana integrado en la herramienta “Contamos Contigo” promovido por la Gerencia de Urbanismo.</w:t>
      </w:r>
    </w:p>
    <w:p w14:paraId="63BD8EE8" w14:textId="77777777" w:rsidR="00BA091E" w:rsidRDefault="00BA091E" w:rsidP="00201616">
      <w:pPr>
        <w:pStyle w:val="Prrafodelista"/>
        <w:numPr>
          <w:ilvl w:val="0"/>
          <w:numId w:val="39"/>
        </w:numPr>
        <w:spacing w:line="240" w:lineRule="auto"/>
      </w:pPr>
      <w:r>
        <w:t>Incorporación coordinada e imbricada de funciones de geomarketing a la plataforma de Datos Espaciales.</w:t>
      </w:r>
    </w:p>
    <w:p w14:paraId="7A2044D3" w14:textId="77777777" w:rsidR="00BA091E" w:rsidRDefault="00BA091E" w:rsidP="00201616">
      <w:pPr>
        <w:pStyle w:val="Prrafodelista"/>
        <w:numPr>
          <w:ilvl w:val="0"/>
          <w:numId w:val="39"/>
        </w:numPr>
        <w:spacing w:line="240" w:lineRule="auto"/>
      </w:pPr>
      <w:r>
        <w:t>Los instrumentos de Planificación Urbanística existentes y, fundamentalmente, el Plan General de Ordenación Urbana.</w:t>
      </w:r>
    </w:p>
    <w:p w14:paraId="42FD5E18" w14:textId="77777777" w:rsidR="00BA091E" w:rsidRDefault="00BA091E" w:rsidP="00201616">
      <w:pPr>
        <w:pStyle w:val="Prrafodelista"/>
        <w:numPr>
          <w:ilvl w:val="0"/>
          <w:numId w:val="39"/>
        </w:numPr>
        <w:spacing w:line="240" w:lineRule="auto"/>
      </w:pPr>
      <w:r>
        <w:t>La información y las herramientas existentes sobre evaluación y caracterización de la movilidad, así como su representación explicativa y proyectiva a través de modelos de movilidad y transportes.</w:t>
      </w:r>
    </w:p>
    <w:p w14:paraId="0D0F99E9" w14:textId="77777777" w:rsidR="00BA091E" w:rsidRDefault="00BA091E" w:rsidP="00201616">
      <w:pPr>
        <w:pStyle w:val="Prrafodelista"/>
        <w:numPr>
          <w:ilvl w:val="0"/>
          <w:numId w:val="39"/>
        </w:numPr>
        <w:spacing w:line="240" w:lineRule="auto"/>
      </w:pPr>
      <w:r>
        <w:t>La diversa información disponible en materia de Accesibilidad Universal. Mobiliario urbano, infraestructuras urbanas del transporte, etcétera.</w:t>
      </w:r>
    </w:p>
    <w:p w14:paraId="2A90354B" w14:textId="77777777" w:rsidR="00BA091E" w:rsidRDefault="00BA091E" w:rsidP="00201616">
      <w:pPr>
        <w:pStyle w:val="Prrafodelista"/>
        <w:numPr>
          <w:ilvl w:val="0"/>
          <w:numId w:val="39"/>
        </w:numPr>
        <w:spacing w:line="240" w:lineRule="auto"/>
      </w:pPr>
      <w:r>
        <w:t>La información existente sobre infraestructuras y servicios de transporte.</w:t>
      </w:r>
    </w:p>
    <w:p w14:paraId="79595A2E" w14:textId="77777777" w:rsidR="00BA091E" w:rsidRDefault="00BA091E" w:rsidP="00201616">
      <w:pPr>
        <w:pStyle w:val="Prrafodelista"/>
        <w:numPr>
          <w:ilvl w:val="0"/>
          <w:numId w:val="39"/>
        </w:numPr>
        <w:spacing w:line="240" w:lineRule="auto"/>
      </w:pPr>
      <w:r>
        <w:t>La variada información con componente espacial disponible relacionada de alguna forma con la movilidad o la accesibilidad.</w:t>
      </w:r>
    </w:p>
    <w:p w14:paraId="73E5920A" w14:textId="77777777" w:rsidR="00BA091E" w:rsidRDefault="00BA091E" w:rsidP="00201616">
      <w:pPr>
        <w:pStyle w:val="Prrafodelista"/>
        <w:numPr>
          <w:ilvl w:val="0"/>
          <w:numId w:val="39"/>
        </w:numPr>
        <w:spacing w:line="240" w:lineRule="auto"/>
      </w:pPr>
      <w:r>
        <w:t>La información disponible sobre equipamientos, dotaciones de diversos tipos, establecimientos comerciales, puntos de interés en general y otros datos que se considerarán para las utilidades de geomarketing.</w:t>
      </w:r>
    </w:p>
    <w:p w14:paraId="4920893C" w14:textId="77777777" w:rsidR="00BA091E" w:rsidRDefault="00BA091E" w:rsidP="00201616">
      <w:pPr>
        <w:pStyle w:val="Prrafodelista"/>
        <w:numPr>
          <w:ilvl w:val="0"/>
          <w:numId w:val="39"/>
        </w:numPr>
        <w:spacing w:line="240" w:lineRule="auto"/>
      </w:pPr>
      <w:r>
        <w:t>La información estadística sobre demografía y socio economía.</w:t>
      </w:r>
    </w:p>
    <w:p w14:paraId="003DA987" w14:textId="77777777" w:rsidR="00BA091E" w:rsidRDefault="00BA091E" w:rsidP="00201616">
      <w:pPr>
        <w:pStyle w:val="Prrafodelista"/>
        <w:numPr>
          <w:ilvl w:val="0"/>
          <w:numId w:val="39"/>
        </w:numPr>
        <w:spacing w:line="240" w:lineRule="auto"/>
      </w:pPr>
      <w:r>
        <w:t>La información cartográfica y de referenciación espacial.</w:t>
      </w:r>
    </w:p>
    <w:p w14:paraId="589D54A4" w14:textId="77777777" w:rsidR="00BA091E" w:rsidRDefault="00BA091E" w:rsidP="00201616">
      <w:pPr>
        <w:pStyle w:val="Prrafodelista"/>
        <w:numPr>
          <w:ilvl w:val="0"/>
          <w:numId w:val="39"/>
        </w:numPr>
        <w:spacing w:line="240" w:lineRule="auto"/>
      </w:pPr>
      <w:r>
        <w:t>Etcétera.</w:t>
      </w:r>
    </w:p>
    <w:p w14:paraId="26C5050D" w14:textId="77777777" w:rsidR="00BA091E" w:rsidRDefault="00BA091E" w:rsidP="00BA091E">
      <w:pPr>
        <w:spacing w:line="240" w:lineRule="auto"/>
      </w:pPr>
      <w:r>
        <w:t>Si parece justificada la mejora sobre la gestión municipal y sobre las empresas fundamentalmente comerciales de Sevilla, el efecto sobre los ciudadanos y visitantes de la ciudad queda patente básicamente a través de los siguientes instrumentos que se explican en la memoria de propuestas del Proyecto:</w:t>
      </w:r>
    </w:p>
    <w:p w14:paraId="6F5F940B" w14:textId="77777777" w:rsidR="00BA091E" w:rsidRDefault="00BA091E" w:rsidP="00201616">
      <w:pPr>
        <w:pStyle w:val="Prrafodelista"/>
        <w:numPr>
          <w:ilvl w:val="0"/>
          <w:numId w:val="39"/>
        </w:numPr>
        <w:spacing w:line="240" w:lineRule="auto"/>
      </w:pPr>
      <w:r>
        <w:t>Planificador Universal de Viajes.</w:t>
      </w:r>
    </w:p>
    <w:p w14:paraId="40BF5F69" w14:textId="77777777" w:rsidR="00BA091E" w:rsidRDefault="00BA091E" w:rsidP="00201616">
      <w:pPr>
        <w:pStyle w:val="Prrafodelista"/>
        <w:numPr>
          <w:ilvl w:val="0"/>
          <w:numId w:val="39"/>
        </w:numPr>
        <w:spacing w:line="240" w:lineRule="auto"/>
      </w:pPr>
      <w:r>
        <w:t>Plataforma de Datos Abiertos (Open Data).</w:t>
      </w:r>
    </w:p>
    <w:p w14:paraId="08BC0AE7" w14:textId="77777777" w:rsidR="00BA091E" w:rsidRDefault="00BA091E" w:rsidP="00201616">
      <w:pPr>
        <w:pStyle w:val="Prrafodelista"/>
        <w:numPr>
          <w:ilvl w:val="0"/>
          <w:numId w:val="39"/>
        </w:numPr>
        <w:spacing w:line="240" w:lineRule="auto"/>
      </w:pPr>
      <w:r>
        <w:t>Herramientas de participación ciudadana.</w:t>
      </w:r>
    </w:p>
    <w:p w14:paraId="30FAE589" w14:textId="77777777" w:rsidR="00BA091E" w:rsidRDefault="00BA091E" w:rsidP="00201616">
      <w:pPr>
        <w:pStyle w:val="Prrafodelista"/>
        <w:numPr>
          <w:ilvl w:val="0"/>
          <w:numId w:val="39"/>
        </w:numPr>
        <w:spacing w:line="240" w:lineRule="auto"/>
      </w:pPr>
      <w:r>
        <w:t>Herramientas de información al ciudadano.</w:t>
      </w:r>
    </w:p>
    <w:p w14:paraId="2444734A" w14:textId="77777777" w:rsidR="00BA091E" w:rsidRDefault="00BA091E" w:rsidP="00BA091E">
      <w:pPr>
        <w:spacing w:line="240" w:lineRule="auto"/>
      </w:pPr>
      <w:r>
        <w:t>Además, deberán recaer sobre los ciudadanos las mejoras producidas por los instrumentos de gestión municipal mejorados y por los diversos planes, programas y actuaciones previstas en el Proyectos, que se proyectan lógicamente sobre los residentes y visitantes de la ciudad de Sevilla.</w:t>
      </w:r>
    </w:p>
    <w:p w14:paraId="7107B266" w14:textId="77777777" w:rsidR="00BA091E" w:rsidRDefault="00BA091E" w:rsidP="00BA091E">
      <w:pPr>
        <w:spacing w:line="240" w:lineRule="auto"/>
      </w:pPr>
      <w:r>
        <w:lastRenderedPageBreak/>
        <w:t xml:space="preserve">Con el Proyecto se promueve una </w:t>
      </w:r>
      <w:r w:rsidRPr="00212D92">
        <w:rPr>
          <w:b/>
        </w:rPr>
        <w:t>Administración Municipal más moderna, tecnificada y eficiente</w:t>
      </w:r>
      <w:r>
        <w:t xml:space="preserve">, así como algo que se considera muy importante como lo es una Administración Municipal crecientemente </w:t>
      </w:r>
      <w:r w:rsidRPr="00212D92">
        <w:rPr>
          <w:b/>
        </w:rPr>
        <w:t>transparente y próxima a la ciudadanía</w:t>
      </w:r>
      <w:r>
        <w:t>.</w:t>
      </w:r>
    </w:p>
    <w:p w14:paraId="4F53EF0F" w14:textId="77777777" w:rsidR="00BA091E" w:rsidRDefault="00BA091E" w:rsidP="00BA091E">
      <w:pPr>
        <w:spacing w:line="240" w:lineRule="auto"/>
      </w:pPr>
      <w:r>
        <w:t xml:space="preserve">El impacto de la implantación en el desarrollo sostenible de la ciudad en referencia al bloque de movilidad descrito en base a la ampliación de la red de detectores en la ciudad, así como la dotación de elementos inteligentes de control semafórico, incide directamente en el </w:t>
      </w:r>
      <w:r w:rsidRPr="00212D92">
        <w:rPr>
          <w:b/>
        </w:rPr>
        <w:t>grado de sostenibilidad del sistema de transporte urbano</w:t>
      </w:r>
      <w:r>
        <w:t>.</w:t>
      </w:r>
    </w:p>
    <w:p w14:paraId="620703F7" w14:textId="77777777" w:rsidR="00BA091E" w:rsidRDefault="00BA091E" w:rsidP="00201616">
      <w:pPr>
        <w:pStyle w:val="Prrafodelista"/>
        <w:numPr>
          <w:ilvl w:val="0"/>
          <w:numId w:val="39"/>
        </w:numPr>
        <w:spacing w:line="240" w:lineRule="auto"/>
      </w:pPr>
      <w:r>
        <w:t>Permite la planificación del viaje antes de realizarlo, evitando situaciones de congestión.</w:t>
      </w:r>
    </w:p>
    <w:p w14:paraId="422FFBB0" w14:textId="77777777" w:rsidR="00BA091E" w:rsidRDefault="00BA091E" w:rsidP="00201616">
      <w:pPr>
        <w:pStyle w:val="Prrafodelista"/>
        <w:numPr>
          <w:ilvl w:val="0"/>
          <w:numId w:val="39"/>
        </w:numPr>
        <w:spacing w:line="240" w:lineRule="auto"/>
      </w:pPr>
      <w:r>
        <w:t>Ayuda a las empresas de reparto o de vehículos de emergencia en su gestión de flotas.</w:t>
      </w:r>
    </w:p>
    <w:p w14:paraId="45D76A6D" w14:textId="77777777" w:rsidR="00BA091E" w:rsidRDefault="00BA091E" w:rsidP="00201616">
      <w:pPr>
        <w:pStyle w:val="Prrafodelista"/>
        <w:numPr>
          <w:ilvl w:val="0"/>
          <w:numId w:val="39"/>
        </w:numPr>
        <w:spacing w:line="240" w:lineRule="auto"/>
      </w:pPr>
      <w:r>
        <w:t>Alimenta a sistemas inteligentes capaces de obtener soluciones de coordinación semafórica más sostenibles que inciden directamente en la calidad de vida de los ciudadanos y en la calidad del aire.</w:t>
      </w:r>
    </w:p>
    <w:p w14:paraId="741AA91E" w14:textId="77777777" w:rsidR="00BA091E" w:rsidRPr="00812DE8" w:rsidRDefault="00BA091E" w:rsidP="00201616">
      <w:pPr>
        <w:pStyle w:val="Prrafodelista"/>
        <w:numPr>
          <w:ilvl w:val="0"/>
          <w:numId w:val="39"/>
        </w:numPr>
        <w:spacing w:line="240" w:lineRule="auto"/>
      </w:pPr>
      <w:r>
        <w:t>Colabora en la reducción de emisiones de GEI en un entorno altamente habitado.</w:t>
      </w:r>
    </w:p>
    <w:p w14:paraId="3DD6D5B7" w14:textId="77777777" w:rsidR="00BA091E" w:rsidRDefault="00BA091E" w:rsidP="00BA091E">
      <w:pPr>
        <w:pStyle w:val="Ttulo1"/>
        <w:rPr>
          <w:rFonts w:cs="Arial"/>
        </w:rPr>
      </w:pPr>
      <w:bookmarkStart w:id="282" w:name="_Toc398808329"/>
      <w:bookmarkStart w:id="283" w:name="_Toc399268965"/>
      <w:bookmarkStart w:id="284" w:name="_Toc400621287"/>
      <w:r w:rsidRPr="00812DE8">
        <w:t>Impacto de la implantación de la iniciativa en la eficiencia energética</w:t>
      </w:r>
      <w:bookmarkEnd w:id="282"/>
      <w:bookmarkEnd w:id="283"/>
      <w:bookmarkEnd w:id="284"/>
    </w:p>
    <w:p w14:paraId="75D1A405" w14:textId="77777777" w:rsidR="00BA091E" w:rsidRDefault="00BA091E" w:rsidP="00BA091E">
      <w:pPr>
        <w:spacing w:before="240" w:line="240" w:lineRule="auto"/>
      </w:pPr>
      <w:r>
        <w:t xml:space="preserve">El proyecto tiene un impacto importante en la </w:t>
      </w:r>
      <w:r w:rsidRPr="00212D92">
        <w:rPr>
          <w:b/>
          <w:bCs/>
        </w:rPr>
        <w:t>movilidad</w:t>
      </w:r>
      <w:r w:rsidRPr="00212D92">
        <w:rPr>
          <w:b/>
        </w:rPr>
        <w:t xml:space="preserve"> de la ciudad</w:t>
      </w:r>
      <w:r>
        <w:t>, ya que una mejor información al ciudadano evita viajes innecesarios, y aquellos viajes que se realizan de forma obligada o deseada, se realizan de una forma más sostenible.</w:t>
      </w:r>
    </w:p>
    <w:p w14:paraId="068E4C28" w14:textId="77777777" w:rsidR="00BA091E" w:rsidRDefault="00BA091E" w:rsidP="00BA091E">
      <w:pPr>
        <w:spacing w:line="240" w:lineRule="auto"/>
      </w:pPr>
      <w:r>
        <w:t>La gestión del tráfico motorizado en el entorno urbano, constituye uno de los elementos fundamentales en los criterios de valoración de la calidad de vida de los ciudadanos. La emisión de contaminantes es cercana y directa, lo que la hace molesta e insalubre.</w:t>
      </w:r>
    </w:p>
    <w:p w14:paraId="1C0C4338" w14:textId="77777777" w:rsidR="00BA091E" w:rsidRDefault="00BA091E" w:rsidP="00BA091E">
      <w:pPr>
        <w:spacing w:line="240" w:lineRule="auto"/>
      </w:pPr>
      <w:r>
        <w:t>Un aumento de la velocidad de circulación de 15 kms/h a 25 kms/h supone un ahorro en emisiones de GEI’s del 36% y con ello, un importante ahorro en el gasto energético, tanto para el transporte público como para el privado.</w:t>
      </w:r>
    </w:p>
    <w:p w14:paraId="1D7B8706" w14:textId="77777777" w:rsidR="00BA091E" w:rsidRDefault="00BA091E" w:rsidP="00BA091E">
      <w:pPr>
        <w:spacing w:line="240" w:lineRule="auto"/>
      </w:pPr>
      <w:r>
        <w:t xml:space="preserve">En el año 2014, ante la falta de datos de tráfico en algunas zonas de la ciudad, se han tomado datos de forma manual y evaluado soluciones de mejora de coordinación semafórica. El resultado es que se han conseguido mejoras del 47% en la velocidad media, con el consiguiente ahorro en combustible y emisiones GEI’.s Por consiguiente, cualquier inversión en información de tráfico y en tecnología de gestión, tiene un </w:t>
      </w:r>
      <w:r w:rsidRPr="00616E67">
        <w:rPr>
          <w:b/>
          <w:bCs/>
        </w:rPr>
        <w:t>retorno inmediato</w:t>
      </w:r>
      <w:r>
        <w:t xml:space="preserve"> desde el punto de vista económico y medioambiental para los ciudadanos de la ciudad.</w:t>
      </w:r>
    </w:p>
    <w:p w14:paraId="26F7B631" w14:textId="77777777" w:rsidR="00BA091E" w:rsidRDefault="00BA091E" w:rsidP="00BA091E">
      <w:pPr>
        <w:spacing w:line="240" w:lineRule="auto"/>
      </w:pPr>
      <w:r>
        <w:t xml:space="preserve">El presente proyecto espera mejorar la velocidad de tránsito en arterias fundamentales de la ciudad donde la información de tráfico es escasa o nula. El objetivo es elevar la velocidad media de tránsito en 3 Kms/h en dichas arterias, lo que representaría un </w:t>
      </w:r>
      <w:r w:rsidRPr="00616E67">
        <w:rPr>
          <w:b/>
          <w:bCs/>
        </w:rPr>
        <w:t>ahorro en GEI’s</w:t>
      </w:r>
      <w:r>
        <w:t xml:space="preserve"> de 24,78 toneladas de CO2 equivalente al día, y un </w:t>
      </w:r>
      <w:r w:rsidRPr="00616E67">
        <w:rPr>
          <w:b/>
          <w:bCs/>
        </w:rPr>
        <w:t>ahorro en combustible</w:t>
      </w:r>
      <w:r>
        <w:t xml:space="preserve"> de 14.376,27 € diarios para los conductores.</w:t>
      </w:r>
    </w:p>
    <w:p w14:paraId="6B6BDEAC" w14:textId="384A74D3" w:rsidR="003516CC" w:rsidRDefault="003516CC" w:rsidP="003516CC">
      <w:pPr>
        <w:spacing w:line="240" w:lineRule="auto"/>
        <w:jc w:val="center"/>
      </w:pPr>
      <w:r w:rsidRPr="00BC5F03">
        <w:rPr>
          <w:noProof/>
          <w:lang w:eastAsia="es-ES"/>
        </w:rPr>
        <w:drawing>
          <wp:inline distT="0" distB="0" distL="0" distR="0" wp14:anchorId="301B065E" wp14:editId="17D00D22">
            <wp:extent cx="2639683" cy="1527101"/>
            <wp:effectExtent l="0" t="0" r="889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39683" cy="1527101"/>
                    </a:xfrm>
                    <a:prstGeom prst="rect">
                      <a:avLst/>
                    </a:prstGeom>
                    <a:noFill/>
                    <a:ln>
                      <a:noFill/>
                    </a:ln>
                  </pic:spPr>
                </pic:pic>
              </a:graphicData>
            </a:graphic>
          </wp:inline>
        </w:drawing>
      </w:r>
    </w:p>
    <w:p w14:paraId="08153472" w14:textId="77777777" w:rsidR="00BA091E" w:rsidRDefault="00BA091E" w:rsidP="00BA091E">
      <w:pPr>
        <w:spacing w:line="240" w:lineRule="auto"/>
      </w:pPr>
      <w:r>
        <w:lastRenderedPageBreak/>
        <w:t xml:space="preserve">El proyecto impacta en la </w:t>
      </w:r>
      <w:r w:rsidRPr="00616E67">
        <w:rPr>
          <w:b/>
          <w:bCs/>
        </w:rPr>
        <w:t>gestión de todas las operaciones</w:t>
      </w:r>
      <w:r>
        <w:t xml:space="preserve"> de la ciudad pero muy directamente en aquellas realizadas por los servicios públicos mediante el gestor de eventos. Esta coordinación implica una mayor eficiencia y por tanto una mejora en la utilización de los recursos energéticos y en la sostenibilidad.</w:t>
      </w:r>
    </w:p>
    <w:p w14:paraId="3089A732" w14:textId="77777777" w:rsidR="00BA091E" w:rsidRDefault="00BA091E" w:rsidP="00BA091E">
      <w:pPr>
        <w:spacing w:line="240" w:lineRule="auto"/>
      </w:pPr>
      <w:r>
        <w:t xml:space="preserve">Además este proyecto mejora el </w:t>
      </w:r>
      <w:r w:rsidRPr="00616E67">
        <w:rPr>
          <w:b/>
          <w:bCs/>
        </w:rPr>
        <w:t>acceso a los contenidos informativos</w:t>
      </w:r>
      <w:r>
        <w:t xml:space="preserve"> de la ciudad de Sevilla, facilitando diversas herramientas tecnológicas capaces de acercar al usuario toda la oferta turística y de accesibilidad sin necesidad de realizar grandes desplazamientos. Esto supone un potente incremento a nivel de Innovación tecnológica y mejoras en la accesibilidad de la ciudad.</w:t>
      </w:r>
    </w:p>
    <w:p w14:paraId="2BE00255" w14:textId="77777777" w:rsidR="00BA091E" w:rsidRPr="00EB06EE" w:rsidRDefault="00BA091E" w:rsidP="00BA091E">
      <w:pPr>
        <w:spacing w:line="240" w:lineRule="auto"/>
        <w:rPr>
          <w:b/>
          <w:bCs/>
        </w:rPr>
      </w:pPr>
      <w:r>
        <w:t xml:space="preserve">Este proyecto ofrece un amplísimo abanico de ámbitos de actuación, cuyo análisis se considera muy recomendable, con soluciones uniformes  y claras para los usuarios, como podrían ser  actuaciones de promoción de movilidad sostenible encaminadas a </w:t>
      </w:r>
      <w:r w:rsidRPr="00EB06EE">
        <w:rPr>
          <w:b/>
          <w:bCs/>
        </w:rPr>
        <w:t>incrementar la movilidad ciclista.</w:t>
      </w:r>
    </w:p>
    <w:p w14:paraId="4BC63033" w14:textId="77777777" w:rsidR="00BA091E" w:rsidRDefault="00BA091E" w:rsidP="00BA091E">
      <w:pPr>
        <w:spacing w:line="240" w:lineRule="auto"/>
      </w:pPr>
      <w:r>
        <w:t xml:space="preserve">Sevilla ha sido pionera en su apuesta en pro de la movilidad ciclista y la implantación de itinerarios para bicicletas ha tenido un éxito notable, con la particularidad de que parece existir un apreciable nivel de tolerancia con la utilización compartida de los mismos por parte de otros usuarios tales como los que se desplazan en sillas de ruedas o quienes llevan un carrito de bebé o una sillita de niño. Sevilla fue la segunda de España en disponer de un servicio de alquiler de bicicletas (después del servicio Bicing Barcelona), el denominado SEVICI, que ha sido utilizado por </w:t>
      </w:r>
      <w:r w:rsidRPr="00BA091E">
        <w:t>más doscientos cincuenta mil usuarios, haciendo así de la bicicleta pública un auténtico medio de transporte</w:t>
      </w:r>
      <w:r>
        <w:t xml:space="preserve"> urbano.</w:t>
      </w:r>
    </w:p>
    <w:p w14:paraId="0D33ECA5" w14:textId="77777777" w:rsidR="00BA091E" w:rsidRDefault="00BA091E" w:rsidP="00BA091E">
      <w:pPr>
        <w:spacing w:line="240" w:lineRule="auto"/>
      </w:pPr>
      <w:r>
        <w:t xml:space="preserve">El análisis de los datos aportado por el Gestor de Accesibilidad podrían servir de base en el estudio de oportunidades de </w:t>
      </w:r>
      <w:r w:rsidRPr="00073CFB">
        <w:rPr>
          <w:b/>
          <w:bCs/>
        </w:rPr>
        <w:t>peatonalización</w:t>
      </w:r>
      <w:r w:rsidRPr="00EB06EE">
        <w:rPr>
          <w:b/>
          <w:bCs/>
        </w:rPr>
        <w:t xml:space="preserve">  de calles</w:t>
      </w:r>
      <w:r>
        <w:t>: en este ámbito ya se ha dado un paso importante en algunos tramos importantes de calles en la ciudad,  claro exponente de la existencia de una especial sensibilidad sobre esta clase de actuaciones por parte del Ayuntamiento.</w:t>
      </w:r>
    </w:p>
    <w:p w14:paraId="1C0A40CC" w14:textId="77777777" w:rsidR="00BA091E" w:rsidRDefault="00BA091E" w:rsidP="00BA091E">
      <w:pPr>
        <w:spacing w:line="240" w:lineRule="auto"/>
      </w:pPr>
      <w:r>
        <w:t>Otra oportunidad que ofrecerá el estudio de los datos que se obtenga del Gestor de Accesibilidad podría ir encaminada la creación de Calles de Tráfico compartido o Plataforma única, coexistencia vehículo – peatón.</w:t>
      </w:r>
    </w:p>
    <w:p w14:paraId="50649731" w14:textId="77777777" w:rsidR="00BA091E" w:rsidRDefault="00BA091E" w:rsidP="00BA091E">
      <w:pPr>
        <w:spacing w:line="240" w:lineRule="auto"/>
      </w:pPr>
      <w:r>
        <w:t>Importa la información, la gestión de las plazas, el guiado hacia los puntos de estacionamiento y las condiciones de accesibilidad. Zonas reservadas para carga y descarga, gestión de plazas reservadas para personas con discapacidad, adecuación de marquesinas y paradas del transporte de superficie, disposición de zonas urbanas de intercambio modal, estaciones de autobuses, intercambiadores de transporte, etcétera, presentan un gran campo para su gestión y son equipamientos clave en materia de accesibilidad, precisando de soluciones normalizadas convenientemente diseñadas, correctamente implantadas y bien mantenidas, todo lo cual puede recogerse en manuales de procedimientos idóneos para la satisfacción de sus respectivas funciones. Todo este amplísimo abanico de ámbitos de actuación, cuyo análisis se considera muy recomendable, debe ser acometido de una forma coordinada que garantice soluciones uniformes y claras para los usuarios.</w:t>
      </w:r>
    </w:p>
    <w:p w14:paraId="3E091EC6" w14:textId="77777777" w:rsidR="00BA091E" w:rsidRDefault="00BA091E" w:rsidP="00BA091E">
      <w:pPr>
        <w:spacing w:line="240" w:lineRule="auto"/>
      </w:pPr>
      <w:r>
        <w:t>La promoción de vehículos eléctricos, que pueda derivarse del estudio de movilidad y de actuaciones de mejora de la gestión de este subsector de la movilidad a través de sistemas mecanizados de información y de optimización del uso de los puntos de carga.</w:t>
      </w:r>
    </w:p>
    <w:p w14:paraId="7EEE61F3" w14:textId="77777777" w:rsidR="00BA091E" w:rsidRDefault="00BA091E" w:rsidP="00BA091E">
      <w:pPr>
        <w:spacing w:line="240" w:lineRule="auto"/>
      </w:pPr>
      <w:r>
        <w:t xml:space="preserve">Se establecerá una </w:t>
      </w:r>
      <w:r w:rsidRPr="0057631A">
        <w:rPr>
          <w:b/>
          <w:bCs/>
        </w:rPr>
        <w:t>metodología</w:t>
      </w:r>
      <w:r>
        <w:t xml:space="preserve"> que permita evaluar y realizar un seguimiento de los efectos de la gestión integrada de la movilidad y la accesibilidad, en concreto el Planificador de viajes, en el consumo energético y las emisiones de CO2.</w:t>
      </w:r>
    </w:p>
    <w:p w14:paraId="1A30A72F" w14:textId="77777777" w:rsidR="00BA091E" w:rsidRPr="00812DE8" w:rsidRDefault="00BA091E" w:rsidP="00BA091E">
      <w:pPr>
        <w:spacing w:line="240" w:lineRule="auto"/>
      </w:pPr>
      <w:r w:rsidRPr="00812DE8">
        <w:lastRenderedPageBreak/>
        <w:t xml:space="preserve">Se propone transformar los actuales formatos papel utilizados para la edición de catálogos, revistas, folletos e información divulgativa en </w:t>
      </w:r>
      <w:r w:rsidRPr="00812DE8">
        <w:rPr>
          <w:b/>
          <w:bCs/>
        </w:rPr>
        <w:t>formato digital</w:t>
      </w:r>
      <w:r w:rsidRPr="00812DE8">
        <w:t xml:space="preserve"> con contenidos audiovisuales que refuerzan la imagen de marca y son consumidos por el visitante no sólo durante la visita, sino también en sus lugares de origen compartiéndolo con familiares y amigos. El uso de formatos digitales favorece la generación de eficiencias tanto en el uso de papel, la distribución y el almacenamiento.</w:t>
      </w:r>
    </w:p>
    <w:p w14:paraId="578A6BF2" w14:textId="77777777" w:rsidR="00BA091E" w:rsidRPr="00812DE8" w:rsidRDefault="00BA091E" w:rsidP="00BA091E">
      <w:pPr>
        <w:spacing w:line="240" w:lineRule="auto"/>
      </w:pPr>
      <w:r>
        <w:t>En la plataforma de participación ciudadana SMART-CITIZENS se considerará el</w:t>
      </w:r>
      <w:r w:rsidRPr="00812DE8">
        <w:t xml:space="preserve"> </w:t>
      </w:r>
      <w:r w:rsidRPr="00812DE8">
        <w:rPr>
          <w:b/>
          <w:bCs/>
        </w:rPr>
        <w:t>cálculo de rutas sostenibles</w:t>
      </w:r>
      <w:r w:rsidRPr="00812DE8">
        <w:t>, donde se fomentará del uso del transporte público, pero sobre todo las rutas a pie y el uso de la bicicleta. El usuario que realice una petición de ruta entre un punto A y B recibirá un listado de las diferentes alternativas de la ruta (a pie, en transporte público, en vehículo privado, etc) con un indicador de las emisiones de CO2 por cada una de ellas.</w:t>
      </w:r>
    </w:p>
    <w:p w14:paraId="34CDA03D" w14:textId="77777777" w:rsidR="00E27559" w:rsidRDefault="00E27559">
      <w:pPr>
        <w:spacing w:line="276" w:lineRule="auto"/>
        <w:jc w:val="left"/>
        <w:rPr>
          <w:rFonts w:ascii="Georgia" w:eastAsiaTheme="majorEastAsia" w:hAnsi="Georgia" w:cstheme="majorBidi"/>
          <w:bCs/>
          <w:color w:val="003C64"/>
          <w:szCs w:val="36"/>
        </w:rPr>
      </w:pPr>
      <w:r>
        <w:br w:type="page"/>
      </w:r>
    </w:p>
    <w:p w14:paraId="6880131B" w14:textId="77777777" w:rsidR="00E27559" w:rsidRDefault="00E27559" w:rsidP="00315BB1">
      <w:pPr>
        <w:pStyle w:val="Ttulo1"/>
        <w:sectPr w:rsidR="00E27559" w:rsidSect="000D3C7D">
          <w:pgSz w:w="11906" w:h="16838" w:code="9"/>
          <w:pgMar w:top="1418" w:right="1701" w:bottom="1418" w:left="1701" w:header="709" w:footer="709" w:gutter="0"/>
          <w:cols w:space="708"/>
          <w:titlePg/>
          <w:docGrid w:linePitch="360"/>
        </w:sectPr>
      </w:pPr>
    </w:p>
    <w:p w14:paraId="56D862C8" w14:textId="01F67F58" w:rsidR="00292175" w:rsidRPr="00812DE8" w:rsidRDefault="00292175" w:rsidP="00315BB1">
      <w:pPr>
        <w:pStyle w:val="Ttulo1"/>
      </w:pPr>
      <w:bookmarkStart w:id="285" w:name="_Toc400621288"/>
      <w:r w:rsidRPr="00812DE8">
        <w:lastRenderedPageBreak/>
        <w:t>Propuesta organizativa para el desarrollo de la iniciativa</w:t>
      </w:r>
      <w:bookmarkEnd w:id="285"/>
      <w:r w:rsidRPr="00812DE8">
        <w:t xml:space="preserve"> </w:t>
      </w:r>
      <w:bookmarkEnd w:id="279"/>
      <w:bookmarkEnd w:id="280"/>
    </w:p>
    <w:p w14:paraId="46528166" w14:textId="7586AE99" w:rsidR="00B7676B" w:rsidRPr="00812DE8" w:rsidRDefault="00E27559" w:rsidP="00AE11C5">
      <w:pPr>
        <w:spacing w:before="240" w:line="240" w:lineRule="auto"/>
      </w:pPr>
      <w:r>
        <w:rPr>
          <w:noProof/>
          <w:lang w:eastAsia="es-ES"/>
        </w:rPr>
        <w:drawing>
          <wp:inline distT="0" distB="0" distL="0" distR="0" wp14:anchorId="6A4D921C" wp14:editId="5CD514AA">
            <wp:extent cx="8884920" cy="4203700"/>
            <wp:effectExtent l="0" t="0" r="0" b="6350"/>
            <wp:docPr id="2049" name="Imagen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884920" cy="4203700"/>
                    </a:xfrm>
                    <a:prstGeom prst="rect">
                      <a:avLst/>
                    </a:prstGeom>
                    <a:noFill/>
                    <a:ln>
                      <a:noFill/>
                    </a:ln>
                  </pic:spPr>
                </pic:pic>
              </a:graphicData>
            </a:graphic>
          </wp:inline>
        </w:drawing>
      </w:r>
    </w:p>
    <w:p w14:paraId="589EAB33" w14:textId="77777777" w:rsidR="00E27559" w:rsidRDefault="00E27559">
      <w:pPr>
        <w:spacing w:line="276" w:lineRule="auto"/>
        <w:jc w:val="left"/>
      </w:pPr>
      <w:bookmarkStart w:id="286" w:name="_Toc398808331"/>
      <w:bookmarkStart w:id="287" w:name="_Toc399268967"/>
      <w:r>
        <w:br w:type="page"/>
      </w:r>
    </w:p>
    <w:p w14:paraId="4BDF6876" w14:textId="236A050C" w:rsidR="00152C62" w:rsidRDefault="00152C62">
      <w:pPr>
        <w:spacing w:line="276" w:lineRule="auto"/>
        <w:jc w:val="left"/>
        <w:rPr>
          <w:rFonts w:ascii="Georgia" w:eastAsiaTheme="majorEastAsia" w:hAnsi="Georgia" w:cstheme="majorBidi"/>
          <w:bCs/>
          <w:color w:val="003C64"/>
          <w:szCs w:val="36"/>
        </w:rPr>
      </w:pPr>
      <w:r>
        <w:rPr>
          <w:rFonts w:ascii="Georgia" w:eastAsiaTheme="majorEastAsia" w:hAnsi="Georgia" w:cstheme="majorBidi"/>
          <w:bCs/>
          <w:noProof/>
          <w:color w:val="003C64"/>
          <w:szCs w:val="36"/>
          <w:lang w:eastAsia="es-ES"/>
        </w:rPr>
        <w:lastRenderedPageBreak/>
        <w:drawing>
          <wp:anchor distT="0" distB="0" distL="114300" distR="114300" simplePos="0" relativeHeight="251665408" behindDoc="0" locked="0" layoutInCell="1" allowOverlap="1" wp14:anchorId="5990C885" wp14:editId="6415363E">
            <wp:simplePos x="0" y="0"/>
            <wp:positionH relativeFrom="column">
              <wp:posOffset>175895</wp:posOffset>
            </wp:positionH>
            <wp:positionV relativeFrom="paragraph">
              <wp:posOffset>-241300</wp:posOffset>
            </wp:positionV>
            <wp:extent cx="8734425" cy="5923346"/>
            <wp:effectExtent l="0" t="0" r="0" b="1270"/>
            <wp:wrapNone/>
            <wp:docPr id="2051" name="Imagen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734425" cy="592334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Georgia" w:eastAsiaTheme="majorEastAsia" w:hAnsi="Georgia" w:cstheme="majorBidi"/>
          <w:bCs/>
          <w:color w:val="003C64"/>
          <w:szCs w:val="36"/>
        </w:rPr>
        <w:br w:type="page"/>
      </w:r>
    </w:p>
    <w:p w14:paraId="062FABE1" w14:textId="3F023C47" w:rsidR="00152C62" w:rsidRDefault="00152C62">
      <w:pPr>
        <w:spacing w:line="276" w:lineRule="auto"/>
        <w:jc w:val="left"/>
        <w:rPr>
          <w:rFonts w:ascii="Georgia" w:eastAsiaTheme="majorEastAsia" w:hAnsi="Georgia" w:cstheme="majorBidi"/>
          <w:bCs/>
          <w:color w:val="003C64"/>
          <w:szCs w:val="36"/>
        </w:rPr>
      </w:pPr>
      <w:r>
        <w:rPr>
          <w:rFonts w:ascii="Georgia" w:eastAsiaTheme="majorEastAsia" w:hAnsi="Georgia" w:cstheme="majorBidi"/>
          <w:bCs/>
          <w:noProof/>
          <w:color w:val="003C64"/>
          <w:szCs w:val="36"/>
          <w:lang w:eastAsia="es-ES"/>
        </w:rPr>
        <w:lastRenderedPageBreak/>
        <w:drawing>
          <wp:anchor distT="0" distB="0" distL="114300" distR="114300" simplePos="0" relativeHeight="251666432" behindDoc="0" locked="0" layoutInCell="1" allowOverlap="1" wp14:anchorId="6254F1FD" wp14:editId="73B56991">
            <wp:simplePos x="0" y="0"/>
            <wp:positionH relativeFrom="column">
              <wp:posOffset>99695</wp:posOffset>
            </wp:positionH>
            <wp:positionV relativeFrom="paragraph">
              <wp:posOffset>-213360</wp:posOffset>
            </wp:positionV>
            <wp:extent cx="8731556" cy="5922000"/>
            <wp:effectExtent l="0" t="0" r="0" b="3175"/>
            <wp:wrapNone/>
            <wp:docPr id="2052" name="Imagen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731556" cy="5922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Georgia" w:eastAsiaTheme="majorEastAsia" w:hAnsi="Georgia" w:cstheme="majorBidi"/>
          <w:bCs/>
          <w:color w:val="003C64"/>
          <w:szCs w:val="36"/>
        </w:rPr>
        <w:br w:type="page"/>
      </w:r>
    </w:p>
    <w:p w14:paraId="431A3A6C" w14:textId="5E6A620F" w:rsidR="00152C62" w:rsidRDefault="00152C62">
      <w:pPr>
        <w:spacing w:line="276" w:lineRule="auto"/>
        <w:jc w:val="left"/>
        <w:rPr>
          <w:rFonts w:ascii="Georgia" w:eastAsiaTheme="majorEastAsia" w:hAnsi="Georgia" w:cstheme="majorBidi"/>
          <w:bCs/>
          <w:color w:val="003C64"/>
          <w:szCs w:val="36"/>
        </w:rPr>
      </w:pPr>
      <w:r>
        <w:rPr>
          <w:rFonts w:ascii="Georgia" w:eastAsiaTheme="majorEastAsia" w:hAnsi="Georgia" w:cstheme="majorBidi"/>
          <w:bCs/>
          <w:noProof/>
          <w:color w:val="003C64"/>
          <w:szCs w:val="36"/>
          <w:lang w:eastAsia="es-ES"/>
        </w:rPr>
        <w:lastRenderedPageBreak/>
        <w:drawing>
          <wp:anchor distT="0" distB="0" distL="114300" distR="114300" simplePos="0" relativeHeight="251667456" behindDoc="0" locked="0" layoutInCell="1" allowOverlap="1" wp14:anchorId="56889FCB" wp14:editId="50717FEE">
            <wp:simplePos x="0" y="0"/>
            <wp:positionH relativeFrom="column">
              <wp:posOffset>90170</wp:posOffset>
            </wp:positionH>
            <wp:positionV relativeFrom="paragraph">
              <wp:posOffset>-137160</wp:posOffset>
            </wp:positionV>
            <wp:extent cx="8730000" cy="1459678"/>
            <wp:effectExtent l="0" t="0" r="0" b="7620"/>
            <wp:wrapNone/>
            <wp:docPr id="2053" name="Imagen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730000" cy="145967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A5C4E8" w14:textId="027142CA" w:rsidR="00152C62" w:rsidRDefault="00152C62">
      <w:pPr>
        <w:spacing w:line="276" w:lineRule="auto"/>
        <w:jc w:val="left"/>
        <w:rPr>
          <w:rFonts w:ascii="Georgia" w:eastAsiaTheme="majorEastAsia" w:hAnsi="Georgia" w:cstheme="majorBidi"/>
          <w:bCs/>
          <w:color w:val="003C64"/>
          <w:szCs w:val="36"/>
        </w:rPr>
      </w:pPr>
      <w:r>
        <w:br w:type="page"/>
      </w:r>
    </w:p>
    <w:p w14:paraId="4E1BFF4C" w14:textId="77777777" w:rsidR="00E27559" w:rsidRDefault="00E27559" w:rsidP="00315BB1">
      <w:pPr>
        <w:pStyle w:val="Ttulo1"/>
        <w:sectPr w:rsidR="00E27559" w:rsidSect="00E27559">
          <w:pgSz w:w="16838" w:h="11906" w:orient="landscape" w:code="9"/>
          <w:pgMar w:top="1701" w:right="1418" w:bottom="1701" w:left="1418" w:header="709" w:footer="709" w:gutter="0"/>
          <w:cols w:space="708"/>
          <w:titlePg/>
          <w:docGrid w:linePitch="360"/>
        </w:sectPr>
      </w:pPr>
    </w:p>
    <w:p w14:paraId="663B11BA" w14:textId="1469DF3C" w:rsidR="00292175" w:rsidRPr="00812DE8" w:rsidRDefault="00292175" w:rsidP="00315BB1">
      <w:pPr>
        <w:pStyle w:val="Ttulo1"/>
      </w:pPr>
      <w:bookmarkStart w:id="288" w:name="_Toc400621289"/>
      <w:r w:rsidRPr="00812DE8">
        <w:lastRenderedPageBreak/>
        <w:t>Propuesta de apoyo del sector público, sector privado y la sociedad civil al desarrollo de la iniciativa.</w:t>
      </w:r>
      <w:bookmarkEnd w:id="286"/>
      <w:bookmarkEnd w:id="287"/>
      <w:bookmarkEnd w:id="288"/>
    </w:p>
    <w:p w14:paraId="54F27525" w14:textId="77777777" w:rsidR="002C7651" w:rsidRDefault="002C7651" w:rsidP="00AE11C5">
      <w:pPr>
        <w:spacing w:before="240" w:line="240" w:lineRule="auto"/>
      </w:pPr>
      <w:r>
        <w:t>La complejidad de una ciudad grande y especial, como lo es Sevilla, impone la necesidad de gestionar una serie de servicios que también presentan una problemática importante, que ha de ser resuelta con la mayor eficacia para beneficio de los administrados y quienes visitan la ciudad, a la vez que ha de tenderse a la consecución de la mayor eficiencia en la aplicación de los recursos necesarios para conseguir los objetivos de calidad que se consideran irrenunciables. Sevilla se sitúa en el máximo interés por alcanzar los mejores parámetros de calidad, eficacia y eficiencia. Esta apuesta de máximos en la calidad de los servicios prestados ha de lograrse mediante otra apuesta, en este caso de mínimos, en el consumo de recursos de todo tipo. Este equilibrio de compatibilidad entre fines y medios para alcanzarlos ya no puede conseguirse a través de las tradicionales formas de gestión de la Corporación Municipal, pues los nuevos tiempos han traído consigo cuatro importantes características:</w:t>
      </w:r>
    </w:p>
    <w:p w14:paraId="7484F39D" w14:textId="2A61E26C" w:rsidR="002C7651" w:rsidRDefault="002C7651" w:rsidP="00AE11C5">
      <w:pPr>
        <w:pStyle w:val="Prrafodelista"/>
        <w:numPr>
          <w:ilvl w:val="0"/>
          <w:numId w:val="39"/>
        </w:numPr>
        <w:spacing w:line="240" w:lineRule="auto"/>
      </w:pPr>
      <w:r>
        <w:t>A</w:t>
      </w:r>
      <w:r w:rsidR="00AE11C5">
        <w:t>ú</w:t>
      </w:r>
      <w:r>
        <w:t>n en los tiempos de aguda crisis económica y de limitación de recursos que se han venido padeciendo, las demandas ciudadanas de calidad en los servicios prestados tradicionalmente por los ayuntamientos se van incrementando paulatinamente, a la vez aparecen nuevas necesidades a cubrir.</w:t>
      </w:r>
    </w:p>
    <w:p w14:paraId="2B82D2CF" w14:textId="781E9E02" w:rsidR="002C7651" w:rsidRDefault="002C7651" w:rsidP="00AE11C5">
      <w:pPr>
        <w:pStyle w:val="Prrafodelista"/>
        <w:numPr>
          <w:ilvl w:val="0"/>
          <w:numId w:val="39"/>
        </w:numPr>
        <w:spacing w:line="240" w:lineRule="auto"/>
      </w:pPr>
      <w:r>
        <w:t>Por otra parte, también se están incrementando notablemente y de una forma paulatina las posibilidades de mejora en el terreno de la eficiencia en la aplicación de los recursos para la consecución de las metas propuestas, sobre todo merced a la tecnología y a los nuevos procedimientos de gestión.</w:t>
      </w:r>
    </w:p>
    <w:p w14:paraId="54DE23F1" w14:textId="4CF2C674" w:rsidR="002C7651" w:rsidRDefault="002C7651" w:rsidP="00AE11C5">
      <w:pPr>
        <w:pStyle w:val="Prrafodelista"/>
        <w:numPr>
          <w:ilvl w:val="0"/>
          <w:numId w:val="39"/>
        </w:numPr>
        <w:spacing w:line="240" w:lineRule="auto"/>
      </w:pPr>
      <w:r>
        <w:t>Además, cada vez va siendo posible fijarse nuevos y más ambiciosos retos y objetivos de cara a la calidad de los servicios prestados a la ciudadanía y no solamente en relación con los tradicionalmente existentes sino también con esos otros nuevos que también presentan un gran interés para la ciudadanía.</w:t>
      </w:r>
    </w:p>
    <w:p w14:paraId="6915BF19" w14:textId="67DE1E10" w:rsidR="002C7651" w:rsidRDefault="002C7651" w:rsidP="00AE11C5">
      <w:pPr>
        <w:pStyle w:val="Prrafodelista"/>
        <w:numPr>
          <w:ilvl w:val="0"/>
          <w:numId w:val="39"/>
        </w:numPr>
        <w:spacing w:line="240" w:lineRule="auto"/>
      </w:pPr>
      <w:r>
        <w:t>Una cuarta cuestión, que a medio plazo ha de suponer un verdadero hito en la gestión municipal y en la mejora de la calidad de vida en las ciudades, es la irrupción organizada, mediante nuevas y efectivas formas, de dos fenómenos de singular importancia, como lo son:</w:t>
      </w:r>
    </w:p>
    <w:p w14:paraId="0251072A" w14:textId="2E8BDB7E" w:rsidR="002C7651" w:rsidRDefault="002C7651" w:rsidP="00AE11C5">
      <w:pPr>
        <w:pStyle w:val="Prrafodelista"/>
        <w:numPr>
          <w:ilvl w:val="1"/>
          <w:numId w:val="32"/>
        </w:numPr>
        <w:spacing w:line="240" w:lineRule="auto"/>
      </w:pPr>
      <w:r>
        <w:t>La reutilización de información y datos de producción municipal por parte del sector privado (empresas, estudiosos, particulares, etcétera), mediante la implantación de plataformas de datos abiertos (OpenData).</w:t>
      </w:r>
    </w:p>
    <w:p w14:paraId="798C8B01" w14:textId="578454D1" w:rsidR="002C7651" w:rsidRDefault="002C7651" w:rsidP="00AE11C5">
      <w:pPr>
        <w:pStyle w:val="Prrafodelista"/>
        <w:numPr>
          <w:ilvl w:val="1"/>
          <w:numId w:val="32"/>
        </w:numPr>
        <w:spacing w:line="240" w:lineRule="auto"/>
      </w:pPr>
      <w:r>
        <w:t>La participación activa de la ciudadanía en la labor de la gestión municipal, a través de las correspondientes plataformas colaborativas.</w:t>
      </w:r>
    </w:p>
    <w:p w14:paraId="1FBDA0C6" w14:textId="77777777" w:rsidR="002C7651" w:rsidRDefault="002C7651" w:rsidP="002C7651">
      <w:pPr>
        <w:spacing w:line="240" w:lineRule="auto"/>
      </w:pPr>
      <w:r>
        <w:t>Esta auténtica revolución, que ha irrumpido con gran fuerza, ha podido llevarse a cabo merced al rápido desarrollo de las nuevas tecnologías que con gran rapidez pasan a convertirse en tecnologías utilizables de una forma amplia, transformándose en tecnologías al uso, más o menos convencionales, en plazos de tiempo cada vez más cortos.</w:t>
      </w:r>
    </w:p>
    <w:p w14:paraId="48CD9CA1" w14:textId="77777777" w:rsidR="002C7651" w:rsidRDefault="002C7651" w:rsidP="002C7651">
      <w:pPr>
        <w:spacing w:line="240" w:lineRule="auto"/>
      </w:pPr>
      <w:r>
        <w:t>De entre todo el elenco de progresos experimentados por el ámbito tecnológico, sin duda alguna destacan las Tecnologías de la Información y la Comunicación (TIC), como auténticas infraestructuras de impulsión del progreso de las ciudades. Las TIC se ha erigido en el mayor motor de desarrollo conocido en la actualidad y su protagonismo en los tiempos venideros ha de ser muy grande.</w:t>
      </w:r>
    </w:p>
    <w:p w14:paraId="12FE9805" w14:textId="77777777" w:rsidR="002C7651" w:rsidRDefault="002C7651" w:rsidP="002C7651">
      <w:pPr>
        <w:spacing w:line="240" w:lineRule="auto"/>
      </w:pPr>
      <w:r>
        <w:t>En este entorno de eficacia y eficiencia en la gestión y la prestación de los servicios municipales, a través del apoyo de las nuevas tecnologías y, singularmente, de las TIC, se ubica el movimiento de las Ciudades Inteligentes (SmartCities).</w:t>
      </w:r>
    </w:p>
    <w:p w14:paraId="36B427B6" w14:textId="156B8B35" w:rsidR="002C7651" w:rsidRDefault="002C7651" w:rsidP="002C7651">
      <w:pPr>
        <w:spacing w:line="240" w:lineRule="auto"/>
      </w:pPr>
      <w:r>
        <w:lastRenderedPageBreak/>
        <w:t>En el caso en concreto de esta iniciativa que el Ayuntamiento impulsa desde el Instituto Tecnológico del Ayuntamiento de Sevilla de la Dirección General de Administración Pública e Innovación del Área de Hacienda y Economía., cuenta con la participación e implicación directa de las Delegaciones de Movilidad, Turismo y Urbanismo, como se explica en el punto 10 de esta Convocatoria.</w:t>
      </w:r>
    </w:p>
    <w:p w14:paraId="38644483" w14:textId="77777777" w:rsidR="002C7651" w:rsidRDefault="002C7651" w:rsidP="002C7651">
      <w:pPr>
        <w:spacing w:line="240" w:lineRule="auto"/>
      </w:pPr>
      <w:r>
        <w:t>La interoperabilidad, BackOffice de gestión, Fi-Ware, Utilización de Red de Trasporte Multimodal y CDS basados en Ide Sevilla, Plataforma de Datos Espaciales y Portal de Datos Abiertos de Ide.</w:t>
      </w:r>
    </w:p>
    <w:p w14:paraId="79A535CB" w14:textId="77777777" w:rsidR="002C7651" w:rsidRDefault="002C7651" w:rsidP="002C7651">
      <w:pPr>
        <w:spacing w:line="240" w:lineRule="auto"/>
      </w:pPr>
      <w:r>
        <w:t>Así la colaboración y transversalidad de los datos hará que cualquier evento, punto de gran afluencia turística o de interés cualquiera genere diferentes tipos de información tanto interna de gestión restringida como externa abierta generando así en todo momento datos  georreferenciados de accesibilidad.</w:t>
      </w:r>
    </w:p>
    <w:p w14:paraId="520DB5A4" w14:textId="77777777" w:rsidR="002C7651" w:rsidRDefault="002C7651" w:rsidP="002C7651">
      <w:pPr>
        <w:spacing w:line="240" w:lineRule="auto"/>
      </w:pPr>
      <w:r>
        <w:t>La ciudad de Sevilla es un enclave turístico de primer orden, lo que significa que este sector de capital importancia para la ciudad debe ser indefectiblemente atendido por un Proyecto del alcance y la magnitud del propuesto en materia de comunicación y uso de las tecnologías de la información innovadoras, para la promoción del destino turístico Sevilla. Con el objetivo de convertirse como referencia en destinos turísticos inteligentes.</w:t>
      </w:r>
    </w:p>
    <w:p w14:paraId="72FE2905" w14:textId="77777777" w:rsidR="002C7651" w:rsidRDefault="002C7651" w:rsidP="002C7651">
      <w:pPr>
        <w:spacing w:line="240" w:lineRule="auto"/>
      </w:pPr>
      <w:r>
        <w:t>Es necesario indicar al respecto que el criterio de atención a los transeúntes y a aquellos que visitan la ciudad estará presente en todas y cada una de las actividades que se recogen en el Proyecto.</w:t>
      </w:r>
    </w:p>
    <w:p w14:paraId="1B7899DB" w14:textId="77777777" w:rsidR="002C7651" w:rsidRDefault="002C7651" w:rsidP="002C7651">
      <w:pPr>
        <w:spacing w:line="240" w:lineRule="auto"/>
      </w:pPr>
      <w:r>
        <w:t>De forma muy especial se tomará en consideración esta cuestión en el Planificador Universal de Viajes, que será desarrollado y ofrecido al menos en los idiomas español e inglés.</w:t>
      </w:r>
    </w:p>
    <w:p w14:paraId="7CB335E7" w14:textId="77777777" w:rsidR="002C7651" w:rsidRDefault="002C7651" w:rsidP="002C7651">
      <w:pPr>
        <w:spacing w:line="240" w:lineRule="auto"/>
      </w:pPr>
      <w:r>
        <w:t xml:space="preserve">Además, los puntos de interés (POIS) que se incluirán en el Planificador y las herramientas de gestión, que serán clasificados temáticamente, incluirán un encuadramiento dedicado a los principales centros e instalaciones de interés turístico, aunque algunos de ellos puedan tener una entrada también a través de otras categorías. En este aspecto se comunicará información de otras áreas de interés para el ciudadano y visitante. Implantando una herramienta de información transversal en la ciudad de Sevilla. Lo que fomentará una mejor imagen de la marca Sevilla de cara al exterior. Mostrando que el Ayuntamiento de Sevilla, se preocupa por las nuevas necesidades de los ciudadanos y visitantes, adaptándose a los cambios en materia de tecnología de la información y comunicación. </w:t>
      </w:r>
    </w:p>
    <w:p w14:paraId="0227ECD6" w14:textId="77777777" w:rsidR="002C7651" w:rsidRDefault="002C7651" w:rsidP="002C7651">
      <w:pPr>
        <w:spacing w:line="240" w:lineRule="auto"/>
      </w:pPr>
      <w:r>
        <w:t xml:space="preserve">Así mismo la Delegación de Turismo verá implementado su plataforma de </w:t>
      </w:r>
      <w:r w:rsidRPr="00AE11C5">
        <w:rPr>
          <w:i/>
        </w:rPr>
        <w:t>Turismo For All</w:t>
      </w:r>
      <w:r>
        <w:t xml:space="preserve"> (plataforma de información turística accesible) con el planificador de rutas que esta iniciativa pretende poner en marcha.</w:t>
      </w:r>
    </w:p>
    <w:p w14:paraId="50B5826B" w14:textId="4EA3502F" w:rsidR="002C7651" w:rsidRDefault="002C7651" w:rsidP="002C7651">
      <w:pPr>
        <w:spacing w:line="240" w:lineRule="auto"/>
      </w:pPr>
      <w:r>
        <w:t xml:space="preserve">El resto de áreas municipales se verán en mayor o menor medida implicadas en algunas de las fases del Proyecto ya sea como implementadores de datos, como gestores de su propia información y sobre todo en la utilización y gestión de las diferentes aplicaciones y Open Data que genera la </w:t>
      </w:r>
      <w:r w:rsidR="00BC5F03">
        <w:t>iniciativa</w:t>
      </w:r>
      <w:r>
        <w:t>.</w:t>
      </w:r>
    </w:p>
    <w:p w14:paraId="5E5910F2" w14:textId="77777777" w:rsidR="002C7651" w:rsidRDefault="002C7651" w:rsidP="002C7651">
      <w:pPr>
        <w:spacing w:line="240" w:lineRule="auto"/>
      </w:pPr>
      <w:r>
        <w:t>La iniciativa ya ha tenido una enorme aceptación entre organizaciones directamente relacionadas y sensibilizadas en la Accesibilidad Universal, urbanística y arquitectónica, del trasporte y de la comunicación.</w:t>
      </w:r>
    </w:p>
    <w:p w14:paraId="19EC0F19" w14:textId="77777777" w:rsidR="002C7651" w:rsidRDefault="002C7651" w:rsidP="002C7651">
      <w:pPr>
        <w:spacing w:line="240" w:lineRule="auto"/>
      </w:pPr>
      <w:r>
        <w:t xml:space="preserve">Es importante destacar los convenios de colaboración que mantiene actualmente Turismo de Sevilla, ya que son una importante red en la que apoyarse para llevar acabo determinados hitos </w:t>
      </w:r>
      <w:r>
        <w:lastRenderedPageBreak/>
        <w:t>del proyecto. Los principales convenios que se mantienen a día de hoy son con las entidades o asociaciones siguientes: Asociación de Hoteles de Sevilla y Provincia, Asociación Empresarial de Hostelería de Sevilla y Provincia, Asociación Sevillana de Empresas Turísticas (ASET), Red de Ciudades AVE, Red de Judería de España, Red de Cooperación de Ciudades en la Ruta de la Plata, Confederación Provincial de Comercio y Servicios de Sevilla (APROCOM), Asociación Cultural de Personas Sordas de Sevilla, Plataforma Representativa Estatal de Personas con Discapacidad Física (PREDIF), Federación de Comercio y Servicios del Centro de Sevilla (ALCENTRO).</w:t>
      </w:r>
    </w:p>
    <w:p w14:paraId="100BFD3D" w14:textId="77777777" w:rsidR="002C7651" w:rsidRDefault="002C7651" w:rsidP="002C7651">
      <w:pPr>
        <w:spacing w:line="240" w:lineRule="auto"/>
      </w:pPr>
      <w:r>
        <w:t xml:space="preserve">Así recientemente se ha firmado un Convenio de colaboración entre la Gerencia de Urbanismo y Fundación Once, en el que se recoge como finalidad la colaboración de ambas partes en la realización de iniciativas y actividades para la promoción de la accesibilidad universal y el diseño para todas las personas en la ciudad de Sevilla, especialmente dirigidas a lograr una ciudad inteligente e inclusiva (Smart Human City). </w:t>
      </w:r>
    </w:p>
    <w:p w14:paraId="36FEC7C1" w14:textId="77777777" w:rsidR="002C7651" w:rsidRDefault="002C7651" w:rsidP="002C7651">
      <w:pPr>
        <w:spacing w:line="240" w:lineRule="auto"/>
      </w:pPr>
      <w:r>
        <w:t xml:space="preserve">Por otro lado Organizaciones como puede se  la Cámara de Comercio de Sevilla, ha manifestado su interés en firmar un Convenio de Colaboración en iniciativas de impulso al Comercio Minorista y en concreto en el impulso de una plataforma de  Comercio Minorista Accesible que venga a implementar la Plataforma de Rutas Accesibles del Ayuntamiento. </w:t>
      </w:r>
    </w:p>
    <w:p w14:paraId="67421299" w14:textId="77777777" w:rsidR="002C7651" w:rsidRDefault="002C7651" w:rsidP="002C7651">
      <w:pPr>
        <w:spacing w:line="240" w:lineRule="auto"/>
      </w:pPr>
      <w:r>
        <w:t>La actividad de las pequeñas y medianas empresas y de una forma especial, las dedicadas al comercio minorista, constituyen un importante germen de generación de actividad y de riqueza para la ciudad de Sevilla, por lo que también es un criterio básico que se asume sin reservas el apoyo de las mismas por parte de su Ayuntamiento.</w:t>
      </w:r>
    </w:p>
    <w:p w14:paraId="6CD06F77" w14:textId="77777777" w:rsidR="002C7651" w:rsidRDefault="002C7651" w:rsidP="002C7651">
      <w:pPr>
        <w:spacing w:line="240" w:lineRule="auto"/>
      </w:pPr>
      <w:r>
        <w:t>Esto significa que se considera de gran interés establecer un marco preferente para estas empresas y actividades en el ámbito informativo objeto del Proyecto, a fin de promover su eficaz desarrollo, que además resulta de una gran importancia para los consumidores a los que también se pretende beneficiar.</w:t>
      </w:r>
    </w:p>
    <w:p w14:paraId="13511A0D" w14:textId="77777777" w:rsidR="002C7651" w:rsidRDefault="002C7651" w:rsidP="002C7651">
      <w:pPr>
        <w:spacing w:line="240" w:lineRule="auto"/>
      </w:pPr>
      <w:r>
        <w:t>Consecuentemente, se contemplarán en el Proyecto algunas funcionalidades de geomarketing, asociadas a las diferentes zonas de la ciudad, barrios y distritos, así como a los ejes viarios y los recorridos del Planificador de Universal de Viajes, enriqueciendo así la plataforma de Datos Espaciales y contribuyendo nuevamente a la promoción del turismo de compras que no es ajeno a la actividad comercial y presenta un gran interés potencial al generar riqueza procedente de los gastos de los visitantes de la ciudad.</w:t>
      </w:r>
    </w:p>
    <w:p w14:paraId="296114E7" w14:textId="77777777" w:rsidR="002C7651" w:rsidRDefault="002C7651" w:rsidP="002C7651">
      <w:pPr>
        <w:spacing w:line="240" w:lineRule="auto"/>
      </w:pPr>
      <w:r>
        <w:t>Esta relación entre turismo y actividad comercial constituye una faceta muy interesante que el Proyecto pretende reforzar y se enmarca en el conjunto de criterios de actuación inspiradores de las propuestas del Proyecto.</w:t>
      </w:r>
    </w:p>
    <w:p w14:paraId="0C6BB3E5" w14:textId="77777777" w:rsidR="002C7651" w:rsidRDefault="002C7651" w:rsidP="002C7651">
      <w:pPr>
        <w:spacing w:line="240" w:lineRule="auto"/>
      </w:pPr>
      <w:r>
        <w:t>El gran interés que tendría para la Ciudad de Sevilla la consecución de un Proyecto tan ambicioso como el presentado, tan completo, posibilista y coordinado, en aras a dotar a la Ciudad de Sevilla de una estructura de gestión de la información con componente espacial, eficaz y eficiente, con incidencia en importantes sectores productivos, en la ciudadanía y el turismo, todo ello en el ámbito de su estrategia de SmartCity.</w:t>
      </w:r>
    </w:p>
    <w:p w14:paraId="5A29F209" w14:textId="365F841C" w:rsidR="00B7676B" w:rsidRDefault="002C7651" w:rsidP="002C7651">
      <w:pPr>
        <w:spacing w:line="240" w:lineRule="auto"/>
      </w:pPr>
      <w:r>
        <w:t>La Plataforma accesible, social y participativa de interacción entre los ciudadanos o visitantes y la administración de Sevilla, tiene como objetivo conectar actores y agentes, compartir informar, servicios y generar redes accesibles de colaboración y dinamización. Podrá contarse con una plataforma aplicación smartphones, personalizada en cuanto a contenidos, elección de la modalidad accesible, comunicaciones, realidad aumentada social y participativa.</w:t>
      </w:r>
    </w:p>
    <w:p w14:paraId="132D2E0D" w14:textId="60E9049E" w:rsidR="002C7651" w:rsidRDefault="002C7651" w:rsidP="002C7651">
      <w:pPr>
        <w:spacing w:line="240" w:lineRule="auto"/>
      </w:pPr>
      <w:r w:rsidRPr="002C7651">
        <w:lastRenderedPageBreak/>
        <w:t>CARTA DE ADHESIÓN: Asociación de Hoteles de Sevilla y Provincia</w:t>
      </w:r>
    </w:p>
    <w:p w14:paraId="5898F992" w14:textId="5232CD37" w:rsidR="002C7651" w:rsidRDefault="002C7651" w:rsidP="002C7651">
      <w:pPr>
        <w:spacing w:line="240" w:lineRule="auto"/>
      </w:pPr>
      <w:r>
        <w:rPr>
          <w:rFonts w:ascii="Arial" w:hAnsi="Arial" w:cs="Arial"/>
          <w:b/>
          <w:noProof/>
          <w:sz w:val="20"/>
          <w:szCs w:val="20"/>
          <w:lang w:eastAsia="es-ES"/>
        </w:rPr>
        <w:drawing>
          <wp:inline distT="0" distB="0" distL="0" distR="0" wp14:anchorId="664A118B" wp14:editId="25A5C07A">
            <wp:extent cx="5400040" cy="7518204"/>
            <wp:effectExtent l="0" t="0" r="0" b="6985"/>
            <wp:docPr id="5177" name="Imagen 5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54">
                      <a:extLst>
                        <a:ext uri="{28A0092B-C50C-407E-A947-70E740481C1C}">
                          <a14:useLocalDpi xmlns:a14="http://schemas.microsoft.com/office/drawing/2010/main" val="0"/>
                        </a:ext>
                      </a:extLst>
                    </a:blip>
                    <a:srcRect r="1987"/>
                    <a:stretch>
                      <a:fillRect/>
                    </a:stretch>
                  </pic:blipFill>
                  <pic:spPr bwMode="auto">
                    <a:xfrm>
                      <a:off x="0" y="0"/>
                      <a:ext cx="5400040" cy="7518204"/>
                    </a:xfrm>
                    <a:prstGeom prst="rect">
                      <a:avLst/>
                    </a:prstGeom>
                    <a:noFill/>
                    <a:ln>
                      <a:noFill/>
                    </a:ln>
                  </pic:spPr>
                </pic:pic>
              </a:graphicData>
            </a:graphic>
          </wp:inline>
        </w:drawing>
      </w:r>
    </w:p>
    <w:p w14:paraId="10111FC1" w14:textId="77777777" w:rsidR="00B876E8" w:rsidRDefault="00B876E8">
      <w:pPr>
        <w:spacing w:line="276" w:lineRule="auto"/>
        <w:jc w:val="left"/>
      </w:pPr>
      <w:r>
        <w:br w:type="page"/>
      </w:r>
    </w:p>
    <w:p w14:paraId="7FAB362B" w14:textId="7E3345FE" w:rsidR="002C7651" w:rsidRDefault="002C7651" w:rsidP="002C7651">
      <w:pPr>
        <w:spacing w:line="240" w:lineRule="auto"/>
      </w:pPr>
      <w:r w:rsidRPr="002C7651">
        <w:lastRenderedPageBreak/>
        <w:t>CARTA DE ADHESIÓN: Asociación Cultural de Personas Sordas de Sevilla, Plataforma Representativa Estatal de Personas con Discapacidad Física (PREDIF).</w:t>
      </w:r>
    </w:p>
    <w:p w14:paraId="20546CB1" w14:textId="1C5A5E2A" w:rsidR="002C7651" w:rsidRDefault="002C7651" w:rsidP="002C7651">
      <w:pPr>
        <w:spacing w:line="240" w:lineRule="auto"/>
      </w:pPr>
      <w:r>
        <w:rPr>
          <w:rFonts w:ascii="Arial" w:hAnsi="Arial" w:cs="Arial"/>
          <w:b/>
          <w:noProof/>
          <w:sz w:val="20"/>
          <w:szCs w:val="20"/>
          <w:lang w:eastAsia="es-ES"/>
        </w:rPr>
        <w:drawing>
          <wp:inline distT="0" distB="0" distL="0" distR="0" wp14:anchorId="01A2ACC3" wp14:editId="29A79906">
            <wp:extent cx="5400040" cy="7143871"/>
            <wp:effectExtent l="0" t="0" r="0" b="0"/>
            <wp:docPr id="5178" name="Imagen 5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0040" cy="7143871"/>
                    </a:xfrm>
                    <a:prstGeom prst="rect">
                      <a:avLst/>
                    </a:prstGeom>
                    <a:noFill/>
                    <a:ln>
                      <a:noFill/>
                    </a:ln>
                  </pic:spPr>
                </pic:pic>
              </a:graphicData>
            </a:graphic>
          </wp:inline>
        </w:drawing>
      </w:r>
    </w:p>
    <w:p w14:paraId="0CB1642E" w14:textId="77777777" w:rsidR="00B876E8" w:rsidRDefault="00B876E8">
      <w:pPr>
        <w:spacing w:line="276" w:lineRule="auto"/>
        <w:jc w:val="left"/>
        <w:rPr>
          <w:rFonts w:ascii="Arial" w:hAnsi="Arial" w:cs="Arial"/>
          <w:b/>
          <w:sz w:val="20"/>
          <w:szCs w:val="20"/>
        </w:rPr>
      </w:pPr>
      <w:r>
        <w:rPr>
          <w:rFonts w:ascii="Arial" w:hAnsi="Arial" w:cs="Arial"/>
          <w:b/>
          <w:sz w:val="20"/>
          <w:szCs w:val="20"/>
        </w:rPr>
        <w:br w:type="page"/>
      </w:r>
    </w:p>
    <w:p w14:paraId="160C491E" w14:textId="7BFBF9F7" w:rsidR="002C7651" w:rsidRPr="00AE11C5" w:rsidRDefault="002C7651" w:rsidP="002C7651">
      <w:pPr>
        <w:spacing w:line="240" w:lineRule="auto"/>
      </w:pPr>
      <w:r w:rsidRPr="00AE11C5">
        <w:lastRenderedPageBreak/>
        <w:t>CARTA DE ADHESIÓN: Federación de Comercio y Servicios del Centro de Sevilla (ALCENTRO).</w:t>
      </w:r>
    </w:p>
    <w:p w14:paraId="3D264E9D" w14:textId="7D2DFC91" w:rsidR="002C7651" w:rsidRDefault="002C7651" w:rsidP="002C7651">
      <w:pPr>
        <w:spacing w:line="240" w:lineRule="auto"/>
      </w:pPr>
      <w:r>
        <w:rPr>
          <w:rFonts w:ascii="Arial" w:hAnsi="Arial" w:cs="Arial"/>
          <w:b/>
          <w:noProof/>
          <w:sz w:val="20"/>
          <w:szCs w:val="20"/>
          <w:lang w:eastAsia="es-ES"/>
        </w:rPr>
        <w:drawing>
          <wp:inline distT="0" distB="0" distL="0" distR="0" wp14:anchorId="7DACEF67" wp14:editId="6CC5BE5F">
            <wp:extent cx="5400040" cy="6521500"/>
            <wp:effectExtent l="0" t="0" r="0" b="0"/>
            <wp:docPr id="5179" name="Imagen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0040" cy="6521500"/>
                    </a:xfrm>
                    <a:prstGeom prst="rect">
                      <a:avLst/>
                    </a:prstGeom>
                    <a:noFill/>
                    <a:ln>
                      <a:noFill/>
                    </a:ln>
                  </pic:spPr>
                </pic:pic>
              </a:graphicData>
            </a:graphic>
          </wp:inline>
        </w:drawing>
      </w:r>
    </w:p>
    <w:p w14:paraId="08509261" w14:textId="77777777" w:rsidR="002C7651" w:rsidRDefault="002C7651" w:rsidP="002C7651">
      <w:pPr>
        <w:spacing w:line="240" w:lineRule="auto"/>
      </w:pPr>
    </w:p>
    <w:p w14:paraId="669B1F8D" w14:textId="77777777" w:rsidR="00B876E8" w:rsidRDefault="00B876E8">
      <w:pPr>
        <w:spacing w:line="276" w:lineRule="auto"/>
        <w:jc w:val="left"/>
      </w:pPr>
      <w:r>
        <w:br w:type="page"/>
      </w:r>
    </w:p>
    <w:p w14:paraId="79252C3B" w14:textId="0C5CFE79" w:rsidR="002C7651" w:rsidRDefault="002C7651" w:rsidP="002C7651">
      <w:pPr>
        <w:spacing w:line="240" w:lineRule="auto"/>
      </w:pPr>
      <w:r w:rsidRPr="002C7651">
        <w:lastRenderedPageBreak/>
        <w:t>CARTA DE ADHESIÓN: Confederación Provincial de Comercio y Servicios de Sevilla (APROCOM)</w:t>
      </w:r>
    </w:p>
    <w:p w14:paraId="221EDF07" w14:textId="7CF8EA93" w:rsidR="002C7651" w:rsidRDefault="002C7651" w:rsidP="002C7651">
      <w:pPr>
        <w:spacing w:line="240" w:lineRule="auto"/>
      </w:pPr>
      <w:r>
        <w:rPr>
          <w:rFonts w:ascii="Arial" w:hAnsi="Arial" w:cs="Arial"/>
          <w:b/>
          <w:noProof/>
          <w:sz w:val="20"/>
          <w:szCs w:val="20"/>
          <w:lang w:eastAsia="es-ES"/>
        </w:rPr>
        <w:drawing>
          <wp:inline distT="0" distB="0" distL="0" distR="0" wp14:anchorId="607A9177" wp14:editId="454C1AE9">
            <wp:extent cx="5400040" cy="7218913"/>
            <wp:effectExtent l="0" t="0" r="0" b="1270"/>
            <wp:docPr id="5180" name="Imagen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040" cy="7218913"/>
                    </a:xfrm>
                    <a:prstGeom prst="rect">
                      <a:avLst/>
                    </a:prstGeom>
                    <a:noFill/>
                    <a:ln>
                      <a:noFill/>
                    </a:ln>
                  </pic:spPr>
                </pic:pic>
              </a:graphicData>
            </a:graphic>
          </wp:inline>
        </w:drawing>
      </w:r>
    </w:p>
    <w:p w14:paraId="3CCFCA03" w14:textId="77777777" w:rsidR="00B876E8" w:rsidRDefault="00B876E8">
      <w:pPr>
        <w:spacing w:line="276" w:lineRule="auto"/>
        <w:jc w:val="left"/>
      </w:pPr>
      <w:r>
        <w:br w:type="page"/>
      </w:r>
    </w:p>
    <w:p w14:paraId="7C466936" w14:textId="68165BE2" w:rsidR="002C7651" w:rsidRDefault="002C7651" w:rsidP="002C7651">
      <w:pPr>
        <w:spacing w:line="240" w:lineRule="auto"/>
      </w:pPr>
      <w:r w:rsidRPr="002C7651">
        <w:lastRenderedPageBreak/>
        <w:t>CARTA DE ADHESIÓN: Asociación Sevillana de Empresas Turísticas (ASET)</w:t>
      </w:r>
    </w:p>
    <w:p w14:paraId="3467A479" w14:textId="22944015" w:rsidR="002C7651" w:rsidRDefault="002C7651" w:rsidP="002C7651">
      <w:pPr>
        <w:spacing w:line="240" w:lineRule="auto"/>
      </w:pPr>
      <w:r>
        <w:rPr>
          <w:rFonts w:ascii="Arial" w:hAnsi="Arial" w:cs="Arial"/>
          <w:b/>
          <w:noProof/>
          <w:sz w:val="20"/>
          <w:szCs w:val="20"/>
          <w:lang w:eastAsia="es-ES"/>
        </w:rPr>
        <w:drawing>
          <wp:inline distT="0" distB="0" distL="0" distR="0" wp14:anchorId="141F3FBA" wp14:editId="31CFC527">
            <wp:extent cx="5400040" cy="7209384"/>
            <wp:effectExtent l="0" t="0" r="0" b="0"/>
            <wp:docPr id="5181" name="Imagen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040" cy="7209384"/>
                    </a:xfrm>
                    <a:prstGeom prst="rect">
                      <a:avLst/>
                    </a:prstGeom>
                    <a:noFill/>
                    <a:ln>
                      <a:noFill/>
                    </a:ln>
                  </pic:spPr>
                </pic:pic>
              </a:graphicData>
            </a:graphic>
          </wp:inline>
        </w:drawing>
      </w:r>
    </w:p>
    <w:p w14:paraId="071D7CB1" w14:textId="1AB6657D" w:rsidR="002C7651" w:rsidRDefault="002C7651" w:rsidP="002C7651">
      <w:pPr>
        <w:spacing w:line="240" w:lineRule="auto"/>
      </w:pPr>
      <w:r>
        <w:rPr>
          <w:rFonts w:ascii="Arial" w:hAnsi="Arial" w:cs="Arial"/>
          <w:b/>
          <w:noProof/>
          <w:sz w:val="20"/>
          <w:szCs w:val="20"/>
          <w:lang w:eastAsia="es-ES"/>
        </w:rPr>
        <w:lastRenderedPageBreak/>
        <w:drawing>
          <wp:inline distT="0" distB="0" distL="0" distR="0" wp14:anchorId="7E9D7EA5" wp14:editId="2138CA52">
            <wp:extent cx="5375910" cy="3989070"/>
            <wp:effectExtent l="0" t="0" r="0" b="0"/>
            <wp:docPr id="5182" name="Imagen 5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5910" cy="3989070"/>
                    </a:xfrm>
                    <a:prstGeom prst="rect">
                      <a:avLst/>
                    </a:prstGeom>
                    <a:noFill/>
                    <a:ln>
                      <a:noFill/>
                    </a:ln>
                  </pic:spPr>
                </pic:pic>
              </a:graphicData>
            </a:graphic>
          </wp:inline>
        </w:drawing>
      </w:r>
    </w:p>
    <w:p w14:paraId="7291DA8F" w14:textId="77777777" w:rsidR="002C7651" w:rsidRPr="00812DE8" w:rsidRDefault="002C7651" w:rsidP="002C7651">
      <w:pPr>
        <w:spacing w:line="240" w:lineRule="auto"/>
      </w:pPr>
    </w:p>
    <w:p w14:paraId="16372DE5" w14:textId="4C0632BD" w:rsidR="00383EB7" w:rsidRDefault="00292175" w:rsidP="00315BB1">
      <w:pPr>
        <w:pStyle w:val="Ttulo1"/>
      </w:pPr>
      <w:bookmarkStart w:id="289" w:name="_Toc398808332"/>
      <w:bookmarkStart w:id="290" w:name="_Toc400621290"/>
      <w:r w:rsidRPr="00812DE8">
        <w:t>Campañas de comunicación</w:t>
      </w:r>
      <w:bookmarkEnd w:id="289"/>
      <w:bookmarkEnd w:id="290"/>
    </w:p>
    <w:p w14:paraId="7F3E89B2" w14:textId="77777777" w:rsidR="00BA091E" w:rsidRPr="00812DE8" w:rsidRDefault="00BA091E" w:rsidP="00BA091E">
      <w:pPr>
        <w:spacing w:before="240" w:line="240" w:lineRule="auto"/>
      </w:pPr>
      <w:r w:rsidRPr="00812DE8">
        <w:t xml:space="preserve">De cara a que la iniciativa sea compartida por todos como un proyecto común y de gran alcance, el Ayuntamiento de Sevilla asume una campaña de comunicación enfocado tanto internamente (Ayuntamiento) como externamente (al </w:t>
      </w:r>
      <w:r w:rsidRPr="00812DE8">
        <w:rPr>
          <w:i/>
          <w:iCs/>
        </w:rPr>
        <w:t>target</w:t>
      </w:r>
      <w:r w:rsidRPr="00812DE8">
        <w:t xml:space="preserve"> de la iniciativa)</w:t>
      </w:r>
      <w:r>
        <w:t>.</w:t>
      </w:r>
    </w:p>
    <w:p w14:paraId="1D357940" w14:textId="77777777" w:rsidR="00BA091E" w:rsidRPr="000D3E2A" w:rsidRDefault="00BA091E" w:rsidP="00BA091E">
      <w:pPr>
        <w:spacing w:line="240" w:lineRule="auto"/>
        <w:rPr>
          <w:b/>
          <w:bCs/>
          <w:u w:val="single"/>
        </w:rPr>
      </w:pPr>
      <w:r w:rsidRPr="000D3E2A">
        <w:rPr>
          <w:b/>
          <w:bCs/>
          <w:u w:val="single"/>
        </w:rPr>
        <w:t>Campaña interna:</w:t>
      </w:r>
    </w:p>
    <w:p w14:paraId="2779469F" w14:textId="77777777" w:rsidR="00BA091E" w:rsidRPr="00812DE8" w:rsidRDefault="00BA091E" w:rsidP="00201616">
      <w:pPr>
        <w:pStyle w:val="Prrafodelista"/>
        <w:numPr>
          <w:ilvl w:val="0"/>
          <w:numId w:val="18"/>
        </w:numPr>
        <w:spacing w:after="160" w:line="240" w:lineRule="auto"/>
        <w:jc w:val="left"/>
      </w:pPr>
      <w:r w:rsidRPr="00812DE8">
        <w:t>Conocimiento del resto del Ayuntamiento</w:t>
      </w:r>
      <w:r>
        <w:t>.</w:t>
      </w:r>
    </w:p>
    <w:p w14:paraId="72970857" w14:textId="77777777" w:rsidR="00BA091E" w:rsidRPr="00812DE8" w:rsidRDefault="00BA091E" w:rsidP="00BA091E">
      <w:pPr>
        <w:pStyle w:val="Prrafodelista"/>
        <w:spacing w:line="240" w:lineRule="auto"/>
      </w:pPr>
      <w:r w:rsidRPr="00812DE8">
        <w:t>Las áreas, organismos autónomos y empresas municipales implicadas los objetivos que se persiguen y las acciones a realizar para conseguir esos objetivos</w:t>
      </w:r>
      <w:r>
        <w:t>.</w:t>
      </w:r>
    </w:p>
    <w:p w14:paraId="2727F5DB" w14:textId="77777777" w:rsidR="00BA091E" w:rsidRPr="00812DE8" w:rsidRDefault="00BA091E" w:rsidP="00201616">
      <w:pPr>
        <w:pStyle w:val="Prrafodelista"/>
        <w:numPr>
          <w:ilvl w:val="0"/>
          <w:numId w:val="18"/>
        </w:numPr>
        <w:spacing w:after="160" w:line="240" w:lineRule="auto"/>
        <w:jc w:val="left"/>
      </w:pPr>
      <w:r w:rsidRPr="00812DE8">
        <w:t>Garantizar la participación</w:t>
      </w:r>
      <w:r>
        <w:t>.</w:t>
      </w:r>
    </w:p>
    <w:p w14:paraId="430F9CF6" w14:textId="77777777" w:rsidR="00BA091E" w:rsidRPr="00812DE8" w:rsidRDefault="00BA091E" w:rsidP="00BA091E">
      <w:pPr>
        <w:pStyle w:val="Prrafodelista"/>
        <w:spacing w:line="240" w:lineRule="auto"/>
      </w:pPr>
      <w:r w:rsidRPr="00812DE8">
        <w:t>Las áreas, organismos autónomos y empresas municipales implicadas deben de aportar su experiencia y conocimiento para el establecimiento de las futuras líneas de actuación en materia de innovación para lograr una mejor prestación de los servicios</w:t>
      </w:r>
      <w:r>
        <w:t>.</w:t>
      </w:r>
    </w:p>
    <w:p w14:paraId="4905715E" w14:textId="77777777" w:rsidR="00BA091E" w:rsidRPr="00812DE8" w:rsidRDefault="00BA091E" w:rsidP="00201616">
      <w:pPr>
        <w:pStyle w:val="Prrafodelista"/>
        <w:numPr>
          <w:ilvl w:val="0"/>
          <w:numId w:val="18"/>
        </w:numPr>
        <w:spacing w:after="160" w:line="240" w:lineRule="auto"/>
        <w:jc w:val="left"/>
      </w:pPr>
      <w:r w:rsidRPr="00812DE8">
        <w:t>Organismos involucrados</w:t>
      </w:r>
      <w:r>
        <w:t>.</w:t>
      </w:r>
    </w:p>
    <w:p w14:paraId="70DB017B" w14:textId="77777777" w:rsidR="00BA091E" w:rsidRPr="00812DE8" w:rsidRDefault="00BA091E" w:rsidP="00BA091E">
      <w:pPr>
        <w:pStyle w:val="Prrafodelista"/>
        <w:spacing w:line="240" w:lineRule="auto"/>
      </w:pPr>
      <w:r w:rsidRPr="00812DE8">
        <w:t>Se trabajará de forma conjunta con asociaciones empresariales para dar a conocer la iniciativa a la red de comercios de la ciudad</w:t>
      </w:r>
      <w:r>
        <w:t>.</w:t>
      </w:r>
    </w:p>
    <w:p w14:paraId="1CD4BFD3" w14:textId="77777777" w:rsidR="00BA091E" w:rsidRPr="000D3E2A" w:rsidRDefault="00BA091E" w:rsidP="00BA091E">
      <w:pPr>
        <w:spacing w:line="240" w:lineRule="auto"/>
        <w:rPr>
          <w:b/>
          <w:bCs/>
          <w:u w:val="single"/>
        </w:rPr>
      </w:pPr>
      <w:r w:rsidRPr="000D3E2A">
        <w:rPr>
          <w:b/>
          <w:bCs/>
          <w:u w:val="single"/>
        </w:rPr>
        <w:t>Campaña externa:</w:t>
      </w:r>
    </w:p>
    <w:p w14:paraId="28CFCA1C" w14:textId="77777777" w:rsidR="00BA091E" w:rsidRPr="00812DE8" w:rsidRDefault="00BA091E" w:rsidP="00BA091E">
      <w:pPr>
        <w:spacing w:line="240" w:lineRule="auto"/>
        <w:rPr>
          <w:b/>
          <w:bCs/>
        </w:rPr>
      </w:pPr>
      <w:r>
        <w:rPr>
          <w:b/>
          <w:bCs/>
        </w:rPr>
        <w:t>a) Focalizada al visitante</w:t>
      </w:r>
    </w:p>
    <w:p w14:paraId="46896073" w14:textId="77777777" w:rsidR="00BA091E" w:rsidRPr="00812DE8" w:rsidRDefault="00BA091E" w:rsidP="00BA091E">
      <w:pPr>
        <w:spacing w:line="240" w:lineRule="auto"/>
      </w:pPr>
      <w:r w:rsidRPr="00812DE8">
        <w:t xml:space="preserve">El Ayuntamiento de Sevilla es consciente de que la difusión del servicio supone una herramienta clave para el éxito del mismo. </w:t>
      </w:r>
    </w:p>
    <w:p w14:paraId="1F45F22C" w14:textId="77777777" w:rsidR="00BA091E" w:rsidRPr="00812DE8" w:rsidRDefault="00BA091E" w:rsidP="00BA091E">
      <w:pPr>
        <w:spacing w:line="240" w:lineRule="auto"/>
      </w:pPr>
      <w:r w:rsidRPr="00812DE8">
        <w:lastRenderedPageBreak/>
        <w:t>Todas las acciones promocionales están enfocadas a dar a conocer la iniciativa entre los turistas. En concreto podemos decir que estas acciones van enfocadas a:</w:t>
      </w:r>
    </w:p>
    <w:p w14:paraId="59684605" w14:textId="77777777" w:rsidR="00BA091E" w:rsidRPr="00812DE8" w:rsidRDefault="00BA091E" w:rsidP="00201616">
      <w:pPr>
        <w:pStyle w:val="Prrafodelista"/>
        <w:numPr>
          <w:ilvl w:val="0"/>
          <w:numId w:val="18"/>
        </w:numPr>
        <w:spacing w:after="160" w:line="240" w:lineRule="auto"/>
        <w:jc w:val="left"/>
      </w:pPr>
      <w:r w:rsidRPr="00812DE8">
        <w:t>Derivar las consultas de las páginas webs a los dispositivos móviles</w:t>
      </w:r>
    </w:p>
    <w:p w14:paraId="105304F6" w14:textId="77777777" w:rsidR="00BA091E" w:rsidRPr="00812DE8" w:rsidRDefault="00BA091E" w:rsidP="00201616">
      <w:pPr>
        <w:pStyle w:val="Prrafodelista"/>
        <w:numPr>
          <w:ilvl w:val="0"/>
          <w:numId w:val="18"/>
        </w:numPr>
        <w:spacing w:after="160" w:line="240" w:lineRule="auto"/>
        <w:jc w:val="left"/>
      </w:pPr>
      <w:r w:rsidRPr="00812DE8">
        <w:t>Utilizar las Concejalías como medios de exposición del servicio</w:t>
      </w:r>
    </w:p>
    <w:p w14:paraId="5BF20E5C" w14:textId="77777777" w:rsidR="00BA091E" w:rsidRPr="00812DE8" w:rsidRDefault="00BA091E" w:rsidP="00201616">
      <w:pPr>
        <w:pStyle w:val="Prrafodelista"/>
        <w:numPr>
          <w:ilvl w:val="0"/>
          <w:numId w:val="18"/>
        </w:numPr>
        <w:spacing w:after="160" w:line="240" w:lineRule="auto"/>
        <w:jc w:val="left"/>
      </w:pPr>
      <w:r w:rsidRPr="00812DE8">
        <w:t>Lograr presencia en los principales medios de comunicación que utilizan los turistas antes-durante-después de la visita a Sevilla</w:t>
      </w:r>
    </w:p>
    <w:p w14:paraId="701DB3B7" w14:textId="77777777" w:rsidR="00BA091E" w:rsidRPr="00E66ACB" w:rsidRDefault="00BA091E" w:rsidP="00BA091E">
      <w:pPr>
        <w:spacing w:line="240" w:lineRule="auto"/>
        <w:rPr>
          <w:u w:val="single"/>
        </w:rPr>
      </w:pPr>
      <w:r w:rsidRPr="00E66ACB">
        <w:rPr>
          <w:u w:val="single"/>
        </w:rPr>
        <w:t>Acciones orientadas antes de la visita</w:t>
      </w:r>
    </w:p>
    <w:p w14:paraId="3E845A95" w14:textId="77777777" w:rsidR="00BA091E" w:rsidRPr="00812DE8" w:rsidRDefault="00BA091E" w:rsidP="00201616">
      <w:pPr>
        <w:pStyle w:val="Prrafodelista"/>
        <w:numPr>
          <w:ilvl w:val="0"/>
          <w:numId w:val="20"/>
        </w:numPr>
        <w:spacing w:after="160" w:line="240" w:lineRule="auto"/>
        <w:jc w:val="left"/>
      </w:pPr>
      <w:r w:rsidRPr="00812DE8">
        <w:t>Intensificación de presencia en las redes sociales</w:t>
      </w:r>
    </w:p>
    <w:p w14:paraId="7693DD91" w14:textId="77777777" w:rsidR="00BA091E" w:rsidRPr="00E66ACB" w:rsidRDefault="00BA091E" w:rsidP="00BA091E">
      <w:pPr>
        <w:spacing w:line="240" w:lineRule="auto"/>
        <w:rPr>
          <w:u w:val="single"/>
        </w:rPr>
      </w:pPr>
      <w:r w:rsidRPr="00E66ACB">
        <w:rPr>
          <w:u w:val="single"/>
        </w:rPr>
        <w:t>Acciones orientadas durante la visita</w:t>
      </w:r>
    </w:p>
    <w:p w14:paraId="21A802E8" w14:textId="77777777" w:rsidR="00BA091E" w:rsidRPr="00812DE8" w:rsidRDefault="00BA091E" w:rsidP="00BA091E">
      <w:pPr>
        <w:spacing w:line="240" w:lineRule="auto"/>
      </w:pPr>
      <w:r w:rsidRPr="00812DE8">
        <w:t>Con los visitantes que hayan llegado a Sevilla por recomendación de agencias de viajes y que por lo tanto aún no conocen la aplicación móvil, hay que establecer un primer contacto cargado de intencionalidad con el fin de que conozca las ventajas de la aplicación.</w:t>
      </w:r>
    </w:p>
    <w:p w14:paraId="4584423E" w14:textId="77777777" w:rsidR="00BA091E" w:rsidRPr="00812DE8" w:rsidRDefault="00BA091E" w:rsidP="00201616">
      <w:pPr>
        <w:pStyle w:val="Prrafodelista"/>
        <w:numPr>
          <w:ilvl w:val="0"/>
          <w:numId w:val="19"/>
        </w:numPr>
        <w:spacing w:after="160" w:line="240" w:lineRule="auto"/>
      </w:pPr>
      <w:r w:rsidRPr="00812DE8">
        <w:rPr>
          <w:b/>
          <w:bCs/>
        </w:rPr>
        <w:t>Puntos de información turística</w:t>
      </w:r>
      <w:r w:rsidRPr="00812DE8">
        <w:t>: es la organización encargada de proveer información a los turistas potenciales con el fin de facilitar su decisión de viajar, facilitar su estadía, disminuir el riesgo de experiencias negativas, influyendo positivamente en la imagen del destino turístico. Englobamos aquí los establecimientos hoteleros que en muchos de los casos es el primer contacto que tiene el turista con la ciudad.</w:t>
      </w:r>
    </w:p>
    <w:p w14:paraId="7DEE14B1" w14:textId="77777777" w:rsidR="00BA091E" w:rsidRPr="00812DE8" w:rsidRDefault="00BA091E" w:rsidP="00BA091E">
      <w:pPr>
        <w:pStyle w:val="Prrafodelista"/>
        <w:spacing w:line="240" w:lineRule="auto"/>
      </w:pPr>
      <w:r w:rsidRPr="00812DE8">
        <w:t>En este sentido:</w:t>
      </w:r>
    </w:p>
    <w:p w14:paraId="319CD824" w14:textId="77777777" w:rsidR="00BA091E" w:rsidRPr="00812DE8" w:rsidRDefault="00BA091E" w:rsidP="00201616">
      <w:pPr>
        <w:pStyle w:val="Prrafodelista"/>
        <w:numPr>
          <w:ilvl w:val="1"/>
          <w:numId w:val="19"/>
        </w:numPr>
        <w:spacing w:after="160" w:line="240" w:lineRule="auto"/>
      </w:pPr>
      <w:r w:rsidRPr="00812DE8">
        <w:t xml:space="preserve">Se repartirán </w:t>
      </w:r>
      <w:r w:rsidRPr="00812DE8">
        <w:rPr>
          <w:b/>
          <w:bCs/>
        </w:rPr>
        <w:t>folletos</w:t>
      </w:r>
      <w:r w:rsidRPr="00812DE8">
        <w:t xml:space="preserve"> en los puntos de información que expliquen las bondades de la aplicación y la manera de acceder a ella. El folleto estará adaptado a diferentes idiomas o discapacidades de los turistas, como por ejemplo en braille. Siguiendo con la línea de nuestra iniciativa, el folleto tendrá un código QR tanto para su descarga como para la descarga de la aplicación, contribuyendo así a la reducción del papel en las piezas de comunicación.</w:t>
      </w:r>
    </w:p>
    <w:p w14:paraId="691CB112" w14:textId="77777777" w:rsidR="00BA091E" w:rsidRPr="00812DE8" w:rsidRDefault="00BA091E" w:rsidP="00201616">
      <w:pPr>
        <w:pStyle w:val="Prrafodelista"/>
        <w:numPr>
          <w:ilvl w:val="0"/>
          <w:numId w:val="19"/>
        </w:numPr>
        <w:spacing w:after="160" w:line="240" w:lineRule="auto"/>
      </w:pPr>
      <w:r w:rsidRPr="00812DE8">
        <w:rPr>
          <w:b/>
          <w:bCs/>
        </w:rPr>
        <w:t>Street Marketing</w:t>
      </w:r>
      <w:r w:rsidRPr="00812DE8">
        <w:t>: la manera más efectiva de despertar la curiosidad del turista y dar a conocer la aplicación es sorprendiéndolo durante su estancia en Sevilla:</w:t>
      </w:r>
    </w:p>
    <w:p w14:paraId="0CC1F122" w14:textId="77777777" w:rsidR="00BA091E" w:rsidRPr="00812DE8" w:rsidRDefault="00BA091E" w:rsidP="00201616">
      <w:pPr>
        <w:pStyle w:val="Prrafodelista"/>
        <w:numPr>
          <w:ilvl w:val="1"/>
          <w:numId w:val="19"/>
        </w:numPr>
        <w:spacing w:after="160" w:line="240" w:lineRule="auto"/>
      </w:pPr>
      <w:r w:rsidRPr="00812DE8">
        <w:rPr>
          <w:b/>
          <w:bCs/>
        </w:rPr>
        <w:t>Stand informativo</w:t>
      </w:r>
      <w:r w:rsidRPr="00812DE8">
        <w:t xml:space="preserve"> en los puntos más visitados por los turistas para explicar la iniciativa. Es importante que el stand sea llamativo para el público desde el exterior. Algunos elementos que nos ayudarán a reducir papel y a explicar la iniciativa son pantallas en las que proyectar las imágenes.</w:t>
      </w:r>
    </w:p>
    <w:p w14:paraId="074C66EB" w14:textId="77777777" w:rsidR="00BA091E" w:rsidRPr="00812DE8" w:rsidRDefault="00BA091E" w:rsidP="00201616">
      <w:pPr>
        <w:pStyle w:val="Prrafodelista"/>
        <w:numPr>
          <w:ilvl w:val="0"/>
          <w:numId w:val="19"/>
        </w:numPr>
        <w:spacing w:after="160" w:line="240" w:lineRule="auto"/>
        <w:rPr>
          <w:b/>
          <w:bCs/>
        </w:rPr>
      </w:pPr>
      <w:r w:rsidRPr="00812DE8">
        <w:rPr>
          <w:b/>
          <w:bCs/>
        </w:rPr>
        <w:t>Publicidad exterior</w:t>
      </w:r>
    </w:p>
    <w:p w14:paraId="1914F660" w14:textId="77777777" w:rsidR="00BA091E" w:rsidRPr="00812DE8" w:rsidRDefault="00BA091E" w:rsidP="00201616">
      <w:pPr>
        <w:pStyle w:val="Prrafodelista"/>
        <w:numPr>
          <w:ilvl w:val="1"/>
          <w:numId w:val="19"/>
        </w:numPr>
        <w:spacing w:after="160" w:line="240" w:lineRule="auto"/>
      </w:pPr>
      <w:r w:rsidRPr="00812DE8">
        <w:t xml:space="preserve">Utilizar los propios elementos móviles de la ciudad como pueden ser las </w:t>
      </w:r>
      <w:r w:rsidRPr="00812DE8">
        <w:rPr>
          <w:b/>
          <w:bCs/>
        </w:rPr>
        <w:t>bicicletas</w:t>
      </w:r>
      <w:r w:rsidRPr="00812DE8">
        <w:t xml:space="preserve"> para dar a conocer la aplicación. Desde que se hizo público el servicio de alquiler de bicis en la ciudad de Sevilla son más de 120.00 usuarios los que hacen uso de las aproximadamente 3200 bicicletas que se dividen en las 250 estaciones que Sevici tiene repartidas por la ciudad.</w:t>
      </w:r>
    </w:p>
    <w:p w14:paraId="543C92C5" w14:textId="77777777" w:rsidR="00BA091E" w:rsidRPr="00812DE8" w:rsidRDefault="00BA091E" w:rsidP="00BA091E">
      <w:pPr>
        <w:pStyle w:val="Prrafodelista"/>
        <w:spacing w:line="240" w:lineRule="auto"/>
        <w:ind w:left="1440"/>
      </w:pPr>
      <w:r w:rsidRPr="00812DE8">
        <w:t>Sevici se convierte así en más que un medio de transporte, es un soporte publicitario que llega no sólo a los usuarios que utilizan el servicio, sino a todos los transeúntes que conviven de una u otra manera con las bicicletas.</w:t>
      </w:r>
    </w:p>
    <w:p w14:paraId="32D77DDD" w14:textId="77777777" w:rsidR="00BA091E" w:rsidRPr="0064604B" w:rsidRDefault="00BA091E" w:rsidP="00BA091E">
      <w:pPr>
        <w:spacing w:line="240" w:lineRule="auto"/>
        <w:rPr>
          <w:u w:val="single"/>
        </w:rPr>
      </w:pPr>
      <w:r w:rsidRPr="0064604B">
        <w:rPr>
          <w:u w:val="single"/>
        </w:rPr>
        <w:t>Acciones orientadas después de la visita</w:t>
      </w:r>
    </w:p>
    <w:p w14:paraId="10044926" w14:textId="77777777" w:rsidR="00BA091E" w:rsidRPr="00812DE8" w:rsidRDefault="00BA091E" w:rsidP="00BA091E">
      <w:pPr>
        <w:spacing w:line="240" w:lineRule="auto"/>
      </w:pPr>
      <w:r w:rsidRPr="00812DE8">
        <w:t xml:space="preserve">Una vez el turista nos ha visitado podemos ofrecerle noticias de la ciudad que sea de su interés y que le anime a volver. </w:t>
      </w:r>
    </w:p>
    <w:p w14:paraId="0F7703AF" w14:textId="77777777" w:rsidR="00BA091E" w:rsidRPr="00812DE8" w:rsidRDefault="00BA091E" w:rsidP="00201616">
      <w:pPr>
        <w:pStyle w:val="Prrafodelista"/>
        <w:numPr>
          <w:ilvl w:val="0"/>
          <w:numId w:val="21"/>
        </w:numPr>
        <w:spacing w:after="160" w:line="240" w:lineRule="auto"/>
      </w:pPr>
      <w:r w:rsidRPr="00812DE8">
        <w:t xml:space="preserve">Campañas de </w:t>
      </w:r>
      <w:r w:rsidRPr="00812DE8">
        <w:rPr>
          <w:b/>
          <w:bCs/>
        </w:rPr>
        <w:t>email marketing</w:t>
      </w:r>
      <w:r w:rsidRPr="00812DE8">
        <w:t xml:space="preserve"> con novedades sobre la ciudad</w:t>
      </w:r>
    </w:p>
    <w:p w14:paraId="63D511FC" w14:textId="77777777" w:rsidR="00BA091E" w:rsidRPr="00812DE8" w:rsidRDefault="00BA091E" w:rsidP="00201616">
      <w:pPr>
        <w:pStyle w:val="Prrafodelista"/>
        <w:numPr>
          <w:ilvl w:val="0"/>
          <w:numId w:val="21"/>
        </w:numPr>
        <w:spacing w:after="160" w:line="240" w:lineRule="auto"/>
      </w:pPr>
      <w:r w:rsidRPr="00812DE8">
        <w:lastRenderedPageBreak/>
        <w:t xml:space="preserve">Campaña de </w:t>
      </w:r>
      <w:r w:rsidRPr="00812DE8">
        <w:rPr>
          <w:b/>
          <w:bCs/>
        </w:rPr>
        <w:t>email marketing</w:t>
      </w:r>
      <w:r w:rsidRPr="00812DE8">
        <w:t xml:space="preserve"> con monumentos o servicios que sabemos que no ha disfrutado</w:t>
      </w:r>
    </w:p>
    <w:p w14:paraId="61EE43BE" w14:textId="7CBB6914" w:rsidR="00BA091E" w:rsidRPr="00812DE8" w:rsidRDefault="00AE11C5" w:rsidP="00BA091E">
      <w:pPr>
        <w:spacing w:line="240" w:lineRule="auto"/>
        <w:rPr>
          <w:b/>
          <w:bCs/>
        </w:rPr>
      </w:pPr>
      <w:r>
        <w:rPr>
          <w:b/>
          <w:bCs/>
        </w:rPr>
        <w:t>b</w:t>
      </w:r>
      <w:r w:rsidR="00BA091E">
        <w:rPr>
          <w:b/>
          <w:bCs/>
        </w:rPr>
        <w:t>) Abierta al ciudadano</w:t>
      </w:r>
    </w:p>
    <w:p w14:paraId="0CA9BD93" w14:textId="77777777" w:rsidR="00BA091E" w:rsidRDefault="00BA091E" w:rsidP="00BA091E">
      <w:pPr>
        <w:spacing w:line="240" w:lineRule="auto"/>
      </w:pPr>
      <w:r>
        <w:t xml:space="preserve">Teniendo como referencia anteriores acciones de comunicación y promoción de la ciudad de Sevilla, orientada tanto al ciudadano como al visitante, con el objetivo de afianzar el posicionamiento de la marca Sevilla, a la cual debe asociarse una serie de atributos propios que la identifiquen y diferencien del resto, como son la accesibilidad y movilidad en la propia ciudad, mostrando una imagen innovadora y actual. Se llevarán a cabo, las siguientes acciones para impactar de una forma clara y directa en el ciudadano/visitante: </w:t>
      </w:r>
    </w:p>
    <w:p w14:paraId="66DA6154" w14:textId="6FF4BE0C" w:rsidR="00BA091E" w:rsidRDefault="00BA091E" w:rsidP="00201616">
      <w:pPr>
        <w:pStyle w:val="Prrafodelista"/>
        <w:numPr>
          <w:ilvl w:val="0"/>
          <w:numId w:val="39"/>
        </w:numPr>
        <w:spacing w:line="240" w:lineRule="auto"/>
      </w:pPr>
      <w:r>
        <w:t>División de las campañas por temporadas a lo largo del año (campañas de verano, navidad.</w:t>
      </w:r>
      <w:r w:rsidR="00AE11C5">
        <w:t>.</w:t>
      </w:r>
      <w:r>
        <w:t xml:space="preserve">.) Cuyas acciones sean: cuñas en radio, ediciones especiales en prensa escrita, publicidad en soportes propios. </w:t>
      </w:r>
    </w:p>
    <w:p w14:paraId="62D4C4CE" w14:textId="77777777" w:rsidR="00BA091E" w:rsidRDefault="00BA091E" w:rsidP="00201616">
      <w:pPr>
        <w:pStyle w:val="Prrafodelista"/>
        <w:numPr>
          <w:ilvl w:val="0"/>
          <w:numId w:val="39"/>
        </w:numPr>
        <w:spacing w:line="240" w:lineRule="auto"/>
      </w:pPr>
      <w:r>
        <w:t>Posicionamiento en redes sociales.</w:t>
      </w:r>
    </w:p>
    <w:p w14:paraId="178F0541" w14:textId="77777777" w:rsidR="00BA091E" w:rsidRDefault="00BA091E" w:rsidP="00201616">
      <w:pPr>
        <w:pStyle w:val="Prrafodelista"/>
        <w:numPr>
          <w:ilvl w:val="0"/>
          <w:numId w:val="39"/>
        </w:numPr>
        <w:spacing w:line="240" w:lineRule="auto"/>
      </w:pPr>
      <w:r>
        <w:t>Presencia en medios tanto nacionales como internacionales. Desde revistas locales, revistas especializadas, campañas de comunicación específicas, inserciones especiales…</w:t>
      </w:r>
    </w:p>
    <w:p w14:paraId="64C95019" w14:textId="77777777" w:rsidR="00BA091E" w:rsidRDefault="00BA091E" w:rsidP="00201616">
      <w:pPr>
        <w:pStyle w:val="Prrafodelista"/>
        <w:numPr>
          <w:ilvl w:val="0"/>
          <w:numId w:val="39"/>
        </w:numPr>
        <w:spacing w:line="240" w:lineRule="auto"/>
      </w:pPr>
      <w:r>
        <w:t xml:space="preserve">Asistencia a jornadas de innovación “Smart Cities”. </w:t>
      </w:r>
    </w:p>
    <w:p w14:paraId="1A12C5D9" w14:textId="77777777" w:rsidR="00BA091E" w:rsidRDefault="00BA091E" w:rsidP="00201616">
      <w:pPr>
        <w:pStyle w:val="Prrafodelista"/>
        <w:numPr>
          <w:ilvl w:val="0"/>
          <w:numId w:val="39"/>
        </w:numPr>
        <w:spacing w:line="240" w:lineRule="auto"/>
      </w:pPr>
      <w:r>
        <w:t xml:space="preserve">Participación en congresos y ferias relacionadas con la temática Smart City. </w:t>
      </w:r>
    </w:p>
    <w:p w14:paraId="5D3CC57C" w14:textId="77777777" w:rsidR="00BA091E" w:rsidRDefault="00BA091E" w:rsidP="00201616">
      <w:pPr>
        <w:pStyle w:val="Prrafodelista"/>
        <w:numPr>
          <w:ilvl w:val="0"/>
          <w:numId w:val="39"/>
        </w:numPr>
        <w:spacing w:line="240" w:lineRule="auto"/>
      </w:pPr>
      <w:r>
        <w:t>Presentación en ferias de movilidad y accesibilidad.</w:t>
      </w:r>
    </w:p>
    <w:p w14:paraId="7F7113F7" w14:textId="77777777" w:rsidR="00BA091E" w:rsidRDefault="00BA091E" w:rsidP="00201616">
      <w:pPr>
        <w:pStyle w:val="Prrafodelista"/>
        <w:numPr>
          <w:ilvl w:val="0"/>
          <w:numId w:val="39"/>
        </w:numPr>
        <w:spacing w:line="240" w:lineRule="auto"/>
      </w:pPr>
      <w:r>
        <w:t>Redes sociales: Comunicación continuada a través de la presencia en redes sociales donde los seguidores, atención continuada a usuarios, gestión de consultas, elaboración de reportes de impacto de campañas.</w:t>
      </w:r>
    </w:p>
    <w:p w14:paraId="3017D67B" w14:textId="77777777" w:rsidR="00BA091E" w:rsidRDefault="00BA091E" w:rsidP="00201616">
      <w:pPr>
        <w:pStyle w:val="Prrafodelista"/>
        <w:numPr>
          <w:ilvl w:val="0"/>
          <w:numId w:val="39"/>
        </w:numPr>
        <w:spacing w:line="240" w:lineRule="auto"/>
      </w:pPr>
      <w:r>
        <w:t xml:space="preserve">Publicidad Online. </w:t>
      </w:r>
    </w:p>
    <w:p w14:paraId="1D8BE7F4" w14:textId="77777777" w:rsidR="00BA091E" w:rsidRDefault="00BA091E" w:rsidP="00201616">
      <w:pPr>
        <w:pStyle w:val="Prrafodelista"/>
        <w:numPr>
          <w:ilvl w:val="0"/>
          <w:numId w:val="39"/>
        </w:numPr>
        <w:spacing w:line="240" w:lineRule="auto"/>
      </w:pPr>
      <w:r>
        <w:t>Publicidad estática, disponer de los espacios publicitarios reservados al Ayuntamiento de Sevilla en los soportes publicitarios que gestiona la Gerencia de Urbanismo de Sevilla para publicidad institucional, a través de los contratos y concesiones administrativas  actualmente gestionados con diversas empresas:</w:t>
      </w:r>
    </w:p>
    <w:p w14:paraId="1B4E491E" w14:textId="77777777" w:rsidR="00BA091E" w:rsidRDefault="00BA091E" w:rsidP="00201616">
      <w:pPr>
        <w:pStyle w:val="Prrafodelista"/>
        <w:numPr>
          <w:ilvl w:val="1"/>
          <w:numId w:val="19"/>
        </w:numPr>
        <w:spacing w:after="160" w:line="240" w:lineRule="auto"/>
      </w:pPr>
      <w:r>
        <w:tab/>
        <w:t>311 Caras publicitarias de los quioscos de prensa de Sevilla; repartidos en 4 campañas quincenales.</w:t>
      </w:r>
    </w:p>
    <w:p w14:paraId="2557D6B2" w14:textId="77777777" w:rsidR="00BA091E" w:rsidRDefault="00BA091E" w:rsidP="00201616">
      <w:pPr>
        <w:pStyle w:val="Prrafodelista"/>
        <w:numPr>
          <w:ilvl w:val="1"/>
          <w:numId w:val="19"/>
        </w:numPr>
        <w:spacing w:after="160" w:line="240" w:lineRule="auto"/>
      </w:pPr>
      <w:r>
        <w:tab/>
        <w:t>Soportes verticales de los cinco Hitos de Bienvenida existentes en la ciudad (localizados en Patrocinio, Betis, Santa Justa, Avda. de Andalucía, frente a TUSSAM y Glorieta del Cid).</w:t>
      </w:r>
      <w:r>
        <w:tab/>
      </w:r>
    </w:p>
    <w:p w14:paraId="35D4397D" w14:textId="77777777" w:rsidR="00BA091E" w:rsidRDefault="00BA091E" w:rsidP="00201616">
      <w:pPr>
        <w:pStyle w:val="Prrafodelista"/>
        <w:numPr>
          <w:ilvl w:val="1"/>
          <w:numId w:val="19"/>
        </w:numPr>
        <w:spacing w:after="160" w:line="240" w:lineRule="auto"/>
      </w:pPr>
      <w:r>
        <w:tab/>
        <w:t>4 espacios publicitarios de los 5 quioscos informativos existentes y ubicados en Avda. Doctor Fedriani, San Jerónimo, Avda.  del Greco, Parque Alcosa y Plaza San Martín de Porres.</w:t>
      </w:r>
    </w:p>
    <w:p w14:paraId="29AE4D8C" w14:textId="77777777" w:rsidR="00BA091E" w:rsidRDefault="00BA091E" w:rsidP="00201616">
      <w:pPr>
        <w:pStyle w:val="Prrafodelista"/>
        <w:numPr>
          <w:ilvl w:val="1"/>
          <w:numId w:val="19"/>
        </w:numPr>
        <w:spacing w:after="160" w:line="240" w:lineRule="auto"/>
      </w:pPr>
      <w:r>
        <w:tab/>
        <w:t>Las 300 caras publicitarias de los MUPIS (se adjunta relación).</w:t>
      </w:r>
    </w:p>
    <w:p w14:paraId="1EE1C53C" w14:textId="77777777" w:rsidR="00BA091E" w:rsidRDefault="00BA091E" w:rsidP="00201616">
      <w:pPr>
        <w:pStyle w:val="Prrafodelista"/>
        <w:numPr>
          <w:ilvl w:val="1"/>
          <w:numId w:val="19"/>
        </w:numPr>
        <w:spacing w:after="160" w:line="240" w:lineRule="auto"/>
      </w:pPr>
      <w:r>
        <w:tab/>
        <w:t>El diez por ciento de la publicidad de los 49 soportes publicitarios existentes en Sevilla.</w:t>
      </w:r>
    </w:p>
    <w:p w14:paraId="56584C50" w14:textId="77777777" w:rsidR="00BA091E" w:rsidRDefault="00BA091E" w:rsidP="00201616">
      <w:pPr>
        <w:pStyle w:val="Prrafodelista"/>
        <w:numPr>
          <w:ilvl w:val="1"/>
          <w:numId w:val="19"/>
        </w:numPr>
        <w:spacing w:after="160" w:line="240" w:lineRule="auto"/>
      </w:pPr>
      <w:r>
        <w:tab/>
        <w:t>Banderolas en puntos de luces verticales.</w:t>
      </w:r>
    </w:p>
    <w:p w14:paraId="147477C6" w14:textId="0A85B7ED" w:rsidR="00BA091E" w:rsidRPr="00812DE8" w:rsidRDefault="00BA091E" w:rsidP="00201616">
      <w:pPr>
        <w:pStyle w:val="Prrafodelista"/>
        <w:numPr>
          <w:ilvl w:val="0"/>
          <w:numId w:val="39"/>
        </w:numPr>
        <w:spacing w:line="240" w:lineRule="auto"/>
      </w:pPr>
      <w:r>
        <w:t>Promoción de las plataformas de comunicación en otras ciudades, como ejemplo para su réplica de las plataforma</w:t>
      </w:r>
      <w:r w:rsidR="00B876E8">
        <w:t>s</w:t>
      </w:r>
      <w:r>
        <w:t xml:space="preserve"> digitales desarrolladas.</w:t>
      </w:r>
    </w:p>
    <w:p w14:paraId="17930BF6" w14:textId="78E21B7F" w:rsidR="00BA091E" w:rsidRPr="00BA091E" w:rsidRDefault="00BA091E" w:rsidP="00BA091E"/>
    <w:sectPr w:rsidR="00BA091E" w:rsidRPr="00BA091E" w:rsidSect="000D3C7D">
      <w:pgSz w:w="11906" w:h="16838" w:code="9"/>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7B8316" w14:textId="77777777" w:rsidR="00741CF6" w:rsidRDefault="00741CF6" w:rsidP="00F86D85">
      <w:pPr>
        <w:spacing w:after="0" w:line="240" w:lineRule="auto"/>
      </w:pPr>
      <w:r>
        <w:separator/>
      </w:r>
    </w:p>
    <w:p w14:paraId="5460B197" w14:textId="77777777" w:rsidR="00741CF6" w:rsidRDefault="00741CF6"/>
  </w:endnote>
  <w:endnote w:type="continuationSeparator" w:id="0">
    <w:p w14:paraId="6FDB0583" w14:textId="77777777" w:rsidR="00741CF6" w:rsidRDefault="00741CF6" w:rsidP="00F86D85">
      <w:pPr>
        <w:spacing w:after="0" w:line="240" w:lineRule="auto"/>
      </w:pPr>
      <w:r>
        <w:continuationSeparator/>
      </w:r>
    </w:p>
    <w:p w14:paraId="406F5558" w14:textId="77777777" w:rsidR="00741CF6" w:rsidRDefault="00741C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3DD019" w14:textId="77777777" w:rsidR="00AE392F" w:rsidRDefault="00AE392F" w:rsidP="00B95952">
    <w:pPr>
      <w:pStyle w:val="Piedepgina"/>
      <w:jc w:val="right"/>
      <w:rPr>
        <w:color w:val="808080" w:themeColor="background1" w:themeShade="80"/>
        <w:sz w:val="16"/>
        <w:szCs w:val="16"/>
      </w:rPr>
    </w:pPr>
  </w:p>
  <w:p w14:paraId="6A655461" w14:textId="77777777" w:rsidR="00AE392F" w:rsidRDefault="00AE392F" w:rsidP="00B95952">
    <w:pPr>
      <w:pStyle w:val="Piedepgina"/>
      <w:jc w:val="right"/>
      <w:rPr>
        <w:color w:val="808080" w:themeColor="background1" w:themeShade="80"/>
        <w:sz w:val="16"/>
        <w:szCs w:val="16"/>
      </w:rPr>
    </w:pPr>
  </w:p>
  <w:p w14:paraId="4C62EC79" w14:textId="77777777" w:rsidR="00AE392F" w:rsidRDefault="00AE392F" w:rsidP="00B95952">
    <w:pPr>
      <w:pStyle w:val="Piedepgina"/>
      <w:jc w:val="right"/>
      <w:rPr>
        <w:color w:val="808080" w:themeColor="background1" w:themeShade="80"/>
        <w:sz w:val="16"/>
        <w:szCs w:val="16"/>
      </w:rPr>
    </w:pPr>
  </w:p>
  <w:p w14:paraId="0A16B2A1" w14:textId="77777777" w:rsidR="00AE392F" w:rsidRDefault="00AE392F" w:rsidP="00B95952">
    <w:pPr>
      <w:pStyle w:val="Piedepgina"/>
      <w:jc w:val="right"/>
      <w:rPr>
        <w:color w:val="808080" w:themeColor="background1" w:themeShade="80"/>
        <w:sz w:val="16"/>
        <w:szCs w:val="16"/>
      </w:rPr>
    </w:pPr>
    <w:r>
      <w:rPr>
        <w:noProof/>
        <w:color w:val="808080" w:themeColor="background1" w:themeShade="80"/>
        <w:sz w:val="16"/>
        <w:szCs w:val="16"/>
        <w:lang w:eastAsia="es-ES"/>
      </w:rPr>
      <w:drawing>
        <wp:anchor distT="0" distB="0" distL="114300" distR="114300" simplePos="0" relativeHeight="251664384" behindDoc="0" locked="0" layoutInCell="1" allowOverlap="1" wp14:anchorId="308D7297" wp14:editId="3D71CD9E">
          <wp:simplePos x="0" y="0"/>
          <wp:positionH relativeFrom="margin">
            <wp:align>left</wp:align>
          </wp:positionH>
          <wp:positionV relativeFrom="paragraph">
            <wp:posOffset>71019</wp:posOffset>
          </wp:positionV>
          <wp:extent cx="2256155" cy="344170"/>
          <wp:effectExtent l="0" t="0" r="0" b="0"/>
          <wp:wrapNone/>
          <wp:docPr id="5175" name="Imagen 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56155" cy="344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5952">
      <w:rPr>
        <w:color w:val="808080" w:themeColor="background1" w:themeShade="80"/>
        <w:sz w:val="16"/>
        <w:szCs w:val="16"/>
      </w:rPr>
      <w:t xml:space="preserve"> </w:t>
    </w:r>
  </w:p>
  <w:p w14:paraId="23CF87B5" w14:textId="77777777" w:rsidR="00AE392F" w:rsidRPr="00B95952" w:rsidRDefault="00AE392F" w:rsidP="00B95952">
    <w:pPr>
      <w:pStyle w:val="Piedepgina"/>
      <w:jc w:val="right"/>
    </w:pPr>
    <w:r w:rsidRPr="003B63C1">
      <w:rPr>
        <w:noProof/>
        <w:color w:val="7F7F7F" w:themeColor="text1" w:themeTint="80"/>
        <w:sz w:val="16"/>
        <w:szCs w:val="16"/>
        <w:lang w:eastAsia="es-ES"/>
      </w:rPr>
      <mc:AlternateContent>
        <mc:Choice Requires="wps">
          <w:drawing>
            <wp:anchor distT="0" distB="0" distL="114300" distR="114300" simplePos="0" relativeHeight="251663360" behindDoc="0" locked="0" layoutInCell="1" allowOverlap="1" wp14:anchorId="51E9FA2B" wp14:editId="182F204F">
              <wp:simplePos x="0" y="0"/>
              <wp:positionH relativeFrom="page">
                <wp:posOffset>1080135</wp:posOffset>
              </wp:positionH>
              <wp:positionV relativeFrom="paragraph">
                <wp:posOffset>-92075</wp:posOffset>
              </wp:positionV>
              <wp:extent cx="5435600" cy="15875"/>
              <wp:effectExtent l="0" t="0" r="31750" b="22225"/>
              <wp:wrapNone/>
              <wp:docPr id="40" name="Straight Connector 6"/>
              <wp:cNvGraphicFramePr/>
              <a:graphic xmlns:a="http://schemas.openxmlformats.org/drawingml/2006/main">
                <a:graphicData uri="http://schemas.microsoft.com/office/word/2010/wordprocessingShape">
                  <wps:wsp>
                    <wps:cNvCnPr/>
                    <wps:spPr>
                      <a:xfrm flipV="1">
                        <a:off x="0" y="0"/>
                        <a:ext cx="5435600" cy="15875"/>
                      </a:xfrm>
                      <a:prstGeom prst="line">
                        <a:avLst/>
                      </a:prstGeom>
                      <a:ln w="6350" cap="flat" cmpd="sng" algn="ctr">
                        <a:solidFill>
                          <a:schemeClr val="bg1">
                            <a:lumMod val="75000"/>
                          </a:schemeClr>
                        </a:solidFill>
                        <a:prstDash val="dot"/>
                        <a:round/>
                        <a:headEnd type="none" w="med" len="med"/>
                        <a:tailEnd type="none" w="med" len="med"/>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C96E6E" id="Straight Connector 6" o:spid="_x0000_s1026" style="position:absolute;flip:y;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85.05pt,-7.25pt" to="513.0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TmiQwIAAOMEAAAOAAAAZHJzL2Uyb0RvYy54bWysVMlu3DAMvRfoPwi6N/ZMMpPAiCeHpOml&#10;S9C0vXO02AK0QVJm+ftSkuNJ2kOLoheBlsjHx0fS1zcHo8lOhKic7enirKVEWOa4skNPv3+7f3dF&#10;SUxgOWhnRU+PItKbzds313vfiaUbneYiEASxsdv7no4p+a5pIhuFgXjmvLD4KF0wkPAzDA0PsEd0&#10;o5tl266bvQvcB8dEjHh7Vx/ppuBLKVj6ImUUieieIrdUzlDObT6bzTV0QwA/KjbRgH9gYUBZTDpD&#10;3UEC8hTUb1BGseCik+mMOdM4KRUTpQasZtH+Us3jCF6UWlCc6GeZ4v+DZZ93D4Eo3tMLlMeCwR49&#10;pgBqGBO5ddaigi6QdRZq72OH/rf2IUxf0T+EXPVBBkOkVv4HzkDRASsjhyLzcZZZHBJheLm6OF+t&#10;W0zH8G2xurpcZfSmwmQ4H2L6IJwh2eipVjarAB3sPsZUXZ9d8rW2ZN/T9fkqQwIOkdSQ0DQey4p2&#10;oAT0gNPJUigw0WnF75XWObhMmrjVgewAZ2Q7VP76yXxyvN5drlpkW/PO7oXwK6RM6Q7iWIO4SzkE&#10;uuCeLC/WKIC/t5yko0eVLe4DzcSN4JRogQSzVTwTKP03nqiZtjmJKKM+qZP7VDtTrHTUosr0VUhs&#10;NXZgWXXIS3YqHRgTNi2mQrVF7xwmUag5sP1z4OR/YjUHV2VnBatOr7PWOp4zO5vmYKOsm9r3mnY6&#10;PFOW1R8786LubG4dP5aZLQ+4SaV509bnVX35XcJP/6bNTwAAAP//AwBQSwMEFAAGAAgAAAAhAAfc&#10;XHnfAAAADAEAAA8AAABkcnMvZG93bnJldi54bWxMj8FOwzAQRO9I/IO1SNxaO4G2KMSpEAhOHGhT&#10;DtzceEkC8brEThv+ns2pHGf2aXYmX4+uE0fsQ+tJQzJXIJAqb1uqNezK59kdiBANWdN5Qg2/GGBd&#10;XF7kJrP+RBs8bmMtOIRCZjQ0MR4yKUPVoDNh7g9IfPv0vTORZV9L25sTh7tOpkotpTMt8YfGHPCx&#10;wep7OzgNq6/yFd+Vt5tdGT7ebob06WfxovX11fhwDyLiGM8wTPW5OhTcae8HskF0rFcqYVTDLLld&#10;gJgIlS7Z2k9WqkAWufw/ovgDAAD//wMAUEsBAi0AFAAGAAgAAAAhALaDOJL+AAAA4QEAABMAAAAA&#10;AAAAAAAAAAAAAAAAAFtDb250ZW50X1R5cGVzXS54bWxQSwECLQAUAAYACAAAACEAOP0h/9YAAACU&#10;AQAACwAAAAAAAAAAAAAAAAAvAQAAX3JlbHMvLnJlbHNQSwECLQAUAAYACAAAACEAROk5okMCAADj&#10;BAAADgAAAAAAAAAAAAAAAAAuAgAAZHJzL2Uyb0RvYy54bWxQSwECLQAUAAYACAAAACEAB9xced8A&#10;AAAMAQAADwAAAAAAAAAAAAAAAACdBAAAZHJzL2Rvd25yZXYueG1sUEsFBgAAAAAEAAQA8wAAAKkF&#10;AAAAAA==&#10;" strokecolor="#bfbfbf [2412]" strokeweight=".5pt">
              <v:stroke dashstyle="dot"/>
              <w10:wrap anchorx="page"/>
            </v:line>
          </w:pict>
        </mc:Fallback>
      </mc:AlternateContent>
    </w:r>
    <w:r w:rsidRPr="00B95952">
      <w:rPr>
        <w:color w:val="808080" w:themeColor="background1" w:themeShade="80"/>
        <w:sz w:val="16"/>
        <w:szCs w:val="16"/>
      </w:rPr>
      <w:t xml:space="preserve"> </w:t>
    </w:r>
    <w:sdt>
      <w:sdtPr>
        <w:rPr>
          <w:color w:val="808080" w:themeColor="background1" w:themeShade="80"/>
          <w:sz w:val="16"/>
          <w:szCs w:val="16"/>
        </w:rPr>
        <w:id w:val="-2016528826"/>
        <w:docPartObj>
          <w:docPartGallery w:val="Page Numbers (Top of Page)"/>
          <w:docPartUnique/>
        </w:docPartObj>
      </w:sdtPr>
      <w:sdtContent>
        <w:r w:rsidRPr="000C2BCF">
          <w:rPr>
            <w:color w:val="808080" w:themeColor="background1" w:themeShade="80"/>
            <w:sz w:val="16"/>
            <w:szCs w:val="16"/>
          </w:rPr>
          <w:t>Página</w:t>
        </w:r>
        <w:r w:rsidRPr="00F9713D">
          <w:rPr>
            <w:noProof/>
            <w:lang w:eastAsia="es-ES"/>
          </w:rPr>
          <w:t xml:space="preserve"> </w:t>
        </w:r>
        <w:r w:rsidRPr="000C2BCF">
          <w:rPr>
            <w:color w:val="808080" w:themeColor="background1" w:themeShade="80"/>
            <w:sz w:val="16"/>
            <w:szCs w:val="16"/>
          </w:rPr>
          <w:t xml:space="preserve"> </w:t>
        </w:r>
        <w:r w:rsidRPr="000C2BCF">
          <w:rPr>
            <w:b/>
            <w:bCs/>
            <w:color w:val="808080" w:themeColor="background1" w:themeShade="80"/>
            <w:sz w:val="16"/>
            <w:szCs w:val="16"/>
          </w:rPr>
          <w:fldChar w:fldCharType="begin"/>
        </w:r>
        <w:r w:rsidRPr="000C2BCF">
          <w:rPr>
            <w:b/>
            <w:bCs/>
            <w:color w:val="808080" w:themeColor="background1" w:themeShade="80"/>
            <w:sz w:val="16"/>
            <w:szCs w:val="16"/>
          </w:rPr>
          <w:instrText>PAGE</w:instrText>
        </w:r>
        <w:r w:rsidRPr="000C2BCF">
          <w:rPr>
            <w:b/>
            <w:bCs/>
            <w:color w:val="808080" w:themeColor="background1" w:themeShade="80"/>
            <w:sz w:val="16"/>
            <w:szCs w:val="16"/>
          </w:rPr>
          <w:fldChar w:fldCharType="separate"/>
        </w:r>
        <w:r w:rsidR="002C604F">
          <w:rPr>
            <w:b/>
            <w:bCs/>
            <w:noProof/>
            <w:color w:val="808080" w:themeColor="background1" w:themeShade="80"/>
            <w:sz w:val="16"/>
            <w:szCs w:val="16"/>
          </w:rPr>
          <w:t>6</w:t>
        </w:r>
        <w:r w:rsidRPr="000C2BCF">
          <w:rPr>
            <w:b/>
            <w:bCs/>
            <w:color w:val="808080" w:themeColor="background1" w:themeShade="80"/>
            <w:sz w:val="16"/>
            <w:szCs w:val="16"/>
          </w:rPr>
          <w:fldChar w:fldCharType="end"/>
        </w:r>
        <w:r w:rsidRPr="000C2BCF">
          <w:rPr>
            <w:color w:val="808080" w:themeColor="background1" w:themeShade="80"/>
            <w:sz w:val="16"/>
            <w:szCs w:val="16"/>
          </w:rPr>
          <w:t xml:space="preserve"> de </w:t>
        </w:r>
        <w:r w:rsidRPr="000C2BCF">
          <w:rPr>
            <w:b/>
            <w:bCs/>
            <w:color w:val="808080" w:themeColor="background1" w:themeShade="80"/>
            <w:sz w:val="16"/>
            <w:szCs w:val="16"/>
          </w:rPr>
          <w:fldChar w:fldCharType="begin"/>
        </w:r>
        <w:r w:rsidRPr="000C2BCF">
          <w:rPr>
            <w:b/>
            <w:bCs/>
            <w:color w:val="808080" w:themeColor="background1" w:themeShade="80"/>
            <w:sz w:val="16"/>
            <w:szCs w:val="16"/>
          </w:rPr>
          <w:instrText>NUMPAGES</w:instrText>
        </w:r>
        <w:r w:rsidRPr="000C2BCF">
          <w:rPr>
            <w:b/>
            <w:bCs/>
            <w:color w:val="808080" w:themeColor="background1" w:themeShade="80"/>
            <w:sz w:val="16"/>
            <w:szCs w:val="16"/>
          </w:rPr>
          <w:fldChar w:fldCharType="separate"/>
        </w:r>
        <w:r w:rsidR="002C604F">
          <w:rPr>
            <w:b/>
            <w:bCs/>
            <w:noProof/>
            <w:color w:val="808080" w:themeColor="background1" w:themeShade="80"/>
            <w:sz w:val="16"/>
            <w:szCs w:val="16"/>
          </w:rPr>
          <w:t>122</w:t>
        </w:r>
        <w:r w:rsidRPr="000C2BCF">
          <w:rPr>
            <w:b/>
            <w:bCs/>
            <w:color w:val="808080" w:themeColor="background1" w:themeShade="80"/>
            <w:sz w:val="16"/>
            <w:szCs w:val="16"/>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BA9B07" w14:textId="77777777" w:rsidR="00AE392F" w:rsidRDefault="00AE392F" w:rsidP="00C87379">
    <w:pPr>
      <w:pStyle w:val="Piedepgina"/>
      <w:jc w:val="right"/>
      <w:rPr>
        <w:color w:val="808080" w:themeColor="background1" w:themeShade="80"/>
        <w:sz w:val="16"/>
        <w:szCs w:val="16"/>
      </w:rPr>
    </w:pPr>
    <w:r>
      <w:rPr>
        <w:noProof/>
        <w:color w:val="808080" w:themeColor="background1" w:themeShade="80"/>
        <w:sz w:val="16"/>
        <w:szCs w:val="16"/>
        <w:lang w:eastAsia="es-ES"/>
      </w:rPr>
      <w:drawing>
        <wp:anchor distT="0" distB="0" distL="114300" distR="114300" simplePos="0" relativeHeight="251669504" behindDoc="0" locked="0" layoutInCell="1" allowOverlap="1" wp14:anchorId="148927E5" wp14:editId="6CCC3283">
          <wp:simplePos x="0" y="0"/>
          <wp:positionH relativeFrom="margin">
            <wp:align>left</wp:align>
          </wp:positionH>
          <wp:positionV relativeFrom="paragraph">
            <wp:posOffset>71019</wp:posOffset>
          </wp:positionV>
          <wp:extent cx="2256155" cy="344170"/>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56155" cy="344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5952">
      <w:rPr>
        <w:color w:val="808080" w:themeColor="background1" w:themeShade="80"/>
        <w:sz w:val="16"/>
        <w:szCs w:val="16"/>
      </w:rPr>
      <w:t xml:space="preserve"> </w:t>
    </w:r>
  </w:p>
  <w:p w14:paraId="14DA44AC" w14:textId="77777777" w:rsidR="00AE392F" w:rsidRPr="00B95952" w:rsidRDefault="00AE392F" w:rsidP="00C87379">
    <w:pPr>
      <w:pStyle w:val="Piedepgina"/>
      <w:jc w:val="right"/>
    </w:pPr>
    <w:r w:rsidRPr="003B63C1">
      <w:rPr>
        <w:noProof/>
        <w:color w:val="7F7F7F" w:themeColor="text1" w:themeTint="80"/>
        <w:sz w:val="16"/>
        <w:szCs w:val="16"/>
        <w:lang w:eastAsia="es-ES"/>
      </w:rPr>
      <mc:AlternateContent>
        <mc:Choice Requires="wps">
          <w:drawing>
            <wp:anchor distT="0" distB="0" distL="114300" distR="114300" simplePos="0" relativeHeight="251668480" behindDoc="0" locked="0" layoutInCell="1" allowOverlap="1" wp14:anchorId="70BABFE0" wp14:editId="475FF0FB">
              <wp:simplePos x="0" y="0"/>
              <wp:positionH relativeFrom="page">
                <wp:posOffset>1080135</wp:posOffset>
              </wp:positionH>
              <wp:positionV relativeFrom="paragraph">
                <wp:posOffset>-92075</wp:posOffset>
              </wp:positionV>
              <wp:extent cx="5435600" cy="15875"/>
              <wp:effectExtent l="0" t="0" r="31750" b="22225"/>
              <wp:wrapNone/>
              <wp:docPr id="7" name="Straight Connector 6"/>
              <wp:cNvGraphicFramePr/>
              <a:graphic xmlns:a="http://schemas.openxmlformats.org/drawingml/2006/main">
                <a:graphicData uri="http://schemas.microsoft.com/office/word/2010/wordprocessingShape">
                  <wps:wsp>
                    <wps:cNvCnPr/>
                    <wps:spPr>
                      <a:xfrm flipV="1">
                        <a:off x="0" y="0"/>
                        <a:ext cx="5435600" cy="15875"/>
                      </a:xfrm>
                      <a:prstGeom prst="line">
                        <a:avLst/>
                      </a:prstGeom>
                      <a:ln w="6350" cap="flat" cmpd="sng" algn="ctr">
                        <a:solidFill>
                          <a:schemeClr val="bg1">
                            <a:lumMod val="75000"/>
                          </a:schemeClr>
                        </a:solidFill>
                        <a:prstDash val="dot"/>
                        <a:round/>
                        <a:headEnd type="none" w="med" len="med"/>
                        <a:tailEnd type="none" w="med" len="med"/>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7ABED5" id="Straight Connector 6" o:spid="_x0000_s1026" style="position:absolute;flip:y;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85.05pt,-7.25pt" to="513.0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xrNQgIAAOIEAAAOAAAAZHJzL2Uyb0RvYy54bWysVMlu2zAQvRfoPxC8N5KT2gmEyDkkTS9d&#10;gqTtfcxFIsANJOPl7zskZSVuDy2KXogROfP43puhrm/2RpOtCFE529PFWUuJsMxxZYeefv92/+6K&#10;kpjActDOip4eRKQ367dvrne+E+dudJqLQBDExm7nezqm5LumiWwUBuKZ88LioXTBQMLPMDQ8wA7R&#10;jW7O23bV7FzgPjgmYsTdu3pI1wVfSsHSVymjSET3FLmlsoaybvLarK+hGwL4UbGJBvwDCwPK4qUz&#10;1B0kIM9B/QZlFAsuOpnOmDONk1IxUTSgmkX7i5qnEbwoWtCc6Geb4v+DZV+2D4Eo3tNLSiwYbNFT&#10;CqCGMZFbZy0a6AJZZZ92PnaYfmsfwvQV/UPIovcyGCK18j9wBIoNKIzsi8uH2WWxT4Th5vL9xXLV&#10;YjMYni2WV5fLjN5UmAznQ0wfhTMkBz3VymYToIPtp5hq6jElb2tLdj1dXSwzJOAMSQ0JQ+NRVbQD&#10;JaAHHE6WQoGJTit+r7TOxWXQxK0OZAs4Ipuh8tfP5rPjde9y2SLbeu+cXgifIGVKdxDHWsRdyiXQ&#10;BfdseYlGAfyD5SQdPLps8TnQTNwITokWSDBHJTOB0n+TiZ5pmy8RZdInd3KfamdKlA5aVJsehcRO&#10;YwfOqw/5jb1IB8aETYtJqLaYncskGjUXtn8unPJfWM3F1dnZwerT6a1Vx/FmZ9NcbJR1U/tOaaf9&#10;kbKs+diZV7pzuHH8UGa2HOBDKs2bHn1+qa+/S/nLr2n9EwAA//8DAFBLAwQUAAYACAAAACEAB9xc&#10;ed8AAAAMAQAADwAAAGRycy9kb3ducmV2LnhtbEyPwU7DMBBE70j8g7VI3Fo7gbYoxKkQCE4caFMO&#10;3Nx4SQLxusROG/6ezakcZ/ZpdiZfj64TR+xD60lDMlcgkCpvW6o17Mrn2R2IEA1Z03lCDb8YYF1c&#10;XuQms/5EGzxuYy04hEJmNDQxHjIpQ9WgM2HuD0h8+/S9M5FlX0vbmxOHu06mSi2lMy3xh8Yc8LHB&#10;6ns7OA2rr/IV35W3m10ZPt5uhvTpZ/Gi9fXV+HAPIuIYzzBM9bk6FNxp7weyQXSsVyphVMMsuV2A&#10;mAiVLtnaT1aqQBa5/D+i+AMAAP//AwBQSwECLQAUAAYACAAAACEAtoM4kv4AAADhAQAAEwAAAAAA&#10;AAAAAAAAAAAAAAAAW0NvbnRlbnRfVHlwZXNdLnhtbFBLAQItABQABgAIAAAAIQA4/SH/1gAAAJQB&#10;AAALAAAAAAAAAAAAAAAAAC8BAABfcmVscy8ucmVsc1BLAQItABQABgAIAAAAIQDhjxrNQgIAAOIE&#10;AAAOAAAAAAAAAAAAAAAAAC4CAABkcnMvZTJvRG9jLnhtbFBLAQItABQABgAIAAAAIQAH3Fx53wAA&#10;AAwBAAAPAAAAAAAAAAAAAAAAAJwEAABkcnMvZG93bnJldi54bWxQSwUGAAAAAAQABADzAAAAqAUA&#10;AAAA&#10;" strokecolor="#bfbfbf [2412]" strokeweight=".5pt">
              <v:stroke dashstyle="dot"/>
              <w10:wrap anchorx="page"/>
            </v:line>
          </w:pict>
        </mc:Fallback>
      </mc:AlternateContent>
    </w:r>
    <w:r w:rsidRPr="00B95952">
      <w:rPr>
        <w:color w:val="808080" w:themeColor="background1" w:themeShade="80"/>
        <w:sz w:val="16"/>
        <w:szCs w:val="16"/>
      </w:rPr>
      <w:t xml:space="preserve"> </w:t>
    </w:r>
    <w:sdt>
      <w:sdtPr>
        <w:rPr>
          <w:color w:val="808080" w:themeColor="background1" w:themeShade="80"/>
          <w:sz w:val="16"/>
          <w:szCs w:val="16"/>
        </w:rPr>
        <w:id w:val="-140975941"/>
        <w:docPartObj>
          <w:docPartGallery w:val="Page Numbers (Top of Page)"/>
          <w:docPartUnique/>
        </w:docPartObj>
      </w:sdtPr>
      <w:sdtContent>
        <w:r w:rsidRPr="000C2BCF">
          <w:rPr>
            <w:color w:val="808080" w:themeColor="background1" w:themeShade="80"/>
            <w:sz w:val="16"/>
            <w:szCs w:val="16"/>
          </w:rPr>
          <w:t>Página</w:t>
        </w:r>
        <w:r w:rsidRPr="00F9713D">
          <w:rPr>
            <w:noProof/>
            <w:lang w:eastAsia="es-ES"/>
          </w:rPr>
          <w:t xml:space="preserve"> </w:t>
        </w:r>
        <w:r w:rsidRPr="000C2BCF">
          <w:rPr>
            <w:color w:val="808080" w:themeColor="background1" w:themeShade="80"/>
            <w:sz w:val="16"/>
            <w:szCs w:val="16"/>
          </w:rPr>
          <w:t xml:space="preserve"> </w:t>
        </w:r>
        <w:r w:rsidRPr="000C2BCF">
          <w:rPr>
            <w:b/>
            <w:bCs/>
            <w:color w:val="808080" w:themeColor="background1" w:themeShade="80"/>
            <w:sz w:val="16"/>
            <w:szCs w:val="16"/>
          </w:rPr>
          <w:fldChar w:fldCharType="begin"/>
        </w:r>
        <w:r w:rsidRPr="000C2BCF">
          <w:rPr>
            <w:b/>
            <w:bCs/>
            <w:color w:val="808080" w:themeColor="background1" w:themeShade="80"/>
            <w:sz w:val="16"/>
            <w:szCs w:val="16"/>
          </w:rPr>
          <w:instrText>PAGE</w:instrText>
        </w:r>
        <w:r w:rsidRPr="000C2BCF">
          <w:rPr>
            <w:b/>
            <w:bCs/>
            <w:color w:val="808080" w:themeColor="background1" w:themeShade="80"/>
            <w:sz w:val="16"/>
            <w:szCs w:val="16"/>
          </w:rPr>
          <w:fldChar w:fldCharType="separate"/>
        </w:r>
        <w:r w:rsidR="002C604F">
          <w:rPr>
            <w:b/>
            <w:bCs/>
            <w:noProof/>
            <w:color w:val="808080" w:themeColor="background1" w:themeShade="80"/>
            <w:sz w:val="16"/>
            <w:szCs w:val="16"/>
          </w:rPr>
          <w:t>0</w:t>
        </w:r>
        <w:r w:rsidRPr="000C2BCF">
          <w:rPr>
            <w:b/>
            <w:bCs/>
            <w:color w:val="808080" w:themeColor="background1" w:themeShade="80"/>
            <w:sz w:val="16"/>
            <w:szCs w:val="16"/>
          </w:rPr>
          <w:fldChar w:fldCharType="end"/>
        </w:r>
        <w:r w:rsidRPr="000C2BCF">
          <w:rPr>
            <w:color w:val="808080" w:themeColor="background1" w:themeShade="80"/>
            <w:sz w:val="16"/>
            <w:szCs w:val="16"/>
          </w:rPr>
          <w:t xml:space="preserve"> de </w:t>
        </w:r>
        <w:r w:rsidRPr="000C2BCF">
          <w:rPr>
            <w:b/>
            <w:bCs/>
            <w:color w:val="808080" w:themeColor="background1" w:themeShade="80"/>
            <w:sz w:val="16"/>
            <w:szCs w:val="16"/>
          </w:rPr>
          <w:fldChar w:fldCharType="begin"/>
        </w:r>
        <w:r w:rsidRPr="000C2BCF">
          <w:rPr>
            <w:b/>
            <w:bCs/>
            <w:color w:val="808080" w:themeColor="background1" w:themeShade="80"/>
            <w:sz w:val="16"/>
            <w:szCs w:val="16"/>
          </w:rPr>
          <w:instrText>NUMPAGES</w:instrText>
        </w:r>
        <w:r w:rsidRPr="000C2BCF">
          <w:rPr>
            <w:b/>
            <w:bCs/>
            <w:color w:val="808080" w:themeColor="background1" w:themeShade="80"/>
            <w:sz w:val="16"/>
            <w:szCs w:val="16"/>
          </w:rPr>
          <w:fldChar w:fldCharType="separate"/>
        </w:r>
        <w:r w:rsidR="002C604F">
          <w:rPr>
            <w:b/>
            <w:bCs/>
            <w:noProof/>
            <w:color w:val="808080" w:themeColor="background1" w:themeShade="80"/>
            <w:sz w:val="16"/>
            <w:szCs w:val="16"/>
          </w:rPr>
          <w:t>122</w:t>
        </w:r>
        <w:r w:rsidRPr="000C2BCF">
          <w:rPr>
            <w:b/>
            <w:bCs/>
            <w:color w:val="808080" w:themeColor="background1" w:themeShade="80"/>
            <w:sz w:val="16"/>
            <w:szCs w:val="16"/>
          </w:rPr>
          <w:fldChar w:fldCharType="end"/>
        </w:r>
      </w:sdtContent>
    </w:sdt>
  </w:p>
  <w:p w14:paraId="71C89497" w14:textId="77777777" w:rsidR="00AE392F" w:rsidRDefault="00AE392F" w:rsidP="003E62FE">
    <w:pPr>
      <w:pStyle w:val="Piedepgina"/>
      <w:jc w:val="right"/>
      <w:rPr>
        <w:color w:val="808080" w:themeColor="background1" w:themeShade="80"/>
        <w:sz w:val="16"/>
        <w:szCs w:val="16"/>
      </w:rPr>
    </w:pPr>
    <w:r w:rsidRPr="00C75B76">
      <w:rPr>
        <w:color w:val="auto"/>
      </w:rPr>
      <w:t xml:space="preserve"> </w:t>
    </w:r>
    <w:r w:rsidRPr="00B95952">
      <w:rPr>
        <w:color w:val="808080" w:themeColor="background1" w:themeShade="80"/>
        <w:sz w:val="16"/>
        <w:szCs w:val="16"/>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2C397E" w14:textId="77777777" w:rsidR="00741CF6" w:rsidRDefault="00741CF6" w:rsidP="00F86D85">
      <w:pPr>
        <w:spacing w:after="0" w:line="240" w:lineRule="auto"/>
      </w:pPr>
      <w:r>
        <w:separator/>
      </w:r>
    </w:p>
    <w:p w14:paraId="2BA65497" w14:textId="77777777" w:rsidR="00741CF6" w:rsidRDefault="00741CF6"/>
  </w:footnote>
  <w:footnote w:type="continuationSeparator" w:id="0">
    <w:p w14:paraId="77EB2E08" w14:textId="77777777" w:rsidR="00741CF6" w:rsidRDefault="00741CF6" w:rsidP="00F86D85">
      <w:pPr>
        <w:spacing w:after="0" w:line="240" w:lineRule="auto"/>
      </w:pPr>
      <w:r>
        <w:continuationSeparator/>
      </w:r>
    </w:p>
    <w:p w14:paraId="1451EAD6" w14:textId="77777777" w:rsidR="00741CF6" w:rsidRDefault="00741CF6"/>
  </w:footnote>
  <w:footnote w:id="1">
    <w:p w14:paraId="42A7FBDA" w14:textId="6721235E" w:rsidR="00AE392F" w:rsidRDefault="00AE392F">
      <w:pPr>
        <w:pStyle w:val="Textonotapie"/>
      </w:pPr>
      <w:r>
        <w:rPr>
          <w:rStyle w:val="Refdenotaalpie"/>
        </w:rPr>
        <w:footnoteRef/>
      </w:r>
      <w:r>
        <w:t xml:space="preserve"> </w:t>
      </w:r>
      <w:hyperlink r:id="rId1" w:history="1">
        <w:r w:rsidRPr="000C4858">
          <w:rPr>
            <w:rStyle w:val="Hipervnculo"/>
          </w:rPr>
          <w:t>http://www.open311.org/</w:t>
        </w:r>
      </w:hyperlink>
      <w:r>
        <w:t xml:space="preserve"> </w:t>
      </w:r>
    </w:p>
  </w:footnote>
  <w:footnote w:id="2">
    <w:p w14:paraId="611F879B" w14:textId="520C4253" w:rsidR="00AE392F" w:rsidRDefault="00AE392F">
      <w:pPr>
        <w:pStyle w:val="Textonotapie"/>
      </w:pPr>
      <w:r>
        <w:rPr>
          <w:rStyle w:val="Refdenotaalpie"/>
        </w:rPr>
        <w:footnoteRef/>
      </w:r>
      <w:r>
        <w:t xml:space="preserve"> </w:t>
      </w:r>
      <w:hyperlink r:id="rId2" w:history="1">
        <w:r w:rsidRPr="000C4858">
          <w:rPr>
            <w:rStyle w:val="Hipervnculo"/>
          </w:rPr>
          <w:t>http://wiki.open311.org/GeoReport_v2/Servers</w:t>
        </w:r>
      </w:hyperlink>
      <w:r>
        <w:t xml:space="preserve">   /  </w:t>
      </w:r>
      <w:hyperlink r:id="rId3" w:history="1">
        <w:r w:rsidRPr="000C4858">
          <w:rPr>
            <w:rStyle w:val="Hipervnculo"/>
          </w:rPr>
          <w:t>http://www.zaragoza.es/ciudad/risp/open311.htm</w:t>
        </w:r>
      </w:hyperlink>
      <w:r>
        <w:t xml:space="preserve"> </w:t>
      </w:r>
    </w:p>
  </w:footnote>
  <w:footnote w:id="3">
    <w:p w14:paraId="1F96A45D" w14:textId="5C4604B1" w:rsidR="00AE392F" w:rsidRDefault="00AE392F">
      <w:pPr>
        <w:pStyle w:val="Textonotapie"/>
      </w:pPr>
      <w:r>
        <w:rPr>
          <w:rStyle w:val="Refdenotaalpie"/>
        </w:rPr>
        <w:footnoteRef/>
      </w:r>
      <w:r>
        <w:t xml:space="preserve"> </w:t>
      </w:r>
      <w:hyperlink r:id="rId4" w:history="1">
        <w:r w:rsidRPr="000C4858">
          <w:rPr>
            <w:rStyle w:val="Hipervnculo"/>
          </w:rPr>
          <w:t>http://www.fi-ware.org/</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BD8B21" w14:textId="60B62DC8" w:rsidR="00AE392F" w:rsidRPr="003B63C1" w:rsidRDefault="00AE392F" w:rsidP="00B95952">
    <w:pPr>
      <w:pStyle w:val="Encabezado"/>
      <w:rPr>
        <w:sz w:val="16"/>
        <w:szCs w:val="16"/>
      </w:rPr>
    </w:pPr>
    <w:r w:rsidRPr="00C7603C">
      <w:rPr>
        <w:noProof/>
        <w:lang w:eastAsia="es-ES"/>
      </w:rPr>
      <w:drawing>
        <wp:anchor distT="0" distB="0" distL="114300" distR="114300" simplePos="0" relativeHeight="251670528" behindDoc="0" locked="0" layoutInCell="1" allowOverlap="1" wp14:anchorId="04E690D4" wp14:editId="618B85E1">
          <wp:simplePos x="0" y="0"/>
          <wp:positionH relativeFrom="column">
            <wp:posOffset>4109264</wp:posOffset>
          </wp:positionH>
          <wp:positionV relativeFrom="paragraph">
            <wp:posOffset>-140922</wp:posOffset>
          </wp:positionV>
          <wp:extent cx="1289714" cy="371718"/>
          <wp:effectExtent l="0" t="0" r="5715" b="952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smartaccesibility.tourist.events.png"/>
                  <pic:cNvPicPr/>
                </pic:nvPicPr>
                <pic:blipFill>
                  <a:blip r:embed="rId1">
                    <a:extLst>
                      <a:ext uri="{28A0092B-C50C-407E-A947-70E740481C1C}">
                        <a14:useLocalDpi xmlns:a14="http://schemas.microsoft.com/office/drawing/2010/main" val="0"/>
                      </a:ext>
                    </a:extLst>
                  </a:blip>
                  <a:stretch>
                    <a:fillRect/>
                  </a:stretch>
                </pic:blipFill>
                <pic:spPr>
                  <a:xfrm>
                    <a:off x="0" y="0"/>
                    <a:ext cx="1289714" cy="371718"/>
                  </a:xfrm>
                  <a:prstGeom prst="rect">
                    <a:avLst/>
                  </a:prstGeom>
                </pic:spPr>
              </pic:pic>
            </a:graphicData>
          </a:graphic>
          <wp14:sizeRelH relativeFrom="page">
            <wp14:pctWidth>0</wp14:pctWidth>
          </wp14:sizeRelH>
          <wp14:sizeRelV relativeFrom="page">
            <wp14:pctHeight>0</wp14:pctHeight>
          </wp14:sizeRelV>
        </wp:anchor>
      </w:drawing>
    </w:r>
    <w:r w:rsidRPr="00B95952">
      <w:rPr>
        <w:noProof/>
        <w:color w:val="808080" w:themeColor="background1" w:themeShade="80"/>
        <w:sz w:val="16"/>
        <w:szCs w:val="16"/>
        <w:lang w:eastAsia="es-ES"/>
      </w:rPr>
      <w:drawing>
        <wp:anchor distT="0" distB="0" distL="114300" distR="114300" simplePos="0" relativeHeight="251666432" behindDoc="0" locked="0" layoutInCell="1" allowOverlap="1" wp14:anchorId="6C0E3A45" wp14:editId="13A8650E">
          <wp:simplePos x="0" y="0"/>
          <wp:positionH relativeFrom="margin">
            <wp:posOffset>-4644</wp:posOffset>
          </wp:positionH>
          <wp:positionV relativeFrom="paragraph">
            <wp:posOffset>-204812</wp:posOffset>
          </wp:positionV>
          <wp:extent cx="1499437" cy="438459"/>
          <wp:effectExtent l="0" t="0" r="0" b="0"/>
          <wp:wrapNone/>
          <wp:docPr id="5174" name="Picture 8" descr="http://www.vectorsland.com/imgd/l88403-ayuntamiento-de-sevilla-logo-91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8" descr="http://www.vectorsland.com/imgd/l88403-ayuntamiento-de-sevilla-logo-91601.png"/>
                  <pic:cNvPicPr>
                    <a:picLocks noChangeAspect="1" noChangeArrowheads="1"/>
                  </pic:cNvPicPr>
                </pic:nvPicPr>
                <pic:blipFill rotWithShape="1">
                  <a:blip r:embed="rId2">
                    <a:extLst>
                      <a:ext uri="{28A0092B-C50C-407E-A947-70E740481C1C}">
                        <a14:useLocalDpi xmlns:a14="http://schemas.microsoft.com/office/drawing/2010/main" val="0"/>
                      </a:ext>
                    </a:extLst>
                  </a:blip>
                  <a:srcRect t="37257" b="33502"/>
                  <a:stretch/>
                </pic:blipFill>
                <pic:spPr bwMode="auto">
                  <a:xfrm>
                    <a:off x="0" y="0"/>
                    <a:ext cx="1499437" cy="438459"/>
                  </a:xfrm>
                  <a:prstGeom prst="rect">
                    <a:avLst/>
                  </a:prstGeom>
                  <a:noFill/>
                  <a:extLst/>
                </pic:spPr>
              </pic:pic>
            </a:graphicData>
          </a:graphic>
          <wp14:sizeRelH relativeFrom="page">
            <wp14:pctWidth>0</wp14:pctWidth>
          </wp14:sizeRelH>
          <wp14:sizeRelV relativeFrom="page">
            <wp14:pctHeight>0</wp14:pctHeight>
          </wp14:sizeRelV>
        </wp:anchor>
      </w:drawing>
    </w:r>
    <w:r w:rsidRPr="003B63C1">
      <w:rPr>
        <w:noProof/>
        <w:color w:val="7F7F7F" w:themeColor="text1" w:themeTint="80"/>
        <w:sz w:val="16"/>
        <w:szCs w:val="16"/>
        <w:lang w:eastAsia="es-ES"/>
      </w:rPr>
      <mc:AlternateContent>
        <mc:Choice Requires="wps">
          <w:drawing>
            <wp:anchor distT="0" distB="0" distL="114300" distR="114300" simplePos="0" relativeHeight="251661312" behindDoc="0" locked="0" layoutInCell="1" allowOverlap="1" wp14:anchorId="2678A0E9" wp14:editId="6A20129B">
              <wp:simplePos x="0" y="0"/>
              <wp:positionH relativeFrom="page">
                <wp:posOffset>1056640</wp:posOffset>
              </wp:positionH>
              <wp:positionV relativeFrom="paragraph">
                <wp:posOffset>271145</wp:posOffset>
              </wp:positionV>
              <wp:extent cx="5436000" cy="15875"/>
              <wp:effectExtent l="0" t="0" r="31750" b="22225"/>
              <wp:wrapNone/>
              <wp:docPr id="39" name="Straight Connector 6"/>
              <wp:cNvGraphicFramePr/>
              <a:graphic xmlns:a="http://schemas.openxmlformats.org/drawingml/2006/main">
                <a:graphicData uri="http://schemas.microsoft.com/office/word/2010/wordprocessingShape">
                  <wps:wsp>
                    <wps:cNvCnPr/>
                    <wps:spPr>
                      <a:xfrm flipV="1">
                        <a:off x="0" y="0"/>
                        <a:ext cx="5436000" cy="15875"/>
                      </a:xfrm>
                      <a:prstGeom prst="line">
                        <a:avLst/>
                      </a:prstGeom>
                      <a:ln w="6350" cap="flat" cmpd="sng" algn="ctr">
                        <a:solidFill>
                          <a:schemeClr val="bg1">
                            <a:lumMod val="75000"/>
                          </a:schemeClr>
                        </a:solidFill>
                        <a:prstDash val="dot"/>
                        <a:round/>
                        <a:headEnd type="none" w="med" len="med"/>
                        <a:tailEnd type="none" w="med" len="med"/>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654142" id="Straight Connector 6" o:spid="_x0000_s1026" style="position:absolute;flip:y;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83.2pt,21.35pt" to="511.25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RP8QwIAAOMEAAAOAAAAZHJzL2Uyb0RvYy54bWysVMluFDEQvSPxD5bvpHsSZhJa05NDQriw&#10;jAhwr/HSbcmbbGeWv6dsdzoJHECIi1VtVz2/96rc6+uj0WQvQlTO9nRx1lIiLHNc2aGn37/dvbmi&#10;JCawHLSzoqcnEen15vWr9cF34tyNTnMRCILY2B18T8eUfNc0kY3CQDxzXlg8lC4YSPgZhoYHOCC6&#10;0c15266agwvcB8dEjLh7Ww/ppuBLKVj6ImUUieieIrdU1lDWXV6bzRq6IYAfFZtowD+wMKAsXjpD&#10;3UIC8hDUb1BGseCik+mMOdM4KRUTRQOqWbS/qLkfwYuiBc2JfrYp/j9Y9nm/DUTxnl68o8SCwR7d&#10;pwBqGBO5cdaigy6QVTbq4GOH+Td2G6av6Lchqz7KYIjUyv/AGSg+oDJyLDafZpvFMRGGm8u3F6u2&#10;xW4wPFssry6XGb2pMBnOh5g+CGdIDnqqlc0uQAf7jzHV1MeUvK0tOfR0dbHMkIBDJDUkDI1HWdEO&#10;lIAecDpZCgUmOq34ndI6F5dJEzc6kD3gjOyGyl8/mE+O173LZWZb753TC+EXSJnSLcSxFnGXcgl0&#10;wT1YXqJRAH9vOUknjy5bfA80EzeCU6IFEsxRyUyg9N9komfa5ktEGfXJndyn2pkSpZMW1aavQmKr&#10;sQPn1Yf8yJ6kA2PCpsUkVFvMzmUSjZoL2z8XTvlPrObi6uzsYPXp5a1Vx+PNzqa52Cjrpva9pJ2O&#10;j5RlzcfOPNOdw53jpzKz5QBfUmne9OrzU33+Xcqf/k2bnwAAAP//AwBQSwMEFAAGAAgAAAAhAOe7&#10;n//eAAAACgEAAA8AAABkcnMvZG93bnJldi54bWxMj8FOwzAMhu9IvENkJG4sJawdKk0nBIITB7aO&#10;A7esMW2hcUqTbuXt8U5w/O1Pvz8X69n14oBj6DxpuF4kIJBqbztqNOyqp6tbECEasqb3hBp+MMC6&#10;PD8rTG79kTZ42MZGcAmF3GhoYxxyKUPdojNh4Qck3n340ZnIcWykHc2Ry10vVZJk0pmO+EJrBnxo&#10;sf7aTk7D6rN6wbfE282uCu+vN5N6/E6ftb68mO/vQESc4x8MJ31Wh5Kd9n4iG0TPOcuWjGpYqhWI&#10;E5AolYLY8yRVIMtC/n+h/AUAAP//AwBQSwECLQAUAAYACAAAACEAtoM4kv4AAADhAQAAEwAAAAAA&#10;AAAAAAAAAAAAAAAAW0NvbnRlbnRfVHlwZXNdLnhtbFBLAQItABQABgAIAAAAIQA4/SH/1gAAAJQB&#10;AAALAAAAAAAAAAAAAAAAAC8BAABfcmVscy8ucmVsc1BLAQItABQABgAIAAAAIQAqsRP8QwIAAOME&#10;AAAOAAAAAAAAAAAAAAAAAC4CAABkcnMvZTJvRG9jLnhtbFBLAQItABQABgAIAAAAIQDnu5//3gAA&#10;AAoBAAAPAAAAAAAAAAAAAAAAAJ0EAABkcnMvZG93bnJldi54bWxQSwUGAAAAAAQABADzAAAAqAUA&#10;AAAA&#10;" strokecolor="#bfbfbf [2412]" strokeweight=".5pt">
              <v:stroke dashstyle="dot"/>
              <w10:wrap anchorx="page"/>
            </v:line>
          </w:pict>
        </mc:Fallback>
      </mc:AlternateContent>
    </w:r>
    <w:r w:rsidRPr="00122C28">
      <w:rPr>
        <w:color w:val="808080" w:themeColor="background1" w:themeShade="80"/>
        <w:sz w:val="16"/>
        <w:szCs w:val="16"/>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684E7B" w14:textId="77777777" w:rsidR="007964CD" w:rsidRPr="003B63C1" w:rsidRDefault="007964CD" w:rsidP="007964CD">
    <w:pPr>
      <w:pStyle w:val="Encabezado"/>
      <w:rPr>
        <w:sz w:val="16"/>
        <w:szCs w:val="16"/>
      </w:rPr>
    </w:pPr>
    <w:r w:rsidRPr="00C7603C">
      <w:rPr>
        <w:noProof/>
        <w:lang w:eastAsia="es-ES"/>
      </w:rPr>
      <w:drawing>
        <wp:anchor distT="0" distB="0" distL="114300" distR="114300" simplePos="0" relativeHeight="251674624" behindDoc="0" locked="0" layoutInCell="1" allowOverlap="1" wp14:anchorId="4C979529" wp14:editId="6E421385">
          <wp:simplePos x="0" y="0"/>
          <wp:positionH relativeFrom="column">
            <wp:posOffset>4109264</wp:posOffset>
          </wp:positionH>
          <wp:positionV relativeFrom="paragraph">
            <wp:posOffset>-140922</wp:posOffset>
          </wp:positionV>
          <wp:extent cx="1289714" cy="371718"/>
          <wp:effectExtent l="0" t="0" r="5715" b="9525"/>
          <wp:wrapNone/>
          <wp:docPr id="2055" name="Imagen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smartaccesibility.tourist.events.png"/>
                  <pic:cNvPicPr/>
                </pic:nvPicPr>
                <pic:blipFill>
                  <a:blip r:embed="rId1">
                    <a:extLst>
                      <a:ext uri="{28A0092B-C50C-407E-A947-70E740481C1C}">
                        <a14:useLocalDpi xmlns:a14="http://schemas.microsoft.com/office/drawing/2010/main" val="0"/>
                      </a:ext>
                    </a:extLst>
                  </a:blip>
                  <a:stretch>
                    <a:fillRect/>
                  </a:stretch>
                </pic:blipFill>
                <pic:spPr>
                  <a:xfrm>
                    <a:off x="0" y="0"/>
                    <a:ext cx="1289714" cy="371718"/>
                  </a:xfrm>
                  <a:prstGeom prst="rect">
                    <a:avLst/>
                  </a:prstGeom>
                </pic:spPr>
              </pic:pic>
            </a:graphicData>
          </a:graphic>
          <wp14:sizeRelH relativeFrom="page">
            <wp14:pctWidth>0</wp14:pctWidth>
          </wp14:sizeRelH>
          <wp14:sizeRelV relativeFrom="page">
            <wp14:pctHeight>0</wp14:pctHeight>
          </wp14:sizeRelV>
        </wp:anchor>
      </w:drawing>
    </w:r>
    <w:r w:rsidRPr="00B95952">
      <w:rPr>
        <w:noProof/>
        <w:color w:val="808080" w:themeColor="background1" w:themeShade="80"/>
        <w:sz w:val="16"/>
        <w:szCs w:val="16"/>
        <w:lang w:eastAsia="es-ES"/>
      </w:rPr>
      <w:drawing>
        <wp:anchor distT="0" distB="0" distL="114300" distR="114300" simplePos="0" relativeHeight="251673600" behindDoc="0" locked="0" layoutInCell="1" allowOverlap="1" wp14:anchorId="77F3B60C" wp14:editId="5B9BD761">
          <wp:simplePos x="0" y="0"/>
          <wp:positionH relativeFrom="margin">
            <wp:posOffset>-4644</wp:posOffset>
          </wp:positionH>
          <wp:positionV relativeFrom="paragraph">
            <wp:posOffset>-204812</wp:posOffset>
          </wp:positionV>
          <wp:extent cx="1499437" cy="438459"/>
          <wp:effectExtent l="0" t="0" r="0" b="0"/>
          <wp:wrapNone/>
          <wp:docPr id="2056" name="Picture 8" descr="http://www.vectorsland.com/imgd/l88403-ayuntamiento-de-sevilla-logo-91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8" descr="http://www.vectorsland.com/imgd/l88403-ayuntamiento-de-sevilla-logo-91601.png"/>
                  <pic:cNvPicPr>
                    <a:picLocks noChangeAspect="1" noChangeArrowheads="1"/>
                  </pic:cNvPicPr>
                </pic:nvPicPr>
                <pic:blipFill rotWithShape="1">
                  <a:blip r:embed="rId2">
                    <a:extLst>
                      <a:ext uri="{28A0092B-C50C-407E-A947-70E740481C1C}">
                        <a14:useLocalDpi xmlns:a14="http://schemas.microsoft.com/office/drawing/2010/main" val="0"/>
                      </a:ext>
                    </a:extLst>
                  </a:blip>
                  <a:srcRect t="37257" b="33502"/>
                  <a:stretch/>
                </pic:blipFill>
                <pic:spPr bwMode="auto">
                  <a:xfrm>
                    <a:off x="0" y="0"/>
                    <a:ext cx="1499437" cy="438459"/>
                  </a:xfrm>
                  <a:prstGeom prst="rect">
                    <a:avLst/>
                  </a:prstGeom>
                  <a:noFill/>
                  <a:extLst/>
                </pic:spPr>
              </pic:pic>
            </a:graphicData>
          </a:graphic>
          <wp14:sizeRelH relativeFrom="page">
            <wp14:pctWidth>0</wp14:pctWidth>
          </wp14:sizeRelH>
          <wp14:sizeRelV relativeFrom="page">
            <wp14:pctHeight>0</wp14:pctHeight>
          </wp14:sizeRelV>
        </wp:anchor>
      </w:drawing>
    </w:r>
    <w:r w:rsidRPr="003B63C1">
      <w:rPr>
        <w:noProof/>
        <w:color w:val="7F7F7F" w:themeColor="text1" w:themeTint="80"/>
        <w:sz w:val="16"/>
        <w:szCs w:val="16"/>
        <w:lang w:eastAsia="es-ES"/>
      </w:rPr>
      <mc:AlternateContent>
        <mc:Choice Requires="wps">
          <w:drawing>
            <wp:anchor distT="0" distB="0" distL="114300" distR="114300" simplePos="0" relativeHeight="251672576" behindDoc="0" locked="0" layoutInCell="1" allowOverlap="1" wp14:anchorId="04A2892C" wp14:editId="6A7503CC">
              <wp:simplePos x="0" y="0"/>
              <wp:positionH relativeFrom="page">
                <wp:posOffset>1056640</wp:posOffset>
              </wp:positionH>
              <wp:positionV relativeFrom="paragraph">
                <wp:posOffset>271145</wp:posOffset>
              </wp:positionV>
              <wp:extent cx="5436000" cy="15875"/>
              <wp:effectExtent l="0" t="0" r="31750" b="22225"/>
              <wp:wrapNone/>
              <wp:docPr id="2054" name="Straight Connector 6"/>
              <wp:cNvGraphicFramePr/>
              <a:graphic xmlns:a="http://schemas.openxmlformats.org/drawingml/2006/main">
                <a:graphicData uri="http://schemas.microsoft.com/office/word/2010/wordprocessingShape">
                  <wps:wsp>
                    <wps:cNvCnPr/>
                    <wps:spPr>
                      <a:xfrm flipV="1">
                        <a:off x="0" y="0"/>
                        <a:ext cx="5436000" cy="15875"/>
                      </a:xfrm>
                      <a:prstGeom prst="line">
                        <a:avLst/>
                      </a:prstGeom>
                      <a:ln w="6350" cap="flat" cmpd="sng" algn="ctr">
                        <a:solidFill>
                          <a:schemeClr val="bg1">
                            <a:lumMod val="75000"/>
                          </a:schemeClr>
                        </a:solidFill>
                        <a:prstDash val="dot"/>
                        <a:round/>
                        <a:headEnd type="none" w="med" len="med"/>
                        <a:tailEnd type="none" w="med" len="med"/>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70DF87" id="Straight Connector 6" o:spid="_x0000_s1026" style="position:absolute;flip:y;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83.2pt,21.35pt" to="511.25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N0/RAIAAOUEAAAOAAAAZHJzL2Uyb0RvYy54bWysVMlu2zAQvRfoPxC8N5Kd2AmEyDnYTS9d&#10;gqbtfcJFIsANJOPl7zskFSVpDy2KXogROfP43puhrm+ORpO9CFE529PFWUuJsMxxZYeefv92++6K&#10;kpjActDOip6eRKQ3m7dvrg++E0s3Os1FIAhiY3fwPR1T8l3TRDYKA/HMeWHxULpgIOFnGBoe4IDo&#10;RjfLtl03Bxe4D46JGHF3Vw/ppuBLKVj6ImUUieieIrdU1lDWh7w2m2vohgB+VGyiAf/AwoCyeOkM&#10;tYME5DGo36CMYsFFJ9MZc6ZxUiomigZUs2h/UXM/ghdFC5oT/WxT/H+w7PP+LhDFe7psVxeUWDDY&#10;pfsUQA1jIltnLXroAllnqw4+dlixtXdh+or+LmTdRxkMkVr5HzgFxQnURo7F6NNstDgmwnBzdXG+&#10;blvsB8OzxerqcpXRmwqT4XyI6YNwhuSgp1rZ7AN0sP8YU019Ssnb2pJDT9fnqwwJOEZSQ8LQeBQW&#10;7UAJ6AHnk6VQYKLTit8qrXNxmTWx1YHsAafkYaj89aP55Hjdu1xltvXeOb0QfoWUKe0gjrWIu5RL&#10;oAvu0fISjQL4e8tJOnl02eKLoJm4EZwSLZBgjkpmAqX/JhM90zZfIsqwT+7kPtXOlCidtKg2fRUS&#10;m40dWFYf8jN7lg6MCZsWk1BtMTuXSTRqLmz/XDjlP7Oai6uzs4PVp9e3Vh1PNzub5mKjrJva95p2&#10;Oj5RljUfO/NCdw4fHD+VmS0H+JZK86Z3nx/ry+9S/vx32vwEAAD//wMAUEsDBBQABgAIAAAAIQDn&#10;u5//3gAAAAoBAAAPAAAAZHJzL2Rvd25yZXYueG1sTI/BTsMwDIbvSLxDZCRuLCWsHSpNJwSCEwe2&#10;jgO3rDFtoXFKk27l7fFOcPztT78/F+vZ9eKAY+g8abheJCCQam87ajTsqqerWxAhGrKm94QafjDA&#10;ujw/K0xu/ZE2eNjGRnAJhdxoaGMccilD3aIzYeEHJN59+NGZyHFspB3NkctdL1WSZNKZjvhCawZ8&#10;aLH+2k5Ow+qzesG3xNvNrgrvrzeTevxOn7W+vJjv70BEnOMfDCd9VoeSnfZ+IhtEzznLloxqWKoV&#10;iBOQKJWC2PMkVSDLQv5/ofwFAAD//wMAUEsBAi0AFAAGAAgAAAAhALaDOJL+AAAA4QEAABMAAAAA&#10;AAAAAAAAAAAAAAAAAFtDb250ZW50X1R5cGVzXS54bWxQSwECLQAUAAYACAAAACEAOP0h/9YAAACU&#10;AQAACwAAAAAAAAAAAAAAAAAvAQAAX3JlbHMvLnJlbHNQSwECLQAUAAYACAAAACEABPTdP0QCAADl&#10;BAAADgAAAAAAAAAAAAAAAAAuAgAAZHJzL2Uyb0RvYy54bWxQSwECLQAUAAYACAAAACEA57uf/94A&#10;AAAKAQAADwAAAAAAAAAAAAAAAACeBAAAZHJzL2Rvd25yZXYueG1sUEsFBgAAAAAEAAQA8wAAAKkF&#10;AAAAAA==&#10;" strokecolor="#bfbfbf [2412]" strokeweight=".5pt">
              <v:stroke dashstyle="dot"/>
              <w10:wrap anchorx="page"/>
            </v:line>
          </w:pict>
        </mc:Fallback>
      </mc:AlternateContent>
    </w:r>
    <w:r w:rsidRPr="00122C28">
      <w:rPr>
        <w:color w:val="808080" w:themeColor="background1" w:themeShade="80"/>
        <w:sz w:val="16"/>
        <w:szCs w:val="16"/>
      </w:rPr>
      <w:t xml:space="preserve"> </w:t>
    </w:r>
  </w:p>
  <w:p w14:paraId="09FF0E82" w14:textId="77777777" w:rsidR="007964CD" w:rsidRDefault="007964CD">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2" type="#_x0000_t75" style="width:755.45pt;height:765.15pt" o:bullet="t">
        <v:imagedata r:id="rId1" o:title="sangria"/>
      </v:shape>
    </w:pict>
  </w:numPicBullet>
  <w:abstractNum w:abstractNumId="0">
    <w:nsid w:val="007E231F"/>
    <w:multiLevelType w:val="hybridMultilevel"/>
    <w:tmpl w:val="451CAA46"/>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2663791"/>
    <w:multiLevelType w:val="hybridMultilevel"/>
    <w:tmpl w:val="E410DF4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54B43A8"/>
    <w:multiLevelType w:val="hybridMultilevel"/>
    <w:tmpl w:val="92622F24"/>
    <w:lvl w:ilvl="0" w:tplc="86608264">
      <w:start w:val="1"/>
      <w:numFmt w:val="bullet"/>
      <w:lvlText w:val="-"/>
      <w:lvlJc w:val="left"/>
      <w:pPr>
        <w:ind w:left="1942" w:hanging="360"/>
      </w:pPr>
      <w:rPr>
        <w:rFonts w:ascii="Arial" w:eastAsia="Times New Roman" w:hAnsi="Arial" w:hint="default"/>
      </w:rPr>
    </w:lvl>
    <w:lvl w:ilvl="1" w:tplc="0C0A0003" w:tentative="1">
      <w:start w:val="1"/>
      <w:numFmt w:val="bullet"/>
      <w:lvlText w:val="o"/>
      <w:lvlJc w:val="left"/>
      <w:pPr>
        <w:ind w:left="2662" w:hanging="360"/>
      </w:pPr>
      <w:rPr>
        <w:rFonts w:ascii="Courier New" w:hAnsi="Courier New" w:cs="Courier New" w:hint="default"/>
      </w:rPr>
    </w:lvl>
    <w:lvl w:ilvl="2" w:tplc="0C0A0005" w:tentative="1">
      <w:start w:val="1"/>
      <w:numFmt w:val="bullet"/>
      <w:lvlText w:val=""/>
      <w:lvlJc w:val="left"/>
      <w:pPr>
        <w:ind w:left="3382" w:hanging="360"/>
      </w:pPr>
      <w:rPr>
        <w:rFonts w:ascii="Wingdings" w:hAnsi="Wingdings" w:hint="default"/>
      </w:rPr>
    </w:lvl>
    <w:lvl w:ilvl="3" w:tplc="0C0A0001" w:tentative="1">
      <w:start w:val="1"/>
      <w:numFmt w:val="bullet"/>
      <w:lvlText w:val=""/>
      <w:lvlJc w:val="left"/>
      <w:pPr>
        <w:ind w:left="4102" w:hanging="360"/>
      </w:pPr>
      <w:rPr>
        <w:rFonts w:ascii="Symbol" w:hAnsi="Symbol" w:hint="default"/>
      </w:rPr>
    </w:lvl>
    <w:lvl w:ilvl="4" w:tplc="0C0A0003" w:tentative="1">
      <w:start w:val="1"/>
      <w:numFmt w:val="bullet"/>
      <w:lvlText w:val="o"/>
      <w:lvlJc w:val="left"/>
      <w:pPr>
        <w:ind w:left="4822" w:hanging="360"/>
      </w:pPr>
      <w:rPr>
        <w:rFonts w:ascii="Courier New" w:hAnsi="Courier New" w:cs="Courier New" w:hint="default"/>
      </w:rPr>
    </w:lvl>
    <w:lvl w:ilvl="5" w:tplc="0C0A0005" w:tentative="1">
      <w:start w:val="1"/>
      <w:numFmt w:val="bullet"/>
      <w:lvlText w:val=""/>
      <w:lvlJc w:val="left"/>
      <w:pPr>
        <w:ind w:left="5542" w:hanging="360"/>
      </w:pPr>
      <w:rPr>
        <w:rFonts w:ascii="Wingdings" w:hAnsi="Wingdings" w:hint="default"/>
      </w:rPr>
    </w:lvl>
    <w:lvl w:ilvl="6" w:tplc="0C0A0001" w:tentative="1">
      <w:start w:val="1"/>
      <w:numFmt w:val="bullet"/>
      <w:lvlText w:val=""/>
      <w:lvlJc w:val="left"/>
      <w:pPr>
        <w:ind w:left="6262" w:hanging="360"/>
      </w:pPr>
      <w:rPr>
        <w:rFonts w:ascii="Symbol" w:hAnsi="Symbol" w:hint="default"/>
      </w:rPr>
    </w:lvl>
    <w:lvl w:ilvl="7" w:tplc="0C0A0003" w:tentative="1">
      <w:start w:val="1"/>
      <w:numFmt w:val="bullet"/>
      <w:lvlText w:val="o"/>
      <w:lvlJc w:val="left"/>
      <w:pPr>
        <w:ind w:left="6982" w:hanging="360"/>
      </w:pPr>
      <w:rPr>
        <w:rFonts w:ascii="Courier New" w:hAnsi="Courier New" w:cs="Courier New" w:hint="default"/>
      </w:rPr>
    </w:lvl>
    <w:lvl w:ilvl="8" w:tplc="0C0A0005" w:tentative="1">
      <w:start w:val="1"/>
      <w:numFmt w:val="bullet"/>
      <w:lvlText w:val=""/>
      <w:lvlJc w:val="left"/>
      <w:pPr>
        <w:ind w:left="7702" w:hanging="360"/>
      </w:pPr>
      <w:rPr>
        <w:rFonts w:ascii="Wingdings" w:hAnsi="Wingdings" w:hint="default"/>
      </w:rPr>
    </w:lvl>
  </w:abstractNum>
  <w:abstractNum w:abstractNumId="3">
    <w:nsid w:val="090A6586"/>
    <w:multiLevelType w:val="hybridMultilevel"/>
    <w:tmpl w:val="83B2DF8A"/>
    <w:lvl w:ilvl="0" w:tplc="751E88FE">
      <w:start w:val="1"/>
      <w:numFmt w:val="bullet"/>
      <w:lvlText w:val=""/>
      <w:lvlPicBulletId w:val="0"/>
      <w:lvlJc w:val="left"/>
      <w:pPr>
        <w:ind w:left="720" w:hanging="360"/>
      </w:pPr>
      <w:rPr>
        <w:rFonts w:ascii="Symbol" w:hAnsi="Symbol" w:hint="default"/>
        <w:color w:val="auto"/>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B851438"/>
    <w:multiLevelType w:val="hybridMultilevel"/>
    <w:tmpl w:val="B814608A"/>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BC40A36"/>
    <w:multiLevelType w:val="multilevel"/>
    <w:tmpl w:val="A058FC56"/>
    <w:lvl w:ilvl="0">
      <w:start w:val="1"/>
      <w:numFmt w:val="decimal"/>
      <w:pStyle w:val="Ttulo1"/>
      <w:lvlText w:val="%1"/>
      <w:lvlJc w:val="left"/>
      <w:pPr>
        <w:ind w:left="432" w:hanging="432"/>
      </w:pPr>
      <w:rPr>
        <w:sz w:val="24"/>
        <w:szCs w:val="24"/>
      </w:rPr>
    </w:lvl>
    <w:lvl w:ilvl="1">
      <w:start w:val="1"/>
      <w:numFmt w:val="decimal"/>
      <w:pStyle w:val="Ttulo2"/>
      <w:lvlText w:val="%1.%2"/>
      <w:lvlJc w:val="left"/>
      <w:pPr>
        <w:ind w:left="576" w:hanging="576"/>
      </w:pPr>
      <w:rPr>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tulo3"/>
      <w:lvlText w:val="%1.%2.%3"/>
      <w:lvlJc w:val="left"/>
      <w:pPr>
        <w:ind w:left="1146"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8"/>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0BC52969"/>
    <w:multiLevelType w:val="hybridMultilevel"/>
    <w:tmpl w:val="B72A3FE6"/>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0DCA2B0A"/>
    <w:multiLevelType w:val="hybridMultilevel"/>
    <w:tmpl w:val="BC34C30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0FEA38F5"/>
    <w:multiLevelType w:val="hybridMultilevel"/>
    <w:tmpl w:val="2DC4138E"/>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1021709F"/>
    <w:multiLevelType w:val="hybridMultilevel"/>
    <w:tmpl w:val="E19485DC"/>
    <w:lvl w:ilvl="0" w:tplc="751E88FE">
      <w:start w:val="1"/>
      <w:numFmt w:val="bullet"/>
      <w:lvlText w:val=""/>
      <w:lvlPicBulletId w:val="0"/>
      <w:lvlJc w:val="left"/>
      <w:pPr>
        <w:ind w:left="720" w:hanging="360"/>
      </w:pPr>
      <w:rPr>
        <w:rFonts w:ascii="Symbol" w:hAnsi="Symbol" w:hint="default"/>
        <w:color w:val="auto"/>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077652B"/>
    <w:multiLevelType w:val="hybridMultilevel"/>
    <w:tmpl w:val="C1AEDFA8"/>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121E3ABF"/>
    <w:multiLevelType w:val="hybridMultilevel"/>
    <w:tmpl w:val="FD4AC19E"/>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12B30E84"/>
    <w:multiLevelType w:val="hybridMultilevel"/>
    <w:tmpl w:val="A0069A0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13EE356B"/>
    <w:multiLevelType w:val="hybridMultilevel"/>
    <w:tmpl w:val="2E82B082"/>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13F433F8"/>
    <w:multiLevelType w:val="hybridMultilevel"/>
    <w:tmpl w:val="E2EE7B6A"/>
    <w:lvl w:ilvl="0" w:tplc="0C0A0003">
      <w:start w:val="1"/>
      <w:numFmt w:val="bullet"/>
      <w:lvlText w:val="o"/>
      <w:lvlJc w:val="left"/>
      <w:pPr>
        <w:ind w:left="720" w:hanging="360"/>
      </w:pPr>
      <w:rPr>
        <w:rFonts w:ascii="Courier New" w:hAnsi="Courier New" w:cs="Courier New"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150B7419"/>
    <w:multiLevelType w:val="hybridMultilevel"/>
    <w:tmpl w:val="ED30E84C"/>
    <w:lvl w:ilvl="0" w:tplc="86608264">
      <w:start w:val="1"/>
      <w:numFmt w:val="bullet"/>
      <w:lvlText w:val="-"/>
      <w:lvlJc w:val="left"/>
      <w:pPr>
        <w:ind w:left="720" w:hanging="360"/>
      </w:pPr>
      <w:rPr>
        <w:rFonts w:ascii="Arial" w:eastAsia="Times New Roman" w:hAnsi="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38CE99CC">
      <w:start w:val="6"/>
      <w:numFmt w:val="bullet"/>
      <w:lvlText w:val="•"/>
      <w:lvlJc w:val="left"/>
      <w:pPr>
        <w:ind w:left="2880" w:hanging="360"/>
      </w:pPr>
      <w:rPr>
        <w:rFonts w:ascii="Arial" w:eastAsiaTheme="minorHAnsi" w:hAnsi="Arial" w:cs="Aria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15FD324C"/>
    <w:multiLevelType w:val="hybridMultilevel"/>
    <w:tmpl w:val="8D6626DE"/>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18301A53"/>
    <w:multiLevelType w:val="hybridMultilevel"/>
    <w:tmpl w:val="0EA676B6"/>
    <w:lvl w:ilvl="0" w:tplc="0C0A0001">
      <w:start w:val="1"/>
      <w:numFmt w:val="bullet"/>
      <w:lvlText w:val=""/>
      <w:lvlJc w:val="left"/>
      <w:pPr>
        <w:ind w:left="720" w:hanging="360"/>
      </w:pPr>
      <w:rPr>
        <w:rFonts w:ascii="Symbol" w:hAnsi="Symbol" w:hint="default"/>
      </w:rPr>
    </w:lvl>
    <w:lvl w:ilvl="1" w:tplc="0C0A0001">
      <w:start w:val="1"/>
      <w:numFmt w:val="bullet"/>
      <w:lvlText w:val=""/>
      <w:lvlJc w:val="left"/>
      <w:pPr>
        <w:ind w:left="1440" w:hanging="360"/>
      </w:pPr>
      <w:rPr>
        <w:rFonts w:ascii="Symbol" w:hAnsi="Symbo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1B3B621B"/>
    <w:multiLevelType w:val="hybridMultilevel"/>
    <w:tmpl w:val="1070D6E2"/>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1B791A79"/>
    <w:multiLevelType w:val="hybridMultilevel"/>
    <w:tmpl w:val="82383926"/>
    <w:lvl w:ilvl="0" w:tplc="86608264">
      <w:start w:val="1"/>
      <w:numFmt w:val="bullet"/>
      <w:lvlText w:val="-"/>
      <w:lvlJc w:val="left"/>
      <w:pPr>
        <w:ind w:left="812" w:hanging="360"/>
      </w:pPr>
      <w:rPr>
        <w:rFonts w:ascii="Arial" w:eastAsia="Times New Roman" w:hAnsi="Arial" w:hint="default"/>
      </w:rPr>
    </w:lvl>
    <w:lvl w:ilvl="1" w:tplc="0C0A0003" w:tentative="1">
      <w:start w:val="1"/>
      <w:numFmt w:val="bullet"/>
      <w:lvlText w:val="o"/>
      <w:lvlJc w:val="left"/>
      <w:pPr>
        <w:ind w:left="1532" w:hanging="360"/>
      </w:pPr>
      <w:rPr>
        <w:rFonts w:ascii="Courier New" w:hAnsi="Courier New" w:cs="Courier New" w:hint="default"/>
      </w:rPr>
    </w:lvl>
    <w:lvl w:ilvl="2" w:tplc="0C0A0005" w:tentative="1">
      <w:start w:val="1"/>
      <w:numFmt w:val="bullet"/>
      <w:lvlText w:val=""/>
      <w:lvlJc w:val="left"/>
      <w:pPr>
        <w:ind w:left="2252" w:hanging="360"/>
      </w:pPr>
      <w:rPr>
        <w:rFonts w:ascii="Wingdings" w:hAnsi="Wingdings" w:hint="default"/>
      </w:rPr>
    </w:lvl>
    <w:lvl w:ilvl="3" w:tplc="0C0A0001" w:tentative="1">
      <w:start w:val="1"/>
      <w:numFmt w:val="bullet"/>
      <w:lvlText w:val=""/>
      <w:lvlJc w:val="left"/>
      <w:pPr>
        <w:ind w:left="2972" w:hanging="360"/>
      </w:pPr>
      <w:rPr>
        <w:rFonts w:ascii="Symbol" w:hAnsi="Symbol" w:hint="default"/>
      </w:rPr>
    </w:lvl>
    <w:lvl w:ilvl="4" w:tplc="0C0A0003" w:tentative="1">
      <w:start w:val="1"/>
      <w:numFmt w:val="bullet"/>
      <w:lvlText w:val="o"/>
      <w:lvlJc w:val="left"/>
      <w:pPr>
        <w:ind w:left="3692" w:hanging="360"/>
      </w:pPr>
      <w:rPr>
        <w:rFonts w:ascii="Courier New" w:hAnsi="Courier New" w:cs="Courier New" w:hint="default"/>
      </w:rPr>
    </w:lvl>
    <w:lvl w:ilvl="5" w:tplc="0C0A0005" w:tentative="1">
      <w:start w:val="1"/>
      <w:numFmt w:val="bullet"/>
      <w:lvlText w:val=""/>
      <w:lvlJc w:val="left"/>
      <w:pPr>
        <w:ind w:left="4412" w:hanging="360"/>
      </w:pPr>
      <w:rPr>
        <w:rFonts w:ascii="Wingdings" w:hAnsi="Wingdings" w:hint="default"/>
      </w:rPr>
    </w:lvl>
    <w:lvl w:ilvl="6" w:tplc="0C0A0001" w:tentative="1">
      <w:start w:val="1"/>
      <w:numFmt w:val="bullet"/>
      <w:lvlText w:val=""/>
      <w:lvlJc w:val="left"/>
      <w:pPr>
        <w:ind w:left="5132" w:hanging="360"/>
      </w:pPr>
      <w:rPr>
        <w:rFonts w:ascii="Symbol" w:hAnsi="Symbol" w:hint="default"/>
      </w:rPr>
    </w:lvl>
    <w:lvl w:ilvl="7" w:tplc="0C0A0003" w:tentative="1">
      <w:start w:val="1"/>
      <w:numFmt w:val="bullet"/>
      <w:lvlText w:val="o"/>
      <w:lvlJc w:val="left"/>
      <w:pPr>
        <w:ind w:left="5852" w:hanging="360"/>
      </w:pPr>
      <w:rPr>
        <w:rFonts w:ascii="Courier New" w:hAnsi="Courier New" w:cs="Courier New" w:hint="default"/>
      </w:rPr>
    </w:lvl>
    <w:lvl w:ilvl="8" w:tplc="0C0A0005" w:tentative="1">
      <w:start w:val="1"/>
      <w:numFmt w:val="bullet"/>
      <w:lvlText w:val=""/>
      <w:lvlJc w:val="left"/>
      <w:pPr>
        <w:ind w:left="6572" w:hanging="360"/>
      </w:pPr>
      <w:rPr>
        <w:rFonts w:ascii="Wingdings" w:hAnsi="Wingdings" w:hint="default"/>
      </w:rPr>
    </w:lvl>
  </w:abstractNum>
  <w:abstractNum w:abstractNumId="20">
    <w:nsid w:val="20132C2A"/>
    <w:multiLevelType w:val="hybridMultilevel"/>
    <w:tmpl w:val="F2FEBE56"/>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204B27D5"/>
    <w:multiLevelType w:val="hybridMultilevel"/>
    <w:tmpl w:val="864A4BD4"/>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212B24CD"/>
    <w:multiLevelType w:val="hybridMultilevel"/>
    <w:tmpl w:val="EC58B512"/>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212D7276"/>
    <w:multiLevelType w:val="hybridMultilevel"/>
    <w:tmpl w:val="6EAC4E8A"/>
    <w:lvl w:ilvl="0" w:tplc="E41242CC">
      <w:numFmt w:val="bullet"/>
      <w:lvlText w:val="-"/>
      <w:lvlJc w:val="left"/>
      <w:pPr>
        <w:ind w:left="720" w:hanging="360"/>
      </w:pPr>
      <w:rPr>
        <w:rFonts w:ascii="Arial Narrow" w:eastAsiaTheme="minorHAnsi" w:hAnsi="Arial Narrow"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2350641F"/>
    <w:multiLevelType w:val="hybridMultilevel"/>
    <w:tmpl w:val="69D2F538"/>
    <w:lvl w:ilvl="0" w:tplc="0C0A0017">
      <w:start w:val="1"/>
      <w:numFmt w:val="lowerLetter"/>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266A67D1"/>
    <w:multiLevelType w:val="hybridMultilevel"/>
    <w:tmpl w:val="51CC83CE"/>
    <w:lvl w:ilvl="0" w:tplc="0C0A000F">
      <w:start w:val="1"/>
      <w:numFmt w:val="decimal"/>
      <w:lvlText w:val="%1."/>
      <w:lvlJc w:val="left"/>
      <w:pPr>
        <w:ind w:left="720" w:hanging="360"/>
      </w:pPr>
      <w:rPr>
        <w:rFonts w:hint="default"/>
      </w:rPr>
    </w:lvl>
    <w:lvl w:ilvl="1" w:tplc="0102E486">
      <w:start w:val="1"/>
      <w:numFmt w:val="lowerLetter"/>
      <w:lvlText w:val="%2)"/>
      <w:lvlJc w:val="left"/>
      <w:pPr>
        <w:ind w:left="1440" w:hanging="36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26705B4C"/>
    <w:multiLevelType w:val="hybridMultilevel"/>
    <w:tmpl w:val="96B401B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2862034D"/>
    <w:multiLevelType w:val="hybridMultilevel"/>
    <w:tmpl w:val="0ABC3390"/>
    <w:lvl w:ilvl="0" w:tplc="86608264">
      <w:start w:val="1"/>
      <w:numFmt w:val="bullet"/>
      <w:lvlText w:val="-"/>
      <w:lvlJc w:val="left"/>
      <w:pPr>
        <w:ind w:left="1151" w:hanging="360"/>
      </w:pPr>
      <w:rPr>
        <w:rFonts w:ascii="Arial" w:eastAsia="Times New Roman" w:hAnsi="Arial" w:hint="default"/>
      </w:rPr>
    </w:lvl>
    <w:lvl w:ilvl="1" w:tplc="6B2622FA">
      <w:start w:val="6"/>
      <w:numFmt w:val="bullet"/>
      <w:lvlText w:val="•"/>
      <w:lvlJc w:val="left"/>
      <w:pPr>
        <w:ind w:left="1871" w:hanging="360"/>
      </w:pPr>
      <w:rPr>
        <w:rFonts w:ascii="Arial Narrow" w:eastAsiaTheme="minorHAnsi" w:hAnsi="Arial Narrow" w:cstheme="minorBidi" w:hint="default"/>
      </w:rPr>
    </w:lvl>
    <w:lvl w:ilvl="2" w:tplc="0C0A0005" w:tentative="1">
      <w:start w:val="1"/>
      <w:numFmt w:val="bullet"/>
      <w:lvlText w:val=""/>
      <w:lvlJc w:val="left"/>
      <w:pPr>
        <w:ind w:left="2591" w:hanging="360"/>
      </w:pPr>
      <w:rPr>
        <w:rFonts w:ascii="Wingdings" w:hAnsi="Wingdings" w:hint="default"/>
      </w:rPr>
    </w:lvl>
    <w:lvl w:ilvl="3" w:tplc="0C0A0001" w:tentative="1">
      <w:start w:val="1"/>
      <w:numFmt w:val="bullet"/>
      <w:lvlText w:val=""/>
      <w:lvlJc w:val="left"/>
      <w:pPr>
        <w:ind w:left="3311" w:hanging="360"/>
      </w:pPr>
      <w:rPr>
        <w:rFonts w:ascii="Symbol" w:hAnsi="Symbol" w:hint="default"/>
      </w:rPr>
    </w:lvl>
    <w:lvl w:ilvl="4" w:tplc="0C0A0003" w:tentative="1">
      <w:start w:val="1"/>
      <w:numFmt w:val="bullet"/>
      <w:lvlText w:val="o"/>
      <w:lvlJc w:val="left"/>
      <w:pPr>
        <w:ind w:left="4031" w:hanging="360"/>
      </w:pPr>
      <w:rPr>
        <w:rFonts w:ascii="Courier New" w:hAnsi="Courier New" w:cs="Courier New" w:hint="default"/>
      </w:rPr>
    </w:lvl>
    <w:lvl w:ilvl="5" w:tplc="0C0A0005" w:tentative="1">
      <w:start w:val="1"/>
      <w:numFmt w:val="bullet"/>
      <w:lvlText w:val=""/>
      <w:lvlJc w:val="left"/>
      <w:pPr>
        <w:ind w:left="4751" w:hanging="360"/>
      </w:pPr>
      <w:rPr>
        <w:rFonts w:ascii="Wingdings" w:hAnsi="Wingdings" w:hint="default"/>
      </w:rPr>
    </w:lvl>
    <w:lvl w:ilvl="6" w:tplc="0C0A0001" w:tentative="1">
      <w:start w:val="1"/>
      <w:numFmt w:val="bullet"/>
      <w:lvlText w:val=""/>
      <w:lvlJc w:val="left"/>
      <w:pPr>
        <w:ind w:left="5471" w:hanging="360"/>
      </w:pPr>
      <w:rPr>
        <w:rFonts w:ascii="Symbol" w:hAnsi="Symbol" w:hint="default"/>
      </w:rPr>
    </w:lvl>
    <w:lvl w:ilvl="7" w:tplc="0C0A0003" w:tentative="1">
      <w:start w:val="1"/>
      <w:numFmt w:val="bullet"/>
      <w:lvlText w:val="o"/>
      <w:lvlJc w:val="left"/>
      <w:pPr>
        <w:ind w:left="6191" w:hanging="360"/>
      </w:pPr>
      <w:rPr>
        <w:rFonts w:ascii="Courier New" w:hAnsi="Courier New" w:cs="Courier New" w:hint="default"/>
      </w:rPr>
    </w:lvl>
    <w:lvl w:ilvl="8" w:tplc="0C0A0005" w:tentative="1">
      <w:start w:val="1"/>
      <w:numFmt w:val="bullet"/>
      <w:lvlText w:val=""/>
      <w:lvlJc w:val="left"/>
      <w:pPr>
        <w:ind w:left="6911" w:hanging="360"/>
      </w:pPr>
      <w:rPr>
        <w:rFonts w:ascii="Wingdings" w:hAnsi="Wingdings" w:hint="default"/>
      </w:rPr>
    </w:lvl>
  </w:abstractNum>
  <w:abstractNum w:abstractNumId="28">
    <w:nsid w:val="29D57AAE"/>
    <w:multiLevelType w:val="hybridMultilevel"/>
    <w:tmpl w:val="8F52A20E"/>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2A605488"/>
    <w:multiLevelType w:val="hybridMultilevel"/>
    <w:tmpl w:val="5B46E56C"/>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2E9C523C"/>
    <w:multiLevelType w:val="hybridMultilevel"/>
    <w:tmpl w:val="24A8CEC8"/>
    <w:lvl w:ilvl="0" w:tplc="0C0A0003">
      <w:start w:val="1"/>
      <w:numFmt w:val="bullet"/>
      <w:lvlText w:val="o"/>
      <w:lvlJc w:val="left"/>
      <w:pPr>
        <w:ind w:left="757" w:hanging="360"/>
      </w:pPr>
      <w:rPr>
        <w:rFonts w:ascii="Courier New" w:hAnsi="Courier New" w:cs="Courier New" w:hint="default"/>
      </w:rPr>
    </w:lvl>
    <w:lvl w:ilvl="1" w:tplc="0C0A0003" w:tentative="1">
      <w:start w:val="1"/>
      <w:numFmt w:val="bullet"/>
      <w:lvlText w:val="o"/>
      <w:lvlJc w:val="left"/>
      <w:pPr>
        <w:ind w:left="1477" w:hanging="360"/>
      </w:pPr>
      <w:rPr>
        <w:rFonts w:ascii="Courier New" w:hAnsi="Courier New" w:cs="Courier New" w:hint="default"/>
      </w:rPr>
    </w:lvl>
    <w:lvl w:ilvl="2" w:tplc="0C0A0005" w:tentative="1">
      <w:start w:val="1"/>
      <w:numFmt w:val="bullet"/>
      <w:lvlText w:val=""/>
      <w:lvlJc w:val="left"/>
      <w:pPr>
        <w:ind w:left="2197" w:hanging="360"/>
      </w:pPr>
      <w:rPr>
        <w:rFonts w:ascii="Wingdings" w:hAnsi="Wingdings" w:hint="default"/>
      </w:rPr>
    </w:lvl>
    <w:lvl w:ilvl="3" w:tplc="0C0A0001" w:tentative="1">
      <w:start w:val="1"/>
      <w:numFmt w:val="bullet"/>
      <w:lvlText w:val=""/>
      <w:lvlJc w:val="left"/>
      <w:pPr>
        <w:ind w:left="2917" w:hanging="360"/>
      </w:pPr>
      <w:rPr>
        <w:rFonts w:ascii="Symbol" w:hAnsi="Symbol" w:hint="default"/>
      </w:rPr>
    </w:lvl>
    <w:lvl w:ilvl="4" w:tplc="0C0A0003" w:tentative="1">
      <w:start w:val="1"/>
      <w:numFmt w:val="bullet"/>
      <w:lvlText w:val="o"/>
      <w:lvlJc w:val="left"/>
      <w:pPr>
        <w:ind w:left="3637" w:hanging="360"/>
      </w:pPr>
      <w:rPr>
        <w:rFonts w:ascii="Courier New" w:hAnsi="Courier New" w:cs="Courier New" w:hint="default"/>
      </w:rPr>
    </w:lvl>
    <w:lvl w:ilvl="5" w:tplc="0C0A0005" w:tentative="1">
      <w:start w:val="1"/>
      <w:numFmt w:val="bullet"/>
      <w:lvlText w:val=""/>
      <w:lvlJc w:val="left"/>
      <w:pPr>
        <w:ind w:left="4357" w:hanging="360"/>
      </w:pPr>
      <w:rPr>
        <w:rFonts w:ascii="Wingdings" w:hAnsi="Wingdings" w:hint="default"/>
      </w:rPr>
    </w:lvl>
    <w:lvl w:ilvl="6" w:tplc="0C0A0001" w:tentative="1">
      <w:start w:val="1"/>
      <w:numFmt w:val="bullet"/>
      <w:lvlText w:val=""/>
      <w:lvlJc w:val="left"/>
      <w:pPr>
        <w:ind w:left="5077" w:hanging="360"/>
      </w:pPr>
      <w:rPr>
        <w:rFonts w:ascii="Symbol" w:hAnsi="Symbol" w:hint="default"/>
      </w:rPr>
    </w:lvl>
    <w:lvl w:ilvl="7" w:tplc="0C0A0003" w:tentative="1">
      <w:start w:val="1"/>
      <w:numFmt w:val="bullet"/>
      <w:lvlText w:val="o"/>
      <w:lvlJc w:val="left"/>
      <w:pPr>
        <w:ind w:left="5797" w:hanging="360"/>
      </w:pPr>
      <w:rPr>
        <w:rFonts w:ascii="Courier New" w:hAnsi="Courier New" w:cs="Courier New" w:hint="default"/>
      </w:rPr>
    </w:lvl>
    <w:lvl w:ilvl="8" w:tplc="0C0A0005" w:tentative="1">
      <w:start w:val="1"/>
      <w:numFmt w:val="bullet"/>
      <w:lvlText w:val=""/>
      <w:lvlJc w:val="left"/>
      <w:pPr>
        <w:ind w:left="6517" w:hanging="360"/>
      </w:pPr>
      <w:rPr>
        <w:rFonts w:ascii="Wingdings" w:hAnsi="Wingdings" w:hint="default"/>
      </w:rPr>
    </w:lvl>
  </w:abstractNum>
  <w:abstractNum w:abstractNumId="31">
    <w:nsid w:val="304A30AF"/>
    <w:multiLevelType w:val="hybridMultilevel"/>
    <w:tmpl w:val="D9343C18"/>
    <w:lvl w:ilvl="0" w:tplc="86608264">
      <w:start w:val="1"/>
      <w:numFmt w:val="bullet"/>
      <w:lvlText w:val="-"/>
      <w:lvlJc w:val="left"/>
      <w:pPr>
        <w:ind w:left="720" w:hanging="360"/>
      </w:pPr>
      <w:rPr>
        <w:rFonts w:ascii="Arial" w:eastAsia="Times New Roman" w:hAnsi="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33ED4B18"/>
    <w:multiLevelType w:val="hybridMultilevel"/>
    <w:tmpl w:val="18D26FA2"/>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375D1DE4"/>
    <w:multiLevelType w:val="hybridMultilevel"/>
    <w:tmpl w:val="DE1A3390"/>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3AFF157B"/>
    <w:multiLevelType w:val="multilevel"/>
    <w:tmpl w:val="FC2831BE"/>
    <w:lvl w:ilvl="0">
      <w:start w:val="1"/>
      <w:numFmt w:val="decimal"/>
      <w:lvlText w:val="%1"/>
      <w:lvlJc w:val="left"/>
      <w:pPr>
        <w:ind w:left="716"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pStyle w:val="Ttulo7"/>
      <w:lvlText w:val="%1.%2.%3.%4.%5.%6.%7"/>
      <w:lvlJc w:val="left"/>
      <w:pPr>
        <w:ind w:left="1296" w:hanging="1296"/>
      </w:pPr>
    </w:lvl>
    <w:lvl w:ilvl="7">
      <w:start w:val="1"/>
      <w:numFmt w:val="decimal"/>
      <w:lvlText w:val="%1.%2.%3.%4.%5.%6.%7.%8"/>
      <w:lvlJc w:val="left"/>
      <w:pPr>
        <w:ind w:left="1440" w:hanging="1440"/>
      </w:pPr>
    </w:lvl>
    <w:lvl w:ilvl="8">
      <w:start w:val="1"/>
      <w:numFmt w:val="decimal"/>
      <w:pStyle w:val="Ttulo9"/>
      <w:lvlText w:val="%1.%2.%3.%4.%5.%6.%7.%8.%9"/>
      <w:lvlJc w:val="left"/>
      <w:pPr>
        <w:ind w:left="1584" w:hanging="1584"/>
      </w:pPr>
    </w:lvl>
  </w:abstractNum>
  <w:abstractNum w:abstractNumId="35">
    <w:nsid w:val="3DCC0051"/>
    <w:multiLevelType w:val="hybridMultilevel"/>
    <w:tmpl w:val="4A868A86"/>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3F0B3DE4"/>
    <w:multiLevelType w:val="hybridMultilevel"/>
    <w:tmpl w:val="DA7680F4"/>
    <w:lvl w:ilvl="0" w:tplc="86608264">
      <w:start w:val="1"/>
      <w:numFmt w:val="bullet"/>
      <w:lvlText w:val="-"/>
      <w:lvlJc w:val="left"/>
      <w:pPr>
        <w:ind w:left="720" w:hanging="360"/>
      </w:pPr>
      <w:rPr>
        <w:rFonts w:ascii="Arial" w:eastAsia="Times New Roman" w:hAnsi="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40194B59"/>
    <w:multiLevelType w:val="hybridMultilevel"/>
    <w:tmpl w:val="CD28EF90"/>
    <w:lvl w:ilvl="0" w:tplc="86608264">
      <w:start w:val="1"/>
      <w:numFmt w:val="bullet"/>
      <w:lvlText w:val="-"/>
      <w:lvlJc w:val="left"/>
      <w:pPr>
        <w:ind w:left="1942" w:hanging="360"/>
      </w:pPr>
      <w:rPr>
        <w:rFonts w:ascii="Arial" w:eastAsia="Times New Roman" w:hAnsi="Arial" w:hint="default"/>
      </w:rPr>
    </w:lvl>
    <w:lvl w:ilvl="1" w:tplc="0C0A0003" w:tentative="1">
      <w:start w:val="1"/>
      <w:numFmt w:val="bullet"/>
      <w:lvlText w:val="o"/>
      <w:lvlJc w:val="left"/>
      <w:pPr>
        <w:ind w:left="2662" w:hanging="360"/>
      </w:pPr>
      <w:rPr>
        <w:rFonts w:ascii="Courier New" w:hAnsi="Courier New" w:cs="Courier New" w:hint="default"/>
      </w:rPr>
    </w:lvl>
    <w:lvl w:ilvl="2" w:tplc="0C0A0005" w:tentative="1">
      <w:start w:val="1"/>
      <w:numFmt w:val="bullet"/>
      <w:lvlText w:val=""/>
      <w:lvlJc w:val="left"/>
      <w:pPr>
        <w:ind w:left="3382" w:hanging="360"/>
      </w:pPr>
      <w:rPr>
        <w:rFonts w:ascii="Wingdings" w:hAnsi="Wingdings" w:hint="default"/>
      </w:rPr>
    </w:lvl>
    <w:lvl w:ilvl="3" w:tplc="0C0A0001" w:tentative="1">
      <w:start w:val="1"/>
      <w:numFmt w:val="bullet"/>
      <w:lvlText w:val=""/>
      <w:lvlJc w:val="left"/>
      <w:pPr>
        <w:ind w:left="4102" w:hanging="360"/>
      </w:pPr>
      <w:rPr>
        <w:rFonts w:ascii="Symbol" w:hAnsi="Symbol" w:hint="default"/>
      </w:rPr>
    </w:lvl>
    <w:lvl w:ilvl="4" w:tplc="0C0A0003" w:tentative="1">
      <w:start w:val="1"/>
      <w:numFmt w:val="bullet"/>
      <w:lvlText w:val="o"/>
      <w:lvlJc w:val="left"/>
      <w:pPr>
        <w:ind w:left="4822" w:hanging="360"/>
      </w:pPr>
      <w:rPr>
        <w:rFonts w:ascii="Courier New" w:hAnsi="Courier New" w:cs="Courier New" w:hint="default"/>
      </w:rPr>
    </w:lvl>
    <w:lvl w:ilvl="5" w:tplc="0C0A0005" w:tentative="1">
      <w:start w:val="1"/>
      <w:numFmt w:val="bullet"/>
      <w:lvlText w:val=""/>
      <w:lvlJc w:val="left"/>
      <w:pPr>
        <w:ind w:left="5542" w:hanging="360"/>
      </w:pPr>
      <w:rPr>
        <w:rFonts w:ascii="Wingdings" w:hAnsi="Wingdings" w:hint="default"/>
      </w:rPr>
    </w:lvl>
    <w:lvl w:ilvl="6" w:tplc="0C0A0001" w:tentative="1">
      <w:start w:val="1"/>
      <w:numFmt w:val="bullet"/>
      <w:lvlText w:val=""/>
      <w:lvlJc w:val="left"/>
      <w:pPr>
        <w:ind w:left="6262" w:hanging="360"/>
      </w:pPr>
      <w:rPr>
        <w:rFonts w:ascii="Symbol" w:hAnsi="Symbol" w:hint="default"/>
      </w:rPr>
    </w:lvl>
    <w:lvl w:ilvl="7" w:tplc="0C0A0003" w:tentative="1">
      <w:start w:val="1"/>
      <w:numFmt w:val="bullet"/>
      <w:lvlText w:val="o"/>
      <w:lvlJc w:val="left"/>
      <w:pPr>
        <w:ind w:left="6982" w:hanging="360"/>
      </w:pPr>
      <w:rPr>
        <w:rFonts w:ascii="Courier New" w:hAnsi="Courier New" w:cs="Courier New" w:hint="default"/>
      </w:rPr>
    </w:lvl>
    <w:lvl w:ilvl="8" w:tplc="0C0A0005" w:tentative="1">
      <w:start w:val="1"/>
      <w:numFmt w:val="bullet"/>
      <w:lvlText w:val=""/>
      <w:lvlJc w:val="left"/>
      <w:pPr>
        <w:ind w:left="7702" w:hanging="360"/>
      </w:pPr>
      <w:rPr>
        <w:rFonts w:ascii="Wingdings" w:hAnsi="Wingdings" w:hint="default"/>
      </w:rPr>
    </w:lvl>
  </w:abstractNum>
  <w:abstractNum w:abstractNumId="38">
    <w:nsid w:val="40665685"/>
    <w:multiLevelType w:val="hybridMultilevel"/>
    <w:tmpl w:val="18EEC5D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nsid w:val="435F5161"/>
    <w:multiLevelType w:val="hybridMultilevel"/>
    <w:tmpl w:val="3808DDC8"/>
    <w:lvl w:ilvl="0" w:tplc="86608264">
      <w:start w:val="1"/>
      <w:numFmt w:val="bullet"/>
      <w:lvlText w:val="-"/>
      <w:lvlJc w:val="left"/>
      <w:pPr>
        <w:ind w:left="586" w:hanging="360"/>
      </w:pPr>
      <w:rPr>
        <w:rFonts w:ascii="Arial" w:eastAsia="Times New Roman" w:hAnsi="Arial" w:hint="default"/>
      </w:rPr>
    </w:lvl>
    <w:lvl w:ilvl="1" w:tplc="0C0A0003">
      <w:start w:val="1"/>
      <w:numFmt w:val="bullet"/>
      <w:lvlText w:val="o"/>
      <w:lvlJc w:val="left"/>
      <w:pPr>
        <w:ind w:left="1306" w:hanging="360"/>
      </w:pPr>
      <w:rPr>
        <w:rFonts w:ascii="Courier New" w:hAnsi="Courier New" w:cs="Courier New" w:hint="default"/>
      </w:rPr>
    </w:lvl>
    <w:lvl w:ilvl="2" w:tplc="0C0A0005">
      <w:start w:val="1"/>
      <w:numFmt w:val="bullet"/>
      <w:lvlText w:val=""/>
      <w:lvlJc w:val="left"/>
      <w:pPr>
        <w:ind w:left="2026" w:hanging="360"/>
      </w:pPr>
      <w:rPr>
        <w:rFonts w:ascii="Wingdings" w:hAnsi="Wingdings" w:hint="default"/>
      </w:rPr>
    </w:lvl>
    <w:lvl w:ilvl="3" w:tplc="C4A200F2">
      <w:start w:val="6"/>
      <w:numFmt w:val="bullet"/>
      <w:lvlText w:val="•"/>
      <w:lvlJc w:val="left"/>
      <w:pPr>
        <w:ind w:left="2746" w:hanging="360"/>
      </w:pPr>
      <w:rPr>
        <w:rFonts w:ascii="Arial Narrow" w:eastAsiaTheme="minorHAnsi" w:hAnsi="Arial Narrow" w:cstheme="minorBidi" w:hint="default"/>
      </w:rPr>
    </w:lvl>
    <w:lvl w:ilvl="4" w:tplc="0C0A0003" w:tentative="1">
      <w:start w:val="1"/>
      <w:numFmt w:val="bullet"/>
      <w:lvlText w:val="o"/>
      <w:lvlJc w:val="left"/>
      <w:pPr>
        <w:ind w:left="3466" w:hanging="360"/>
      </w:pPr>
      <w:rPr>
        <w:rFonts w:ascii="Courier New" w:hAnsi="Courier New" w:cs="Courier New" w:hint="default"/>
      </w:rPr>
    </w:lvl>
    <w:lvl w:ilvl="5" w:tplc="0C0A0005" w:tentative="1">
      <w:start w:val="1"/>
      <w:numFmt w:val="bullet"/>
      <w:lvlText w:val=""/>
      <w:lvlJc w:val="left"/>
      <w:pPr>
        <w:ind w:left="4186" w:hanging="360"/>
      </w:pPr>
      <w:rPr>
        <w:rFonts w:ascii="Wingdings" w:hAnsi="Wingdings" w:hint="default"/>
      </w:rPr>
    </w:lvl>
    <w:lvl w:ilvl="6" w:tplc="0C0A0001" w:tentative="1">
      <w:start w:val="1"/>
      <w:numFmt w:val="bullet"/>
      <w:lvlText w:val=""/>
      <w:lvlJc w:val="left"/>
      <w:pPr>
        <w:ind w:left="4906" w:hanging="360"/>
      </w:pPr>
      <w:rPr>
        <w:rFonts w:ascii="Symbol" w:hAnsi="Symbol" w:hint="default"/>
      </w:rPr>
    </w:lvl>
    <w:lvl w:ilvl="7" w:tplc="0C0A0003" w:tentative="1">
      <w:start w:val="1"/>
      <w:numFmt w:val="bullet"/>
      <w:lvlText w:val="o"/>
      <w:lvlJc w:val="left"/>
      <w:pPr>
        <w:ind w:left="5626" w:hanging="360"/>
      </w:pPr>
      <w:rPr>
        <w:rFonts w:ascii="Courier New" w:hAnsi="Courier New" w:cs="Courier New" w:hint="default"/>
      </w:rPr>
    </w:lvl>
    <w:lvl w:ilvl="8" w:tplc="0C0A0005" w:tentative="1">
      <w:start w:val="1"/>
      <w:numFmt w:val="bullet"/>
      <w:lvlText w:val=""/>
      <w:lvlJc w:val="left"/>
      <w:pPr>
        <w:ind w:left="6346" w:hanging="360"/>
      </w:pPr>
      <w:rPr>
        <w:rFonts w:ascii="Wingdings" w:hAnsi="Wingdings" w:hint="default"/>
      </w:rPr>
    </w:lvl>
  </w:abstractNum>
  <w:abstractNum w:abstractNumId="40">
    <w:nsid w:val="44343CCF"/>
    <w:multiLevelType w:val="hybridMultilevel"/>
    <w:tmpl w:val="C9265C70"/>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44A95D32"/>
    <w:multiLevelType w:val="hybridMultilevel"/>
    <w:tmpl w:val="780CED3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927"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45132A94"/>
    <w:multiLevelType w:val="hybridMultilevel"/>
    <w:tmpl w:val="747C4A9C"/>
    <w:lvl w:ilvl="0" w:tplc="0C0A0003">
      <w:start w:val="1"/>
      <w:numFmt w:val="bullet"/>
      <w:lvlText w:val="o"/>
      <w:lvlJc w:val="left"/>
      <w:pPr>
        <w:ind w:left="720" w:hanging="360"/>
      </w:pPr>
      <w:rPr>
        <w:rFonts w:ascii="Courier New" w:hAnsi="Courier New" w:cs="Courier New"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457E3274"/>
    <w:multiLevelType w:val="hybridMultilevel"/>
    <w:tmpl w:val="B53653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45D65AA5"/>
    <w:multiLevelType w:val="hybridMultilevel"/>
    <w:tmpl w:val="46386064"/>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48FB7F7E"/>
    <w:multiLevelType w:val="hybridMultilevel"/>
    <w:tmpl w:val="930A65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nsid w:val="4D4C12DD"/>
    <w:multiLevelType w:val="hybridMultilevel"/>
    <w:tmpl w:val="98FC8786"/>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nsid w:val="4EAC69A5"/>
    <w:multiLevelType w:val="hybridMultilevel"/>
    <w:tmpl w:val="6C603B84"/>
    <w:lvl w:ilvl="0" w:tplc="6456C252">
      <w:numFmt w:val="bullet"/>
      <w:lvlText w:val="•"/>
      <w:lvlJc w:val="left"/>
      <w:pPr>
        <w:ind w:left="1440" w:hanging="360"/>
      </w:pPr>
      <w:rPr>
        <w:rFonts w:ascii="Arial" w:eastAsia="Times New Roman" w:hAnsi="Arial" w:cs="Aria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8">
    <w:nsid w:val="519E73E5"/>
    <w:multiLevelType w:val="hybridMultilevel"/>
    <w:tmpl w:val="D8E2E4A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55E60F76"/>
    <w:multiLevelType w:val="hybridMultilevel"/>
    <w:tmpl w:val="DEC49F3C"/>
    <w:lvl w:ilvl="0" w:tplc="86608264">
      <w:start w:val="1"/>
      <w:numFmt w:val="bullet"/>
      <w:lvlText w:val="-"/>
      <w:lvlJc w:val="left"/>
      <w:pPr>
        <w:ind w:left="720" w:hanging="360"/>
      </w:pPr>
      <w:rPr>
        <w:rFonts w:ascii="Arial" w:eastAsia="Times New Roman" w:hAnsi="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nsid w:val="56BA74E6"/>
    <w:multiLevelType w:val="hybridMultilevel"/>
    <w:tmpl w:val="2B8873E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573844F9"/>
    <w:multiLevelType w:val="hybridMultilevel"/>
    <w:tmpl w:val="71C87EA4"/>
    <w:lvl w:ilvl="0" w:tplc="86608264">
      <w:start w:val="1"/>
      <w:numFmt w:val="bullet"/>
      <w:lvlText w:val="-"/>
      <w:lvlJc w:val="left"/>
      <w:pPr>
        <w:ind w:left="1511" w:hanging="360"/>
      </w:pPr>
      <w:rPr>
        <w:rFonts w:ascii="Arial" w:eastAsia="Times New Roman" w:hAnsi="Arial" w:hint="default"/>
      </w:rPr>
    </w:lvl>
    <w:lvl w:ilvl="1" w:tplc="0C0A0003" w:tentative="1">
      <w:start w:val="1"/>
      <w:numFmt w:val="bullet"/>
      <w:lvlText w:val="o"/>
      <w:lvlJc w:val="left"/>
      <w:pPr>
        <w:ind w:left="2231" w:hanging="360"/>
      </w:pPr>
      <w:rPr>
        <w:rFonts w:ascii="Courier New" w:hAnsi="Courier New" w:cs="Courier New" w:hint="default"/>
      </w:rPr>
    </w:lvl>
    <w:lvl w:ilvl="2" w:tplc="0C0A0005" w:tentative="1">
      <w:start w:val="1"/>
      <w:numFmt w:val="bullet"/>
      <w:lvlText w:val=""/>
      <w:lvlJc w:val="left"/>
      <w:pPr>
        <w:ind w:left="2951" w:hanging="360"/>
      </w:pPr>
      <w:rPr>
        <w:rFonts w:ascii="Wingdings" w:hAnsi="Wingdings" w:hint="default"/>
      </w:rPr>
    </w:lvl>
    <w:lvl w:ilvl="3" w:tplc="0C0A0001" w:tentative="1">
      <w:start w:val="1"/>
      <w:numFmt w:val="bullet"/>
      <w:lvlText w:val=""/>
      <w:lvlJc w:val="left"/>
      <w:pPr>
        <w:ind w:left="3671" w:hanging="360"/>
      </w:pPr>
      <w:rPr>
        <w:rFonts w:ascii="Symbol" w:hAnsi="Symbol" w:hint="default"/>
      </w:rPr>
    </w:lvl>
    <w:lvl w:ilvl="4" w:tplc="0C0A0003" w:tentative="1">
      <w:start w:val="1"/>
      <w:numFmt w:val="bullet"/>
      <w:lvlText w:val="o"/>
      <w:lvlJc w:val="left"/>
      <w:pPr>
        <w:ind w:left="4391" w:hanging="360"/>
      </w:pPr>
      <w:rPr>
        <w:rFonts w:ascii="Courier New" w:hAnsi="Courier New" w:cs="Courier New" w:hint="default"/>
      </w:rPr>
    </w:lvl>
    <w:lvl w:ilvl="5" w:tplc="0C0A0005" w:tentative="1">
      <w:start w:val="1"/>
      <w:numFmt w:val="bullet"/>
      <w:lvlText w:val=""/>
      <w:lvlJc w:val="left"/>
      <w:pPr>
        <w:ind w:left="5111" w:hanging="360"/>
      </w:pPr>
      <w:rPr>
        <w:rFonts w:ascii="Wingdings" w:hAnsi="Wingdings" w:hint="default"/>
      </w:rPr>
    </w:lvl>
    <w:lvl w:ilvl="6" w:tplc="0C0A0001" w:tentative="1">
      <w:start w:val="1"/>
      <w:numFmt w:val="bullet"/>
      <w:lvlText w:val=""/>
      <w:lvlJc w:val="left"/>
      <w:pPr>
        <w:ind w:left="5831" w:hanging="360"/>
      </w:pPr>
      <w:rPr>
        <w:rFonts w:ascii="Symbol" w:hAnsi="Symbol" w:hint="default"/>
      </w:rPr>
    </w:lvl>
    <w:lvl w:ilvl="7" w:tplc="0C0A0003" w:tentative="1">
      <w:start w:val="1"/>
      <w:numFmt w:val="bullet"/>
      <w:lvlText w:val="o"/>
      <w:lvlJc w:val="left"/>
      <w:pPr>
        <w:ind w:left="6551" w:hanging="360"/>
      </w:pPr>
      <w:rPr>
        <w:rFonts w:ascii="Courier New" w:hAnsi="Courier New" w:cs="Courier New" w:hint="default"/>
      </w:rPr>
    </w:lvl>
    <w:lvl w:ilvl="8" w:tplc="0C0A0005" w:tentative="1">
      <w:start w:val="1"/>
      <w:numFmt w:val="bullet"/>
      <w:lvlText w:val=""/>
      <w:lvlJc w:val="left"/>
      <w:pPr>
        <w:ind w:left="7271" w:hanging="360"/>
      </w:pPr>
      <w:rPr>
        <w:rFonts w:ascii="Wingdings" w:hAnsi="Wingdings" w:hint="default"/>
      </w:rPr>
    </w:lvl>
  </w:abstractNum>
  <w:abstractNum w:abstractNumId="52">
    <w:nsid w:val="57D1374C"/>
    <w:multiLevelType w:val="hybridMultilevel"/>
    <w:tmpl w:val="AE9057A0"/>
    <w:lvl w:ilvl="0" w:tplc="0C0A0017">
      <w:start w:val="1"/>
      <w:numFmt w:val="lowerLetter"/>
      <w:lvlText w:val="%1)"/>
      <w:lvlJc w:val="left"/>
      <w:pPr>
        <w:ind w:left="720" w:hanging="360"/>
      </w:pPr>
    </w:lvl>
    <w:lvl w:ilvl="1" w:tplc="0C0A0001">
      <w:start w:val="1"/>
      <w:numFmt w:val="bullet"/>
      <w:lvlText w:val=""/>
      <w:lvlJc w:val="left"/>
      <w:pPr>
        <w:ind w:left="1440" w:hanging="360"/>
      </w:pPr>
      <w:rPr>
        <w:rFonts w:ascii="Symbol" w:hAnsi="Symbo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3">
    <w:nsid w:val="581E4CB7"/>
    <w:multiLevelType w:val="hybridMultilevel"/>
    <w:tmpl w:val="BD66AA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nsid w:val="58224671"/>
    <w:multiLevelType w:val="hybridMultilevel"/>
    <w:tmpl w:val="E3B63C6A"/>
    <w:lvl w:ilvl="0" w:tplc="86608264">
      <w:start w:val="1"/>
      <w:numFmt w:val="bullet"/>
      <w:lvlText w:val="-"/>
      <w:lvlJc w:val="left"/>
      <w:pPr>
        <w:ind w:left="720" w:hanging="360"/>
      </w:pPr>
      <w:rPr>
        <w:rFonts w:ascii="Arial" w:eastAsia="Times New Roman" w:hAnsi="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nsid w:val="583F26D3"/>
    <w:multiLevelType w:val="hybridMultilevel"/>
    <w:tmpl w:val="5C349E8E"/>
    <w:lvl w:ilvl="0" w:tplc="86608264">
      <w:start w:val="1"/>
      <w:numFmt w:val="bullet"/>
      <w:lvlText w:val="-"/>
      <w:lvlJc w:val="left"/>
      <w:pPr>
        <w:ind w:left="720" w:hanging="360"/>
      </w:pPr>
      <w:rPr>
        <w:rFonts w:ascii="Arial" w:eastAsia="Times New Roman" w:hAnsi="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927"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nsid w:val="5B1E4661"/>
    <w:multiLevelType w:val="hybridMultilevel"/>
    <w:tmpl w:val="44BA2160"/>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nsid w:val="5F674C51"/>
    <w:multiLevelType w:val="hybridMultilevel"/>
    <w:tmpl w:val="FBBA9382"/>
    <w:lvl w:ilvl="0" w:tplc="E41242CC">
      <w:numFmt w:val="bullet"/>
      <w:lvlText w:val="-"/>
      <w:lvlJc w:val="left"/>
      <w:pPr>
        <w:ind w:left="720" w:hanging="360"/>
      </w:pPr>
      <w:rPr>
        <w:rFonts w:ascii="Arial Narrow" w:eastAsiaTheme="minorHAnsi" w:hAnsi="Arial Narrow" w:cstheme="minorBid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8">
    <w:nsid w:val="63742730"/>
    <w:multiLevelType w:val="hybridMultilevel"/>
    <w:tmpl w:val="0F441E48"/>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9">
    <w:nsid w:val="64B25E89"/>
    <w:multiLevelType w:val="hybridMultilevel"/>
    <w:tmpl w:val="0CA8FFEC"/>
    <w:lvl w:ilvl="0" w:tplc="0C0A0017">
      <w:start w:val="1"/>
      <w:numFmt w:val="lowerLetter"/>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0">
    <w:nsid w:val="64E97A3D"/>
    <w:multiLevelType w:val="hybridMultilevel"/>
    <w:tmpl w:val="98740E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nsid w:val="65D557CF"/>
    <w:multiLevelType w:val="hybridMultilevel"/>
    <w:tmpl w:val="CDE6A30C"/>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2">
    <w:nsid w:val="663965CD"/>
    <w:multiLevelType w:val="hybridMultilevel"/>
    <w:tmpl w:val="74600794"/>
    <w:lvl w:ilvl="0" w:tplc="86608264">
      <w:start w:val="1"/>
      <w:numFmt w:val="bullet"/>
      <w:lvlText w:val="-"/>
      <w:lvlJc w:val="left"/>
      <w:pPr>
        <w:ind w:left="925" w:hanging="360"/>
      </w:pPr>
      <w:rPr>
        <w:rFonts w:ascii="Arial" w:eastAsia="Times New Roman" w:hAnsi="Arial" w:hint="default"/>
      </w:rPr>
    </w:lvl>
    <w:lvl w:ilvl="1" w:tplc="0C0A0003" w:tentative="1">
      <w:start w:val="1"/>
      <w:numFmt w:val="bullet"/>
      <w:lvlText w:val="o"/>
      <w:lvlJc w:val="left"/>
      <w:pPr>
        <w:ind w:left="1645" w:hanging="360"/>
      </w:pPr>
      <w:rPr>
        <w:rFonts w:ascii="Courier New" w:hAnsi="Courier New" w:cs="Courier New" w:hint="default"/>
      </w:rPr>
    </w:lvl>
    <w:lvl w:ilvl="2" w:tplc="0C0A0005" w:tentative="1">
      <w:start w:val="1"/>
      <w:numFmt w:val="bullet"/>
      <w:lvlText w:val=""/>
      <w:lvlJc w:val="left"/>
      <w:pPr>
        <w:ind w:left="2365" w:hanging="360"/>
      </w:pPr>
      <w:rPr>
        <w:rFonts w:ascii="Wingdings" w:hAnsi="Wingdings" w:hint="default"/>
      </w:rPr>
    </w:lvl>
    <w:lvl w:ilvl="3" w:tplc="0C0A0001" w:tentative="1">
      <w:start w:val="1"/>
      <w:numFmt w:val="bullet"/>
      <w:lvlText w:val=""/>
      <w:lvlJc w:val="left"/>
      <w:pPr>
        <w:ind w:left="3085" w:hanging="360"/>
      </w:pPr>
      <w:rPr>
        <w:rFonts w:ascii="Symbol" w:hAnsi="Symbol" w:hint="default"/>
      </w:rPr>
    </w:lvl>
    <w:lvl w:ilvl="4" w:tplc="0C0A0003" w:tentative="1">
      <w:start w:val="1"/>
      <w:numFmt w:val="bullet"/>
      <w:lvlText w:val="o"/>
      <w:lvlJc w:val="left"/>
      <w:pPr>
        <w:ind w:left="3805" w:hanging="360"/>
      </w:pPr>
      <w:rPr>
        <w:rFonts w:ascii="Courier New" w:hAnsi="Courier New" w:cs="Courier New" w:hint="default"/>
      </w:rPr>
    </w:lvl>
    <w:lvl w:ilvl="5" w:tplc="0C0A0005" w:tentative="1">
      <w:start w:val="1"/>
      <w:numFmt w:val="bullet"/>
      <w:lvlText w:val=""/>
      <w:lvlJc w:val="left"/>
      <w:pPr>
        <w:ind w:left="4525" w:hanging="360"/>
      </w:pPr>
      <w:rPr>
        <w:rFonts w:ascii="Wingdings" w:hAnsi="Wingdings" w:hint="default"/>
      </w:rPr>
    </w:lvl>
    <w:lvl w:ilvl="6" w:tplc="0C0A0001" w:tentative="1">
      <w:start w:val="1"/>
      <w:numFmt w:val="bullet"/>
      <w:lvlText w:val=""/>
      <w:lvlJc w:val="left"/>
      <w:pPr>
        <w:ind w:left="5245" w:hanging="360"/>
      </w:pPr>
      <w:rPr>
        <w:rFonts w:ascii="Symbol" w:hAnsi="Symbol" w:hint="default"/>
      </w:rPr>
    </w:lvl>
    <w:lvl w:ilvl="7" w:tplc="0C0A0003" w:tentative="1">
      <w:start w:val="1"/>
      <w:numFmt w:val="bullet"/>
      <w:lvlText w:val="o"/>
      <w:lvlJc w:val="left"/>
      <w:pPr>
        <w:ind w:left="5965" w:hanging="360"/>
      </w:pPr>
      <w:rPr>
        <w:rFonts w:ascii="Courier New" w:hAnsi="Courier New" w:cs="Courier New" w:hint="default"/>
      </w:rPr>
    </w:lvl>
    <w:lvl w:ilvl="8" w:tplc="0C0A0005" w:tentative="1">
      <w:start w:val="1"/>
      <w:numFmt w:val="bullet"/>
      <w:lvlText w:val=""/>
      <w:lvlJc w:val="left"/>
      <w:pPr>
        <w:ind w:left="6685" w:hanging="360"/>
      </w:pPr>
      <w:rPr>
        <w:rFonts w:ascii="Wingdings" w:hAnsi="Wingdings" w:hint="default"/>
      </w:rPr>
    </w:lvl>
  </w:abstractNum>
  <w:abstractNum w:abstractNumId="63">
    <w:nsid w:val="6757302F"/>
    <w:multiLevelType w:val="hybridMultilevel"/>
    <w:tmpl w:val="D97053F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4">
    <w:nsid w:val="69581BDF"/>
    <w:multiLevelType w:val="hybridMultilevel"/>
    <w:tmpl w:val="D90E7D12"/>
    <w:lvl w:ilvl="0" w:tplc="86608264">
      <w:start w:val="1"/>
      <w:numFmt w:val="bullet"/>
      <w:lvlText w:val="-"/>
      <w:lvlJc w:val="left"/>
      <w:pPr>
        <w:ind w:left="1080" w:hanging="360"/>
      </w:pPr>
      <w:rPr>
        <w:rFonts w:ascii="Arial" w:eastAsia="Times New Roman" w:hAnsi="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5">
    <w:nsid w:val="69E0768E"/>
    <w:multiLevelType w:val="hybridMultilevel"/>
    <w:tmpl w:val="B3E84728"/>
    <w:lvl w:ilvl="0" w:tplc="0C0A0003">
      <w:start w:val="1"/>
      <w:numFmt w:val="bullet"/>
      <w:lvlText w:val="o"/>
      <w:lvlJc w:val="left"/>
      <w:pPr>
        <w:ind w:left="1103" w:hanging="360"/>
      </w:pPr>
      <w:rPr>
        <w:rFonts w:ascii="Courier New" w:hAnsi="Courier New" w:cs="Courier New" w:hint="default"/>
      </w:rPr>
    </w:lvl>
    <w:lvl w:ilvl="1" w:tplc="0C0A0003">
      <w:start w:val="1"/>
      <w:numFmt w:val="bullet"/>
      <w:lvlText w:val="o"/>
      <w:lvlJc w:val="left"/>
      <w:pPr>
        <w:ind w:left="1823" w:hanging="360"/>
      </w:pPr>
      <w:rPr>
        <w:rFonts w:ascii="Courier New" w:hAnsi="Courier New" w:cs="Courier New" w:hint="default"/>
      </w:rPr>
    </w:lvl>
    <w:lvl w:ilvl="2" w:tplc="0C0A0005">
      <w:start w:val="1"/>
      <w:numFmt w:val="bullet"/>
      <w:lvlText w:val=""/>
      <w:lvlJc w:val="left"/>
      <w:pPr>
        <w:ind w:left="2543" w:hanging="360"/>
      </w:pPr>
      <w:rPr>
        <w:rFonts w:ascii="Wingdings" w:hAnsi="Wingdings" w:hint="default"/>
      </w:rPr>
    </w:lvl>
    <w:lvl w:ilvl="3" w:tplc="0C0A0001">
      <w:start w:val="1"/>
      <w:numFmt w:val="bullet"/>
      <w:lvlText w:val=""/>
      <w:lvlJc w:val="left"/>
      <w:pPr>
        <w:ind w:left="927" w:hanging="360"/>
      </w:pPr>
      <w:rPr>
        <w:rFonts w:ascii="Symbol" w:hAnsi="Symbol" w:hint="default"/>
      </w:rPr>
    </w:lvl>
    <w:lvl w:ilvl="4" w:tplc="0C0A0003" w:tentative="1">
      <w:start w:val="1"/>
      <w:numFmt w:val="bullet"/>
      <w:lvlText w:val="o"/>
      <w:lvlJc w:val="left"/>
      <w:pPr>
        <w:ind w:left="3983" w:hanging="360"/>
      </w:pPr>
      <w:rPr>
        <w:rFonts w:ascii="Courier New" w:hAnsi="Courier New" w:cs="Courier New" w:hint="default"/>
      </w:rPr>
    </w:lvl>
    <w:lvl w:ilvl="5" w:tplc="0C0A0005" w:tentative="1">
      <w:start w:val="1"/>
      <w:numFmt w:val="bullet"/>
      <w:lvlText w:val=""/>
      <w:lvlJc w:val="left"/>
      <w:pPr>
        <w:ind w:left="4703" w:hanging="360"/>
      </w:pPr>
      <w:rPr>
        <w:rFonts w:ascii="Wingdings" w:hAnsi="Wingdings" w:hint="default"/>
      </w:rPr>
    </w:lvl>
    <w:lvl w:ilvl="6" w:tplc="0C0A0001" w:tentative="1">
      <w:start w:val="1"/>
      <w:numFmt w:val="bullet"/>
      <w:lvlText w:val=""/>
      <w:lvlJc w:val="left"/>
      <w:pPr>
        <w:ind w:left="5423" w:hanging="360"/>
      </w:pPr>
      <w:rPr>
        <w:rFonts w:ascii="Symbol" w:hAnsi="Symbol" w:hint="default"/>
      </w:rPr>
    </w:lvl>
    <w:lvl w:ilvl="7" w:tplc="0C0A0003" w:tentative="1">
      <w:start w:val="1"/>
      <w:numFmt w:val="bullet"/>
      <w:lvlText w:val="o"/>
      <w:lvlJc w:val="left"/>
      <w:pPr>
        <w:ind w:left="6143" w:hanging="360"/>
      </w:pPr>
      <w:rPr>
        <w:rFonts w:ascii="Courier New" w:hAnsi="Courier New" w:cs="Courier New" w:hint="default"/>
      </w:rPr>
    </w:lvl>
    <w:lvl w:ilvl="8" w:tplc="0C0A0005" w:tentative="1">
      <w:start w:val="1"/>
      <w:numFmt w:val="bullet"/>
      <w:lvlText w:val=""/>
      <w:lvlJc w:val="left"/>
      <w:pPr>
        <w:ind w:left="6863" w:hanging="360"/>
      </w:pPr>
      <w:rPr>
        <w:rFonts w:ascii="Wingdings" w:hAnsi="Wingdings" w:hint="default"/>
      </w:rPr>
    </w:lvl>
  </w:abstractNum>
  <w:abstractNum w:abstractNumId="66">
    <w:nsid w:val="6D397902"/>
    <w:multiLevelType w:val="hybridMultilevel"/>
    <w:tmpl w:val="23CCD032"/>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7">
    <w:nsid w:val="6FCF29E3"/>
    <w:multiLevelType w:val="hybridMultilevel"/>
    <w:tmpl w:val="2EACEAA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nsid w:val="72700D14"/>
    <w:multiLevelType w:val="hybridMultilevel"/>
    <w:tmpl w:val="E0F23328"/>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9">
    <w:nsid w:val="7AF96FE9"/>
    <w:multiLevelType w:val="hybridMultilevel"/>
    <w:tmpl w:val="2916BF8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0">
    <w:nsid w:val="7B327DD1"/>
    <w:multiLevelType w:val="hybridMultilevel"/>
    <w:tmpl w:val="05120668"/>
    <w:lvl w:ilvl="0" w:tplc="0C0A0003">
      <w:start w:val="1"/>
      <w:numFmt w:val="bullet"/>
      <w:lvlText w:val="o"/>
      <w:lvlJc w:val="left"/>
      <w:pPr>
        <w:ind w:left="1103" w:hanging="360"/>
      </w:pPr>
      <w:rPr>
        <w:rFonts w:ascii="Courier New" w:hAnsi="Courier New" w:cs="Courier New" w:hint="default"/>
      </w:rPr>
    </w:lvl>
    <w:lvl w:ilvl="1" w:tplc="0C0A0003">
      <w:start w:val="1"/>
      <w:numFmt w:val="bullet"/>
      <w:lvlText w:val="o"/>
      <w:lvlJc w:val="left"/>
      <w:pPr>
        <w:ind w:left="1823" w:hanging="360"/>
      </w:pPr>
      <w:rPr>
        <w:rFonts w:ascii="Courier New" w:hAnsi="Courier New" w:cs="Courier New" w:hint="default"/>
      </w:rPr>
    </w:lvl>
    <w:lvl w:ilvl="2" w:tplc="0C0A0005">
      <w:start w:val="1"/>
      <w:numFmt w:val="bullet"/>
      <w:lvlText w:val=""/>
      <w:lvlJc w:val="left"/>
      <w:pPr>
        <w:ind w:left="2543" w:hanging="360"/>
      </w:pPr>
      <w:rPr>
        <w:rFonts w:ascii="Wingdings" w:hAnsi="Wingdings" w:hint="default"/>
      </w:rPr>
    </w:lvl>
    <w:lvl w:ilvl="3" w:tplc="86608264">
      <w:start w:val="1"/>
      <w:numFmt w:val="bullet"/>
      <w:lvlText w:val="-"/>
      <w:lvlJc w:val="left"/>
      <w:pPr>
        <w:ind w:left="927" w:hanging="360"/>
      </w:pPr>
      <w:rPr>
        <w:rFonts w:ascii="Arial" w:eastAsia="Times New Roman" w:hAnsi="Arial" w:hint="default"/>
      </w:rPr>
    </w:lvl>
    <w:lvl w:ilvl="4" w:tplc="0C0A0003" w:tentative="1">
      <w:start w:val="1"/>
      <w:numFmt w:val="bullet"/>
      <w:lvlText w:val="o"/>
      <w:lvlJc w:val="left"/>
      <w:pPr>
        <w:ind w:left="3983" w:hanging="360"/>
      </w:pPr>
      <w:rPr>
        <w:rFonts w:ascii="Courier New" w:hAnsi="Courier New" w:cs="Courier New" w:hint="default"/>
      </w:rPr>
    </w:lvl>
    <w:lvl w:ilvl="5" w:tplc="0C0A0005" w:tentative="1">
      <w:start w:val="1"/>
      <w:numFmt w:val="bullet"/>
      <w:lvlText w:val=""/>
      <w:lvlJc w:val="left"/>
      <w:pPr>
        <w:ind w:left="4703" w:hanging="360"/>
      </w:pPr>
      <w:rPr>
        <w:rFonts w:ascii="Wingdings" w:hAnsi="Wingdings" w:hint="default"/>
      </w:rPr>
    </w:lvl>
    <w:lvl w:ilvl="6" w:tplc="0C0A0001" w:tentative="1">
      <w:start w:val="1"/>
      <w:numFmt w:val="bullet"/>
      <w:lvlText w:val=""/>
      <w:lvlJc w:val="left"/>
      <w:pPr>
        <w:ind w:left="5423" w:hanging="360"/>
      </w:pPr>
      <w:rPr>
        <w:rFonts w:ascii="Symbol" w:hAnsi="Symbol" w:hint="default"/>
      </w:rPr>
    </w:lvl>
    <w:lvl w:ilvl="7" w:tplc="0C0A0003" w:tentative="1">
      <w:start w:val="1"/>
      <w:numFmt w:val="bullet"/>
      <w:lvlText w:val="o"/>
      <w:lvlJc w:val="left"/>
      <w:pPr>
        <w:ind w:left="6143" w:hanging="360"/>
      </w:pPr>
      <w:rPr>
        <w:rFonts w:ascii="Courier New" w:hAnsi="Courier New" w:cs="Courier New" w:hint="default"/>
      </w:rPr>
    </w:lvl>
    <w:lvl w:ilvl="8" w:tplc="0C0A0005" w:tentative="1">
      <w:start w:val="1"/>
      <w:numFmt w:val="bullet"/>
      <w:lvlText w:val=""/>
      <w:lvlJc w:val="left"/>
      <w:pPr>
        <w:ind w:left="6863" w:hanging="360"/>
      </w:pPr>
      <w:rPr>
        <w:rFonts w:ascii="Wingdings" w:hAnsi="Wingdings" w:hint="default"/>
      </w:rPr>
    </w:lvl>
  </w:abstractNum>
  <w:abstractNum w:abstractNumId="71">
    <w:nsid w:val="7BA71BF6"/>
    <w:multiLevelType w:val="hybridMultilevel"/>
    <w:tmpl w:val="9EACB342"/>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72">
    <w:nsid w:val="7BFE1DE3"/>
    <w:multiLevelType w:val="hybridMultilevel"/>
    <w:tmpl w:val="875AE9F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3">
    <w:nsid w:val="7D741236"/>
    <w:multiLevelType w:val="hybridMultilevel"/>
    <w:tmpl w:val="E234A786"/>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4">
    <w:nsid w:val="7F4A0549"/>
    <w:multiLevelType w:val="hybridMultilevel"/>
    <w:tmpl w:val="4C00E962"/>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5">
    <w:nsid w:val="7F9133EF"/>
    <w:multiLevelType w:val="hybridMultilevel"/>
    <w:tmpl w:val="4296EEE2"/>
    <w:lvl w:ilvl="0" w:tplc="86608264">
      <w:start w:val="1"/>
      <w:numFmt w:val="bullet"/>
      <w:lvlText w:val="-"/>
      <w:lvlJc w:val="left"/>
      <w:pPr>
        <w:ind w:left="720" w:hanging="360"/>
      </w:pPr>
      <w:rPr>
        <w:rFonts w:ascii="Arial" w:eastAsia="Times New Roman"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6">
    <w:nsid w:val="7FAF2455"/>
    <w:multiLevelType w:val="hybridMultilevel"/>
    <w:tmpl w:val="8410FE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4"/>
  </w:num>
  <w:num w:numId="2">
    <w:abstractNumId w:val="5"/>
  </w:num>
  <w:num w:numId="3">
    <w:abstractNumId w:val="41"/>
  </w:num>
  <w:num w:numId="4">
    <w:abstractNumId w:val="43"/>
  </w:num>
  <w:num w:numId="5">
    <w:abstractNumId w:val="76"/>
  </w:num>
  <w:num w:numId="6">
    <w:abstractNumId w:val="53"/>
  </w:num>
  <w:num w:numId="7">
    <w:abstractNumId w:val="69"/>
  </w:num>
  <w:num w:numId="8">
    <w:abstractNumId w:val="68"/>
  </w:num>
  <w:num w:numId="9">
    <w:abstractNumId w:val="14"/>
  </w:num>
  <w:num w:numId="10">
    <w:abstractNumId w:val="30"/>
  </w:num>
  <w:num w:numId="11">
    <w:abstractNumId w:val="16"/>
  </w:num>
  <w:num w:numId="12">
    <w:abstractNumId w:val="1"/>
  </w:num>
  <w:num w:numId="13">
    <w:abstractNumId w:val="22"/>
  </w:num>
  <w:num w:numId="14">
    <w:abstractNumId w:val="42"/>
  </w:num>
  <w:num w:numId="15">
    <w:abstractNumId w:val="29"/>
  </w:num>
  <w:num w:numId="16">
    <w:abstractNumId w:val="21"/>
  </w:num>
  <w:num w:numId="17">
    <w:abstractNumId w:val="20"/>
  </w:num>
  <w:num w:numId="18">
    <w:abstractNumId w:val="67"/>
  </w:num>
  <w:num w:numId="19">
    <w:abstractNumId w:val="50"/>
  </w:num>
  <w:num w:numId="20">
    <w:abstractNumId w:val="26"/>
  </w:num>
  <w:num w:numId="21">
    <w:abstractNumId w:val="72"/>
  </w:num>
  <w:num w:numId="22">
    <w:abstractNumId w:val="48"/>
  </w:num>
  <w:num w:numId="23">
    <w:abstractNumId w:val="45"/>
  </w:num>
  <w:num w:numId="24">
    <w:abstractNumId w:val="9"/>
  </w:num>
  <w:num w:numId="25">
    <w:abstractNumId w:val="3"/>
  </w:num>
  <w:num w:numId="26">
    <w:abstractNumId w:val="57"/>
  </w:num>
  <w:num w:numId="27">
    <w:abstractNumId w:val="39"/>
  </w:num>
  <w:num w:numId="28">
    <w:abstractNumId w:val="8"/>
  </w:num>
  <w:num w:numId="29">
    <w:abstractNumId w:val="61"/>
  </w:num>
  <w:num w:numId="30">
    <w:abstractNumId w:val="75"/>
  </w:num>
  <w:num w:numId="31">
    <w:abstractNumId w:val="25"/>
  </w:num>
  <w:num w:numId="32">
    <w:abstractNumId w:val="15"/>
  </w:num>
  <w:num w:numId="33">
    <w:abstractNumId w:val="19"/>
  </w:num>
  <w:num w:numId="34">
    <w:abstractNumId w:val="62"/>
  </w:num>
  <w:num w:numId="35">
    <w:abstractNumId w:val="6"/>
  </w:num>
  <w:num w:numId="36">
    <w:abstractNumId w:val="59"/>
  </w:num>
  <w:num w:numId="37">
    <w:abstractNumId w:val="52"/>
  </w:num>
  <w:num w:numId="38">
    <w:abstractNumId w:val="17"/>
  </w:num>
  <w:num w:numId="39">
    <w:abstractNumId w:val="18"/>
  </w:num>
  <w:num w:numId="40">
    <w:abstractNumId w:val="63"/>
  </w:num>
  <w:num w:numId="41">
    <w:abstractNumId w:val="65"/>
  </w:num>
  <w:num w:numId="42">
    <w:abstractNumId w:val="7"/>
  </w:num>
  <w:num w:numId="43">
    <w:abstractNumId w:val="47"/>
  </w:num>
  <w:num w:numId="44">
    <w:abstractNumId w:val="11"/>
  </w:num>
  <w:num w:numId="45">
    <w:abstractNumId w:val="66"/>
  </w:num>
  <w:num w:numId="46">
    <w:abstractNumId w:val="37"/>
  </w:num>
  <w:num w:numId="47">
    <w:abstractNumId w:val="2"/>
  </w:num>
  <w:num w:numId="48">
    <w:abstractNumId w:val="64"/>
  </w:num>
  <w:num w:numId="49">
    <w:abstractNumId w:val="4"/>
  </w:num>
  <w:num w:numId="50">
    <w:abstractNumId w:val="0"/>
  </w:num>
  <w:num w:numId="51">
    <w:abstractNumId w:val="51"/>
  </w:num>
  <w:num w:numId="52">
    <w:abstractNumId w:val="54"/>
  </w:num>
  <w:num w:numId="53">
    <w:abstractNumId w:val="49"/>
  </w:num>
  <w:num w:numId="54">
    <w:abstractNumId w:val="13"/>
  </w:num>
  <w:num w:numId="55">
    <w:abstractNumId w:val="36"/>
  </w:num>
  <w:num w:numId="56">
    <w:abstractNumId w:val="28"/>
  </w:num>
  <w:num w:numId="57">
    <w:abstractNumId w:val="32"/>
  </w:num>
  <w:num w:numId="58">
    <w:abstractNumId w:val="46"/>
  </w:num>
  <w:num w:numId="59">
    <w:abstractNumId w:val="70"/>
  </w:num>
  <w:num w:numId="60">
    <w:abstractNumId w:val="58"/>
  </w:num>
  <w:num w:numId="61">
    <w:abstractNumId w:val="73"/>
  </w:num>
  <w:num w:numId="62">
    <w:abstractNumId w:val="55"/>
  </w:num>
  <w:num w:numId="63">
    <w:abstractNumId w:val="74"/>
  </w:num>
  <w:num w:numId="64">
    <w:abstractNumId w:val="33"/>
  </w:num>
  <w:num w:numId="65">
    <w:abstractNumId w:val="40"/>
  </w:num>
  <w:num w:numId="66">
    <w:abstractNumId w:val="56"/>
  </w:num>
  <w:num w:numId="67">
    <w:abstractNumId w:val="35"/>
  </w:num>
  <w:num w:numId="68">
    <w:abstractNumId w:val="23"/>
  </w:num>
  <w:num w:numId="69">
    <w:abstractNumId w:val="12"/>
  </w:num>
  <w:num w:numId="70">
    <w:abstractNumId w:val="27"/>
  </w:num>
  <w:num w:numId="71">
    <w:abstractNumId w:val="38"/>
  </w:num>
  <w:num w:numId="72">
    <w:abstractNumId w:val="24"/>
  </w:num>
  <w:num w:numId="73">
    <w:abstractNumId w:val="71"/>
  </w:num>
  <w:num w:numId="74">
    <w:abstractNumId w:val="31"/>
  </w:num>
  <w:num w:numId="75">
    <w:abstractNumId w:val="44"/>
  </w:num>
  <w:num w:numId="76">
    <w:abstractNumId w:val="60"/>
  </w:num>
  <w:num w:numId="77">
    <w:abstractNumId w:val="10"/>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113"/>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6D85"/>
    <w:rsid w:val="00002688"/>
    <w:rsid w:val="00002D40"/>
    <w:rsid w:val="0000515A"/>
    <w:rsid w:val="00005C0A"/>
    <w:rsid w:val="00006D9F"/>
    <w:rsid w:val="00006E0D"/>
    <w:rsid w:val="000073DA"/>
    <w:rsid w:val="0001235C"/>
    <w:rsid w:val="0001478E"/>
    <w:rsid w:val="00014C4F"/>
    <w:rsid w:val="00023B7F"/>
    <w:rsid w:val="00023C7F"/>
    <w:rsid w:val="00023EE9"/>
    <w:rsid w:val="00024A99"/>
    <w:rsid w:val="000253BD"/>
    <w:rsid w:val="000254B5"/>
    <w:rsid w:val="000303DE"/>
    <w:rsid w:val="0003270C"/>
    <w:rsid w:val="00032BBD"/>
    <w:rsid w:val="000332EE"/>
    <w:rsid w:val="00034B5D"/>
    <w:rsid w:val="00034D10"/>
    <w:rsid w:val="00035DCB"/>
    <w:rsid w:val="00035E14"/>
    <w:rsid w:val="00036B1E"/>
    <w:rsid w:val="00041266"/>
    <w:rsid w:val="00041453"/>
    <w:rsid w:val="00041E07"/>
    <w:rsid w:val="000425B2"/>
    <w:rsid w:val="00042780"/>
    <w:rsid w:val="00043AEC"/>
    <w:rsid w:val="000512A8"/>
    <w:rsid w:val="00052340"/>
    <w:rsid w:val="00060335"/>
    <w:rsid w:val="00060414"/>
    <w:rsid w:val="0006099C"/>
    <w:rsid w:val="00060E95"/>
    <w:rsid w:val="000621FD"/>
    <w:rsid w:val="0006551F"/>
    <w:rsid w:val="00072553"/>
    <w:rsid w:val="00075999"/>
    <w:rsid w:val="00075CB3"/>
    <w:rsid w:val="0007627D"/>
    <w:rsid w:val="0007695E"/>
    <w:rsid w:val="000773E1"/>
    <w:rsid w:val="00077C08"/>
    <w:rsid w:val="00081032"/>
    <w:rsid w:val="00094CB6"/>
    <w:rsid w:val="00096C27"/>
    <w:rsid w:val="00096F55"/>
    <w:rsid w:val="00097D05"/>
    <w:rsid w:val="000A0EAE"/>
    <w:rsid w:val="000A14BF"/>
    <w:rsid w:val="000A1659"/>
    <w:rsid w:val="000A2460"/>
    <w:rsid w:val="000A37F0"/>
    <w:rsid w:val="000A5BF8"/>
    <w:rsid w:val="000B0050"/>
    <w:rsid w:val="000B1C7C"/>
    <w:rsid w:val="000B71A4"/>
    <w:rsid w:val="000C0343"/>
    <w:rsid w:val="000C1430"/>
    <w:rsid w:val="000C2307"/>
    <w:rsid w:val="000C2E17"/>
    <w:rsid w:val="000C335F"/>
    <w:rsid w:val="000C5862"/>
    <w:rsid w:val="000C5873"/>
    <w:rsid w:val="000C6459"/>
    <w:rsid w:val="000D02FC"/>
    <w:rsid w:val="000D1487"/>
    <w:rsid w:val="000D3C7D"/>
    <w:rsid w:val="000D4016"/>
    <w:rsid w:val="000D486E"/>
    <w:rsid w:val="000E1C7C"/>
    <w:rsid w:val="000E452F"/>
    <w:rsid w:val="000E5274"/>
    <w:rsid w:val="000F0783"/>
    <w:rsid w:val="001002C9"/>
    <w:rsid w:val="0010098D"/>
    <w:rsid w:val="00105144"/>
    <w:rsid w:val="00105F61"/>
    <w:rsid w:val="00120433"/>
    <w:rsid w:val="00121299"/>
    <w:rsid w:val="00122C28"/>
    <w:rsid w:val="00126764"/>
    <w:rsid w:val="00126D67"/>
    <w:rsid w:val="00131508"/>
    <w:rsid w:val="00135877"/>
    <w:rsid w:val="0013601B"/>
    <w:rsid w:val="00136F30"/>
    <w:rsid w:val="00141D52"/>
    <w:rsid w:val="00146BD9"/>
    <w:rsid w:val="00146C96"/>
    <w:rsid w:val="00147C80"/>
    <w:rsid w:val="00152C62"/>
    <w:rsid w:val="0015643C"/>
    <w:rsid w:val="001606CE"/>
    <w:rsid w:val="00161186"/>
    <w:rsid w:val="0016383F"/>
    <w:rsid w:val="00164D5E"/>
    <w:rsid w:val="00167A66"/>
    <w:rsid w:val="001710FA"/>
    <w:rsid w:val="00172665"/>
    <w:rsid w:val="001728F4"/>
    <w:rsid w:val="00175061"/>
    <w:rsid w:val="00176AB5"/>
    <w:rsid w:val="00177020"/>
    <w:rsid w:val="001865CC"/>
    <w:rsid w:val="001873A0"/>
    <w:rsid w:val="00191F65"/>
    <w:rsid w:val="00194075"/>
    <w:rsid w:val="001942D7"/>
    <w:rsid w:val="00194976"/>
    <w:rsid w:val="001A259A"/>
    <w:rsid w:val="001A5D40"/>
    <w:rsid w:val="001A6313"/>
    <w:rsid w:val="001B21D1"/>
    <w:rsid w:val="001B71B8"/>
    <w:rsid w:val="001C0180"/>
    <w:rsid w:val="001C080F"/>
    <w:rsid w:val="001C15AB"/>
    <w:rsid w:val="001C2BA5"/>
    <w:rsid w:val="001C2C9E"/>
    <w:rsid w:val="001C67BF"/>
    <w:rsid w:val="001C7EA8"/>
    <w:rsid w:val="001D0F3E"/>
    <w:rsid w:val="001D17C5"/>
    <w:rsid w:val="001D23B5"/>
    <w:rsid w:val="001D2639"/>
    <w:rsid w:val="001D279C"/>
    <w:rsid w:val="001D4A39"/>
    <w:rsid w:val="001E445F"/>
    <w:rsid w:val="001E4DE3"/>
    <w:rsid w:val="001E67A2"/>
    <w:rsid w:val="001E7ECC"/>
    <w:rsid w:val="001F657A"/>
    <w:rsid w:val="00201616"/>
    <w:rsid w:val="00201D07"/>
    <w:rsid w:val="002023A3"/>
    <w:rsid w:val="00204E61"/>
    <w:rsid w:val="00207D12"/>
    <w:rsid w:val="002101F6"/>
    <w:rsid w:val="00210DA9"/>
    <w:rsid w:val="0021101D"/>
    <w:rsid w:val="0021169C"/>
    <w:rsid w:val="0021170F"/>
    <w:rsid w:val="00211771"/>
    <w:rsid w:val="00212D92"/>
    <w:rsid w:val="00215638"/>
    <w:rsid w:val="00216F64"/>
    <w:rsid w:val="0022136D"/>
    <w:rsid w:val="002254F0"/>
    <w:rsid w:val="002272C2"/>
    <w:rsid w:val="00231929"/>
    <w:rsid w:val="00231E40"/>
    <w:rsid w:val="00240F9C"/>
    <w:rsid w:val="002426DA"/>
    <w:rsid w:val="00242FE2"/>
    <w:rsid w:val="002447DB"/>
    <w:rsid w:val="00244F1E"/>
    <w:rsid w:val="0024500D"/>
    <w:rsid w:val="00247CC6"/>
    <w:rsid w:val="00247D21"/>
    <w:rsid w:val="00250F8F"/>
    <w:rsid w:val="002514F4"/>
    <w:rsid w:val="002529D3"/>
    <w:rsid w:val="00254ED6"/>
    <w:rsid w:val="00255D7F"/>
    <w:rsid w:val="00256008"/>
    <w:rsid w:val="00256FDD"/>
    <w:rsid w:val="002573C5"/>
    <w:rsid w:val="0026058F"/>
    <w:rsid w:val="00260AAB"/>
    <w:rsid w:val="00260AC7"/>
    <w:rsid w:val="0026181A"/>
    <w:rsid w:val="0026226C"/>
    <w:rsid w:val="002635D2"/>
    <w:rsid w:val="002645C2"/>
    <w:rsid w:val="002660D5"/>
    <w:rsid w:val="002727C7"/>
    <w:rsid w:val="00275801"/>
    <w:rsid w:val="002763C3"/>
    <w:rsid w:val="002816A9"/>
    <w:rsid w:val="00282CEA"/>
    <w:rsid w:val="002846F6"/>
    <w:rsid w:val="00284B2B"/>
    <w:rsid w:val="00285BB8"/>
    <w:rsid w:val="00285C56"/>
    <w:rsid w:val="002868F3"/>
    <w:rsid w:val="00286CCF"/>
    <w:rsid w:val="00292175"/>
    <w:rsid w:val="00293933"/>
    <w:rsid w:val="00295AFF"/>
    <w:rsid w:val="002A107C"/>
    <w:rsid w:val="002A1459"/>
    <w:rsid w:val="002A2154"/>
    <w:rsid w:val="002A4EF9"/>
    <w:rsid w:val="002A60C3"/>
    <w:rsid w:val="002A7C60"/>
    <w:rsid w:val="002B01BE"/>
    <w:rsid w:val="002B01DA"/>
    <w:rsid w:val="002B0489"/>
    <w:rsid w:val="002B07FC"/>
    <w:rsid w:val="002B0B0D"/>
    <w:rsid w:val="002B190E"/>
    <w:rsid w:val="002B1FBD"/>
    <w:rsid w:val="002B530A"/>
    <w:rsid w:val="002B6667"/>
    <w:rsid w:val="002C2139"/>
    <w:rsid w:val="002C604F"/>
    <w:rsid w:val="002C6334"/>
    <w:rsid w:val="002C6ED0"/>
    <w:rsid w:val="002C7651"/>
    <w:rsid w:val="002D02A6"/>
    <w:rsid w:val="002D05FC"/>
    <w:rsid w:val="002D3CF3"/>
    <w:rsid w:val="002D4FA7"/>
    <w:rsid w:val="002D5269"/>
    <w:rsid w:val="002D7735"/>
    <w:rsid w:val="002E0EAF"/>
    <w:rsid w:val="002E145F"/>
    <w:rsid w:val="002E40FE"/>
    <w:rsid w:val="002E6145"/>
    <w:rsid w:val="002E6D27"/>
    <w:rsid w:val="002F69ED"/>
    <w:rsid w:val="003015B6"/>
    <w:rsid w:val="00301D6A"/>
    <w:rsid w:val="00303168"/>
    <w:rsid w:val="00307DB2"/>
    <w:rsid w:val="0031157A"/>
    <w:rsid w:val="003141CD"/>
    <w:rsid w:val="00315BB1"/>
    <w:rsid w:val="003206A0"/>
    <w:rsid w:val="003226C6"/>
    <w:rsid w:val="00323FBC"/>
    <w:rsid w:val="00325CE1"/>
    <w:rsid w:val="003263EF"/>
    <w:rsid w:val="00326B1A"/>
    <w:rsid w:val="00327036"/>
    <w:rsid w:val="00330C95"/>
    <w:rsid w:val="003320CC"/>
    <w:rsid w:val="00342947"/>
    <w:rsid w:val="00344A03"/>
    <w:rsid w:val="00344BDA"/>
    <w:rsid w:val="00345C6B"/>
    <w:rsid w:val="0034633F"/>
    <w:rsid w:val="003467B7"/>
    <w:rsid w:val="00350285"/>
    <w:rsid w:val="003516CC"/>
    <w:rsid w:val="00352B4F"/>
    <w:rsid w:val="00357488"/>
    <w:rsid w:val="003621D9"/>
    <w:rsid w:val="003662D9"/>
    <w:rsid w:val="003679D6"/>
    <w:rsid w:val="00367FCF"/>
    <w:rsid w:val="0037115D"/>
    <w:rsid w:val="00374BD2"/>
    <w:rsid w:val="00375AD0"/>
    <w:rsid w:val="00377ECD"/>
    <w:rsid w:val="00380262"/>
    <w:rsid w:val="003803BE"/>
    <w:rsid w:val="0038300A"/>
    <w:rsid w:val="00383705"/>
    <w:rsid w:val="00383EB7"/>
    <w:rsid w:val="00384B8C"/>
    <w:rsid w:val="0038571A"/>
    <w:rsid w:val="00386844"/>
    <w:rsid w:val="00392DC7"/>
    <w:rsid w:val="0039582C"/>
    <w:rsid w:val="00395CD7"/>
    <w:rsid w:val="00396640"/>
    <w:rsid w:val="003A1E8F"/>
    <w:rsid w:val="003A437B"/>
    <w:rsid w:val="003C0E3A"/>
    <w:rsid w:val="003C258E"/>
    <w:rsid w:val="003C2AAD"/>
    <w:rsid w:val="003C4E42"/>
    <w:rsid w:val="003C6F08"/>
    <w:rsid w:val="003D2FAD"/>
    <w:rsid w:val="003D49BA"/>
    <w:rsid w:val="003D5AC0"/>
    <w:rsid w:val="003E0BE1"/>
    <w:rsid w:val="003E241E"/>
    <w:rsid w:val="003E5EAD"/>
    <w:rsid w:val="003E62FE"/>
    <w:rsid w:val="003F0BAA"/>
    <w:rsid w:val="003F1332"/>
    <w:rsid w:val="003F3695"/>
    <w:rsid w:val="003F678E"/>
    <w:rsid w:val="003F7D6D"/>
    <w:rsid w:val="004066E5"/>
    <w:rsid w:val="004071B9"/>
    <w:rsid w:val="00411583"/>
    <w:rsid w:val="00411F6B"/>
    <w:rsid w:val="004132A8"/>
    <w:rsid w:val="00420F25"/>
    <w:rsid w:val="00421A34"/>
    <w:rsid w:val="004310F0"/>
    <w:rsid w:val="00431198"/>
    <w:rsid w:val="004319C2"/>
    <w:rsid w:val="00432540"/>
    <w:rsid w:val="0043415C"/>
    <w:rsid w:val="004349CF"/>
    <w:rsid w:val="004419BF"/>
    <w:rsid w:val="004419D1"/>
    <w:rsid w:val="00441A3D"/>
    <w:rsid w:val="00443166"/>
    <w:rsid w:val="004437C2"/>
    <w:rsid w:val="00443E7A"/>
    <w:rsid w:val="004449C7"/>
    <w:rsid w:val="00447CFD"/>
    <w:rsid w:val="00451C7F"/>
    <w:rsid w:val="004540F8"/>
    <w:rsid w:val="004555DD"/>
    <w:rsid w:val="00457AF9"/>
    <w:rsid w:val="00460A3E"/>
    <w:rsid w:val="00461D43"/>
    <w:rsid w:val="004624DE"/>
    <w:rsid w:val="00465825"/>
    <w:rsid w:val="00465DAB"/>
    <w:rsid w:val="00467B50"/>
    <w:rsid w:val="00471857"/>
    <w:rsid w:val="00475978"/>
    <w:rsid w:val="00475EE2"/>
    <w:rsid w:val="004770F2"/>
    <w:rsid w:val="00482C50"/>
    <w:rsid w:val="004855AC"/>
    <w:rsid w:val="00485EE6"/>
    <w:rsid w:val="00486729"/>
    <w:rsid w:val="0048690E"/>
    <w:rsid w:val="00486AD4"/>
    <w:rsid w:val="00487C55"/>
    <w:rsid w:val="00490165"/>
    <w:rsid w:val="00490450"/>
    <w:rsid w:val="00490C87"/>
    <w:rsid w:val="00494144"/>
    <w:rsid w:val="00494195"/>
    <w:rsid w:val="00494EA6"/>
    <w:rsid w:val="00497870"/>
    <w:rsid w:val="0049792E"/>
    <w:rsid w:val="004A254A"/>
    <w:rsid w:val="004A41EB"/>
    <w:rsid w:val="004A695E"/>
    <w:rsid w:val="004B1A78"/>
    <w:rsid w:val="004B2F75"/>
    <w:rsid w:val="004B67D5"/>
    <w:rsid w:val="004C1CBD"/>
    <w:rsid w:val="004C3D45"/>
    <w:rsid w:val="004C6FB8"/>
    <w:rsid w:val="004C71EF"/>
    <w:rsid w:val="004D2941"/>
    <w:rsid w:val="004D2EAB"/>
    <w:rsid w:val="004D4BBC"/>
    <w:rsid w:val="004E0063"/>
    <w:rsid w:val="004E4E42"/>
    <w:rsid w:val="004F1387"/>
    <w:rsid w:val="004F53FB"/>
    <w:rsid w:val="004F69F2"/>
    <w:rsid w:val="0050066C"/>
    <w:rsid w:val="0050486E"/>
    <w:rsid w:val="005052F3"/>
    <w:rsid w:val="00506F90"/>
    <w:rsid w:val="00507CFE"/>
    <w:rsid w:val="0051047C"/>
    <w:rsid w:val="0051080F"/>
    <w:rsid w:val="00510D6E"/>
    <w:rsid w:val="005150C2"/>
    <w:rsid w:val="00517651"/>
    <w:rsid w:val="005209D9"/>
    <w:rsid w:val="0052617F"/>
    <w:rsid w:val="00526E2C"/>
    <w:rsid w:val="00526EBE"/>
    <w:rsid w:val="005321B6"/>
    <w:rsid w:val="00532659"/>
    <w:rsid w:val="00533C77"/>
    <w:rsid w:val="00534B83"/>
    <w:rsid w:val="005415D5"/>
    <w:rsid w:val="00545116"/>
    <w:rsid w:val="00551113"/>
    <w:rsid w:val="0055300D"/>
    <w:rsid w:val="005564A7"/>
    <w:rsid w:val="00560DA8"/>
    <w:rsid w:val="005614CA"/>
    <w:rsid w:val="00562B81"/>
    <w:rsid w:val="0056339E"/>
    <w:rsid w:val="00567CE6"/>
    <w:rsid w:val="005723B5"/>
    <w:rsid w:val="0057260F"/>
    <w:rsid w:val="005729DD"/>
    <w:rsid w:val="00574C38"/>
    <w:rsid w:val="00575CA9"/>
    <w:rsid w:val="005763C7"/>
    <w:rsid w:val="005779B2"/>
    <w:rsid w:val="00580857"/>
    <w:rsid w:val="005833AA"/>
    <w:rsid w:val="005851E0"/>
    <w:rsid w:val="00585505"/>
    <w:rsid w:val="00587C7E"/>
    <w:rsid w:val="0059148C"/>
    <w:rsid w:val="0059317D"/>
    <w:rsid w:val="00593BF3"/>
    <w:rsid w:val="00595264"/>
    <w:rsid w:val="00595269"/>
    <w:rsid w:val="00597285"/>
    <w:rsid w:val="005A1346"/>
    <w:rsid w:val="005A4C4E"/>
    <w:rsid w:val="005A65EE"/>
    <w:rsid w:val="005A6E82"/>
    <w:rsid w:val="005B2375"/>
    <w:rsid w:val="005B4171"/>
    <w:rsid w:val="005B4C68"/>
    <w:rsid w:val="005C097F"/>
    <w:rsid w:val="005C12E6"/>
    <w:rsid w:val="005C2D9E"/>
    <w:rsid w:val="005C7E21"/>
    <w:rsid w:val="005D1F22"/>
    <w:rsid w:val="005D4264"/>
    <w:rsid w:val="005D5AD7"/>
    <w:rsid w:val="005D5EA4"/>
    <w:rsid w:val="005E09B3"/>
    <w:rsid w:val="005E1F25"/>
    <w:rsid w:val="005E33D6"/>
    <w:rsid w:val="005E4F8A"/>
    <w:rsid w:val="005E60AB"/>
    <w:rsid w:val="005F0638"/>
    <w:rsid w:val="005F1BB3"/>
    <w:rsid w:val="005F3BA2"/>
    <w:rsid w:val="005F4AD1"/>
    <w:rsid w:val="006021B0"/>
    <w:rsid w:val="00606235"/>
    <w:rsid w:val="006072A6"/>
    <w:rsid w:val="0061047F"/>
    <w:rsid w:val="00611290"/>
    <w:rsid w:val="00614DFE"/>
    <w:rsid w:val="00617B42"/>
    <w:rsid w:val="00621DAE"/>
    <w:rsid w:val="00622BBA"/>
    <w:rsid w:val="00624212"/>
    <w:rsid w:val="006243B3"/>
    <w:rsid w:val="00627FFB"/>
    <w:rsid w:val="006318BD"/>
    <w:rsid w:val="00631A05"/>
    <w:rsid w:val="00633C87"/>
    <w:rsid w:val="006348FE"/>
    <w:rsid w:val="00634DAF"/>
    <w:rsid w:val="006363E7"/>
    <w:rsid w:val="0063797C"/>
    <w:rsid w:val="00637D71"/>
    <w:rsid w:val="00641807"/>
    <w:rsid w:val="00641977"/>
    <w:rsid w:val="006443CA"/>
    <w:rsid w:val="00647F3F"/>
    <w:rsid w:val="006515D5"/>
    <w:rsid w:val="00654D73"/>
    <w:rsid w:val="00654E11"/>
    <w:rsid w:val="00654E14"/>
    <w:rsid w:val="00654F67"/>
    <w:rsid w:val="006616B2"/>
    <w:rsid w:val="00661AEA"/>
    <w:rsid w:val="006631D2"/>
    <w:rsid w:val="00663A28"/>
    <w:rsid w:val="00663B60"/>
    <w:rsid w:val="00664B65"/>
    <w:rsid w:val="006651B6"/>
    <w:rsid w:val="00670344"/>
    <w:rsid w:val="0067577B"/>
    <w:rsid w:val="006808F3"/>
    <w:rsid w:val="006829D1"/>
    <w:rsid w:val="00682F4F"/>
    <w:rsid w:val="00683567"/>
    <w:rsid w:val="0068432F"/>
    <w:rsid w:val="006847D4"/>
    <w:rsid w:val="00690228"/>
    <w:rsid w:val="00692383"/>
    <w:rsid w:val="00693C4A"/>
    <w:rsid w:val="00695CDB"/>
    <w:rsid w:val="006A4EA4"/>
    <w:rsid w:val="006B1A00"/>
    <w:rsid w:val="006B203F"/>
    <w:rsid w:val="006B36ED"/>
    <w:rsid w:val="006B54F0"/>
    <w:rsid w:val="006B5C58"/>
    <w:rsid w:val="006B5CBC"/>
    <w:rsid w:val="006C08D7"/>
    <w:rsid w:val="006C0B5B"/>
    <w:rsid w:val="006C0FF9"/>
    <w:rsid w:val="006C49DC"/>
    <w:rsid w:val="006D06C9"/>
    <w:rsid w:val="006D1E8B"/>
    <w:rsid w:val="006D61D6"/>
    <w:rsid w:val="006F2893"/>
    <w:rsid w:val="006F513C"/>
    <w:rsid w:val="00701620"/>
    <w:rsid w:val="00702A43"/>
    <w:rsid w:val="0070351F"/>
    <w:rsid w:val="007052E3"/>
    <w:rsid w:val="00710B6B"/>
    <w:rsid w:val="00712994"/>
    <w:rsid w:val="00712C43"/>
    <w:rsid w:val="00714B58"/>
    <w:rsid w:val="00714DBC"/>
    <w:rsid w:val="00714E21"/>
    <w:rsid w:val="00717B2A"/>
    <w:rsid w:val="007207EE"/>
    <w:rsid w:val="00722E31"/>
    <w:rsid w:val="00723267"/>
    <w:rsid w:val="007262AC"/>
    <w:rsid w:val="007264B0"/>
    <w:rsid w:val="007320E9"/>
    <w:rsid w:val="007320F4"/>
    <w:rsid w:val="00733AA9"/>
    <w:rsid w:val="00734437"/>
    <w:rsid w:val="00741CF6"/>
    <w:rsid w:val="00744AFB"/>
    <w:rsid w:val="00744B89"/>
    <w:rsid w:val="00745C85"/>
    <w:rsid w:val="0074656A"/>
    <w:rsid w:val="00746D77"/>
    <w:rsid w:val="00750EEB"/>
    <w:rsid w:val="00751BAB"/>
    <w:rsid w:val="00752BC0"/>
    <w:rsid w:val="00754E32"/>
    <w:rsid w:val="0075586B"/>
    <w:rsid w:val="00756F6B"/>
    <w:rsid w:val="007576EB"/>
    <w:rsid w:val="00760865"/>
    <w:rsid w:val="00760D31"/>
    <w:rsid w:val="00761989"/>
    <w:rsid w:val="00761CCC"/>
    <w:rsid w:val="0076263D"/>
    <w:rsid w:val="00762C43"/>
    <w:rsid w:val="00763FDE"/>
    <w:rsid w:val="00765250"/>
    <w:rsid w:val="007656D2"/>
    <w:rsid w:val="00766E3B"/>
    <w:rsid w:val="00767B05"/>
    <w:rsid w:val="00770692"/>
    <w:rsid w:val="0077092F"/>
    <w:rsid w:val="00770C8F"/>
    <w:rsid w:val="007715B5"/>
    <w:rsid w:val="00776580"/>
    <w:rsid w:val="00776E9F"/>
    <w:rsid w:val="00777C05"/>
    <w:rsid w:val="00781EE8"/>
    <w:rsid w:val="007840D0"/>
    <w:rsid w:val="00785F3D"/>
    <w:rsid w:val="0079003F"/>
    <w:rsid w:val="00790991"/>
    <w:rsid w:val="00790AE7"/>
    <w:rsid w:val="00791828"/>
    <w:rsid w:val="00795B0A"/>
    <w:rsid w:val="007964CD"/>
    <w:rsid w:val="00796660"/>
    <w:rsid w:val="007A0732"/>
    <w:rsid w:val="007A1597"/>
    <w:rsid w:val="007A209D"/>
    <w:rsid w:val="007A42EF"/>
    <w:rsid w:val="007A7C16"/>
    <w:rsid w:val="007B0D4C"/>
    <w:rsid w:val="007B3331"/>
    <w:rsid w:val="007B35C5"/>
    <w:rsid w:val="007B59F1"/>
    <w:rsid w:val="007B5ADF"/>
    <w:rsid w:val="007B6C34"/>
    <w:rsid w:val="007C1524"/>
    <w:rsid w:val="007C1DA2"/>
    <w:rsid w:val="007C26CE"/>
    <w:rsid w:val="007C30F9"/>
    <w:rsid w:val="007C35AD"/>
    <w:rsid w:val="007C3A11"/>
    <w:rsid w:val="007C4208"/>
    <w:rsid w:val="007C61DB"/>
    <w:rsid w:val="007C6F78"/>
    <w:rsid w:val="007C7082"/>
    <w:rsid w:val="007D090C"/>
    <w:rsid w:val="007D13DB"/>
    <w:rsid w:val="007D190A"/>
    <w:rsid w:val="007D5806"/>
    <w:rsid w:val="007D5EBE"/>
    <w:rsid w:val="007D7D50"/>
    <w:rsid w:val="007E3713"/>
    <w:rsid w:val="007E413F"/>
    <w:rsid w:val="007E685E"/>
    <w:rsid w:val="007E70F9"/>
    <w:rsid w:val="007E76E9"/>
    <w:rsid w:val="007E7FB2"/>
    <w:rsid w:val="007F16ED"/>
    <w:rsid w:val="007F1DE2"/>
    <w:rsid w:val="007F278E"/>
    <w:rsid w:val="007F3607"/>
    <w:rsid w:val="007F649D"/>
    <w:rsid w:val="007F7C4F"/>
    <w:rsid w:val="00801187"/>
    <w:rsid w:val="00802BC9"/>
    <w:rsid w:val="008046B9"/>
    <w:rsid w:val="008103C4"/>
    <w:rsid w:val="008118B9"/>
    <w:rsid w:val="00812DE8"/>
    <w:rsid w:val="00812E99"/>
    <w:rsid w:val="0081316A"/>
    <w:rsid w:val="00814AC7"/>
    <w:rsid w:val="008168E8"/>
    <w:rsid w:val="00820D66"/>
    <w:rsid w:val="0082414F"/>
    <w:rsid w:val="008249A2"/>
    <w:rsid w:val="0082524D"/>
    <w:rsid w:val="00825D1A"/>
    <w:rsid w:val="00826EBC"/>
    <w:rsid w:val="008313CD"/>
    <w:rsid w:val="008328A4"/>
    <w:rsid w:val="008355D5"/>
    <w:rsid w:val="00836E2F"/>
    <w:rsid w:val="00843C3B"/>
    <w:rsid w:val="00843EB4"/>
    <w:rsid w:val="0084676B"/>
    <w:rsid w:val="00846D78"/>
    <w:rsid w:val="00847715"/>
    <w:rsid w:val="00851680"/>
    <w:rsid w:val="00853ACC"/>
    <w:rsid w:val="00856677"/>
    <w:rsid w:val="008620C5"/>
    <w:rsid w:val="008626CF"/>
    <w:rsid w:val="00862F82"/>
    <w:rsid w:val="0086528F"/>
    <w:rsid w:val="00871273"/>
    <w:rsid w:val="0087342E"/>
    <w:rsid w:val="00881778"/>
    <w:rsid w:val="0088276C"/>
    <w:rsid w:val="0088338B"/>
    <w:rsid w:val="00885A4D"/>
    <w:rsid w:val="00887851"/>
    <w:rsid w:val="00890FCB"/>
    <w:rsid w:val="0089217D"/>
    <w:rsid w:val="008921CE"/>
    <w:rsid w:val="00892AA5"/>
    <w:rsid w:val="00895EB7"/>
    <w:rsid w:val="008A3588"/>
    <w:rsid w:val="008A3ABD"/>
    <w:rsid w:val="008A45B3"/>
    <w:rsid w:val="008A5EDF"/>
    <w:rsid w:val="008B024F"/>
    <w:rsid w:val="008B0663"/>
    <w:rsid w:val="008B38BD"/>
    <w:rsid w:val="008B7335"/>
    <w:rsid w:val="008B7FBA"/>
    <w:rsid w:val="008C1D5B"/>
    <w:rsid w:val="008C63A9"/>
    <w:rsid w:val="008C6945"/>
    <w:rsid w:val="008C6C69"/>
    <w:rsid w:val="008D4D14"/>
    <w:rsid w:val="008D4FF4"/>
    <w:rsid w:val="008D6438"/>
    <w:rsid w:val="008D78CE"/>
    <w:rsid w:val="008E125F"/>
    <w:rsid w:val="008E3EF8"/>
    <w:rsid w:val="008E767A"/>
    <w:rsid w:val="008F1FBF"/>
    <w:rsid w:val="008F42EF"/>
    <w:rsid w:val="008F440B"/>
    <w:rsid w:val="008F455C"/>
    <w:rsid w:val="008F624F"/>
    <w:rsid w:val="008F635D"/>
    <w:rsid w:val="008F7721"/>
    <w:rsid w:val="009015C8"/>
    <w:rsid w:val="009023BE"/>
    <w:rsid w:val="009026E2"/>
    <w:rsid w:val="00903C3E"/>
    <w:rsid w:val="00904386"/>
    <w:rsid w:val="00905052"/>
    <w:rsid w:val="009058F1"/>
    <w:rsid w:val="00907047"/>
    <w:rsid w:val="009070A8"/>
    <w:rsid w:val="00910BD0"/>
    <w:rsid w:val="009201A7"/>
    <w:rsid w:val="009214F3"/>
    <w:rsid w:val="0092247D"/>
    <w:rsid w:val="0092459E"/>
    <w:rsid w:val="00924B11"/>
    <w:rsid w:val="00930F79"/>
    <w:rsid w:val="00935ECF"/>
    <w:rsid w:val="00937550"/>
    <w:rsid w:val="009377FF"/>
    <w:rsid w:val="009412AA"/>
    <w:rsid w:val="009436C6"/>
    <w:rsid w:val="00944767"/>
    <w:rsid w:val="00951AFD"/>
    <w:rsid w:val="0095344F"/>
    <w:rsid w:val="00953D28"/>
    <w:rsid w:val="009551FE"/>
    <w:rsid w:val="009603A0"/>
    <w:rsid w:val="00963AB0"/>
    <w:rsid w:val="00964717"/>
    <w:rsid w:val="00967DFF"/>
    <w:rsid w:val="00971A69"/>
    <w:rsid w:val="00971DC0"/>
    <w:rsid w:val="009742E7"/>
    <w:rsid w:val="00974B1B"/>
    <w:rsid w:val="0097700C"/>
    <w:rsid w:val="009820E2"/>
    <w:rsid w:val="00984406"/>
    <w:rsid w:val="009856F3"/>
    <w:rsid w:val="009863AF"/>
    <w:rsid w:val="009869D2"/>
    <w:rsid w:val="00987C98"/>
    <w:rsid w:val="009904D7"/>
    <w:rsid w:val="00992535"/>
    <w:rsid w:val="00994310"/>
    <w:rsid w:val="0099601E"/>
    <w:rsid w:val="009969C2"/>
    <w:rsid w:val="00996EB7"/>
    <w:rsid w:val="00997690"/>
    <w:rsid w:val="009A088E"/>
    <w:rsid w:val="009A170D"/>
    <w:rsid w:val="009A3669"/>
    <w:rsid w:val="009A3DB2"/>
    <w:rsid w:val="009A5590"/>
    <w:rsid w:val="009B5092"/>
    <w:rsid w:val="009B5246"/>
    <w:rsid w:val="009C004B"/>
    <w:rsid w:val="009C0209"/>
    <w:rsid w:val="009C2064"/>
    <w:rsid w:val="009C223A"/>
    <w:rsid w:val="009C26B0"/>
    <w:rsid w:val="009D14CA"/>
    <w:rsid w:val="009D2888"/>
    <w:rsid w:val="009D2C39"/>
    <w:rsid w:val="009D34C1"/>
    <w:rsid w:val="009D6528"/>
    <w:rsid w:val="009E0208"/>
    <w:rsid w:val="009E0731"/>
    <w:rsid w:val="009E1A71"/>
    <w:rsid w:val="009E6E6B"/>
    <w:rsid w:val="009F318A"/>
    <w:rsid w:val="009F3714"/>
    <w:rsid w:val="009F4F80"/>
    <w:rsid w:val="00A04CD7"/>
    <w:rsid w:val="00A101EC"/>
    <w:rsid w:val="00A107F4"/>
    <w:rsid w:val="00A11D15"/>
    <w:rsid w:val="00A13218"/>
    <w:rsid w:val="00A158FF"/>
    <w:rsid w:val="00A159E6"/>
    <w:rsid w:val="00A16DFA"/>
    <w:rsid w:val="00A17F71"/>
    <w:rsid w:val="00A20B7D"/>
    <w:rsid w:val="00A21A01"/>
    <w:rsid w:val="00A22B0F"/>
    <w:rsid w:val="00A2336B"/>
    <w:rsid w:val="00A2526A"/>
    <w:rsid w:val="00A269F8"/>
    <w:rsid w:val="00A26C95"/>
    <w:rsid w:val="00A2732D"/>
    <w:rsid w:val="00A27BA7"/>
    <w:rsid w:val="00A3333F"/>
    <w:rsid w:val="00A34941"/>
    <w:rsid w:val="00A35326"/>
    <w:rsid w:val="00A35A93"/>
    <w:rsid w:val="00A3743E"/>
    <w:rsid w:val="00A40D89"/>
    <w:rsid w:val="00A41E2C"/>
    <w:rsid w:val="00A4325C"/>
    <w:rsid w:val="00A43520"/>
    <w:rsid w:val="00A436BB"/>
    <w:rsid w:val="00A46213"/>
    <w:rsid w:val="00A47A76"/>
    <w:rsid w:val="00A47D8E"/>
    <w:rsid w:val="00A55609"/>
    <w:rsid w:val="00A55ABA"/>
    <w:rsid w:val="00A57466"/>
    <w:rsid w:val="00A60A59"/>
    <w:rsid w:val="00A6395D"/>
    <w:rsid w:val="00A64798"/>
    <w:rsid w:val="00A67E6A"/>
    <w:rsid w:val="00A735E6"/>
    <w:rsid w:val="00A769F7"/>
    <w:rsid w:val="00A810B3"/>
    <w:rsid w:val="00A87E5B"/>
    <w:rsid w:val="00A96D71"/>
    <w:rsid w:val="00A97FBD"/>
    <w:rsid w:val="00AA2E87"/>
    <w:rsid w:val="00AA3C28"/>
    <w:rsid w:val="00AA6528"/>
    <w:rsid w:val="00AA6C36"/>
    <w:rsid w:val="00AA6F79"/>
    <w:rsid w:val="00AA7683"/>
    <w:rsid w:val="00AA7E71"/>
    <w:rsid w:val="00AB11AF"/>
    <w:rsid w:val="00AC180B"/>
    <w:rsid w:val="00AC3AB6"/>
    <w:rsid w:val="00AC4640"/>
    <w:rsid w:val="00AC7C75"/>
    <w:rsid w:val="00AD1001"/>
    <w:rsid w:val="00AD652B"/>
    <w:rsid w:val="00AD7195"/>
    <w:rsid w:val="00AE11C5"/>
    <w:rsid w:val="00AE1B09"/>
    <w:rsid w:val="00AE392F"/>
    <w:rsid w:val="00AE3BAB"/>
    <w:rsid w:val="00AE3F44"/>
    <w:rsid w:val="00AE7F4C"/>
    <w:rsid w:val="00AF2C42"/>
    <w:rsid w:val="00AF49F3"/>
    <w:rsid w:val="00AF524B"/>
    <w:rsid w:val="00AF6E6D"/>
    <w:rsid w:val="00B05378"/>
    <w:rsid w:val="00B07E56"/>
    <w:rsid w:val="00B1485E"/>
    <w:rsid w:val="00B152EF"/>
    <w:rsid w:val="00B16DDE"/>
    <w:rsid w:val="00B16E3B"/>
    <w:rsid w:val="00B17423"/>
    <w:rsid w:val="00B224F6"/>
    <w:rsid w:val="00B22683"/>
    <w:rsid w:val="00B23763"/>
    <w:rsid w:val="00B23A2A"/>
    <w:rsid w:val="00B24017"/>
    <w:rsid w:val="00B24F7C"/>
    <w:rsid w:val="00B2788F"/>
    <w:rsid w:val="00B317A5"/>
    <w:rsid w:val="00B31A98"/>
    <w:rsid w:val="00B37479"/>
    <w:rsid w:val="00B37896"/>
    <w:rsid w:val="00B46DAB"/>
    <w:rsid w:val="00B505E9"/>
    <w:rsid w:val="00B57410"/>
    <w:rsid w:val="00B707DD"/>
    <w:rsid w:val="00B74F71"/>
    <w:rsid w:val="00B74FA4"/>
    <w:rsid w:val="00B750C9"/>
    <w:rsid w:val="00B7676B"/>
    <w:rsid w:val="00B76F7D"/>
    <w:rsid w:val="00B81889"/>
    <w:rsid w:val="00B83784"/>
    <w:rsid w:val="00B83AD1"/>
    <w:rsid w:val="00B876E8"/>
    <w:rsid w:val="00B90AF8"/>
    <w:rsid w:val="00B917F2"/>
    <w:rsid w:val="00B95952"/>
    <w:rsid w:val="00B95F1D"/>
    <w:rsid w:val="00B96A3A"/>
    <w:rsid w:val="00BA091E"/>
    <w:rsid w:val="00BA2021"/>
    <w:rsid w:val="00BA49C5"/>
    <w:rsid w:val="00BA54CA"/>
    <w:rsid w:val="00BA657A"/>
    <w:rsid w:val="00BA7983"/>
    <w:rsid w:val="00BB2D34"/>
    <w:rsid w:val="00BB5048"/>
    <w:rsid w:val="00BB56E8"/>
    <w:rsid w:val="00BC57A9"/>
    <w:rsid w:val="00BC5F03"/>
    <w:rsid w:val="00BC6964"/>
    <w:rsid w:val="00BD0E41"/>
    <w:rsid w:val="00BD6957"/>
    <w:rsid w:val="00BD6EE9"/>
    <w:rsid w:val="00BD7513"/>
    <w:rsid w:val="00BD7B28"/>
    <w:rsid w:val="00BE0A05"/>
    <w:rsid w:val="00BE3985"/>
    <w:rsid w:val="00BE46C6"/>
    <w:rsid w:val="00BE5629"/>
    <w:rsid w:val="00BF0B80"/>
    <w:rsid w:val="00BF1598"/>
    <w:rsid w:val="00BF59BF"/>
    <w:rsid w:val="00BF6305"/>
    <w:rsid w:val="00C00D81"/>
    <w:rsid w:val="00C01532"/>
    <w:rsid w:val="00C03F22"/>
    <w:rsid w:val="00C04767"/>
    <w:rsid w:val="00C049B5"/>
    <w:rsid w:val="00C0676A"/>
    <w:rsid w:val="00C105A7"/>
    <w:rsid w:val="00C109AC"/>
    <w:rsid w:val="00C111CD"/>
    <w:rsid w:val="00C131EE"/>
    <w:rsid w:val="00C13556"/>
    <w:rsid w:val="00C139C1"/>
    <w:rsid w:val="00C13B47"/>
    <w:rsid w:val="00C16744"/>
    <w:rsid w:val="00C17080"/>
    <w:rsid w:val="00C24BFC"/>
    <w:rsid w:val="00C24FCD"/>
    <w:rsid w:val="00C2522D"/>
    <w:rsid w:val="00C3064E"/>
    <w:rsid w:val="00C3420C"/>
    <w:rsid w:val="00C34C0C"/>
    <w:rsid w:val="00C34F19"/>
    <w:rsid w:val="00C35C95"/>
    <w:rsid w:val="00C37147"/>
    <w:rsid w:val="00C426A1"/>
    <w:rsid w:val="00C43FBC"/>
    <w:rsid w:val="00C445F8"/>
    <w:rsid w:val="00C516A5"/>
    <w:rsid w:val="00C52BBA"/>
    <w:rsid w:val="00C548B8"/>
    <w:rsid w:val="00C554EA"/>
    <w:rsid w:val="00C5583E"/>
    <w:rsid w:val="00C579EE"/>
    <w:rsid w:val="00C57A70"/>
    <w:rsid w:val="00C62728"/>
    <w:rsid w:val="00C6416E"/>
    <w:rsid w:val="00C6676C"/>
    <w:rsid w:val="00C77185"/>
    <w:rsid w:val="00C7762C"/>
    <w:rsid w:val="00C838AA"/>
    <w:rsid w:val="00C8455C"/>
    <w:rsid w:val="00C87379"/>
    <w:rsid w:val="00C87D13"/>
    <w:rsid w:val="00C91D30"/>
    <w:rsid w:val="00C91F76"/>
    <w:rsid w:val="00C93780"/>
    <w:rsid w:val="00C939A5"/>
    <w:rsid w:val="00C94E1A"/>
    <w:rsid w:val="00C958C9"/>
    <w:rsid w:val="00C964DA"/>
    <w:rsid w:val="00CA00C0"/>
    <w:rsid w:val="00CA0F1D"/>
    <w:rsid w:val="00CA1370"/>
    <w:rsid w:val="00CA44FE"/>
    <w:rsid w:val="00CB46C3"/>
    <w:rsid w:val="00CB57F5"/>
    <w:rsid w:val="00CC20D1"/>
    <w:rsid w:val="00CC2376"/>
    <w:rsid w:val="00CC2ABD"/>
    <w:rsid w:val="00CC3115"/>
    <w:rsid w:val="00CC401F"/>
    <w:rsid w:val="00CD094B"/>
    <w:rsid w:val="00CD6832"/>
    <w:rsid w:val="00CD711F"/>
    <w:rsid w:val="00CE0266"/>
    <w:rsid w:val="00CE20E9"/>
    <w:rsid w:val="00CE520E"/>
    <w:rsid w:val="00CE5A4A"/>
    <w:rsid w:val="00CE5E17"/>
    <w:rsid w:val="00CF00FA"/>
    <w:rsid w:val="00CF0FBE"/>
    <w:rsid w:val="00CF72E4"/>
    <w:rsid w:val="00CF74E9"/>
    <w:rsid w:val="00D029CF"/>
    <w:rsid w:val="00D16D49"/>
    <w:rsid w:val="00D204D5"/>
    <w:rsid w:val="00D222C0"/>
    <w:rsid w:val="00D22F1C"/>
    <w:rsid w:val="00D264FC"/>
    <w:rsid w:val="00D308B2"/>
    <w:rsid w:val="00D33D66"/>
    <w:rsid w:val="00D37C0D"/>
    <w:rsid w:val="00D41B29"/>
    <w:rsid w:val="00D4502B"/>
    <w:rsid w:val="00D52F0D"/>
    <w:rsid w:val="00D53C1C"/>
    <w:rsid w:val="00D54A05"/>
    <w:rsid w:val="00D559FB"/>
    <w:rsid w:val="00D56683"/>
    <w:rsid w:val="00D611D6"/>
    <w:rsid w:val="00D6255A"/>
    <w:rsid w:val="00D635BA"/>
    <w:rsid w:val="00D653C2"/>
    <w:rsid w:val="00D65555"/>
    <w:rsid w:val="00D704C6"/>
    <w:rsid w:val="00D72B66"/>
    <w:rsid w:val="00D74436"/>
    <w:rsid w:val="00D74500"/>
    <w:rsid w:val="00D76EBC"/>
    <w:rsid w:val="00D84AB9"/>
    <w:rsid w:val="00D87210"/>
    <w:rsid w:val="00D90245"/>
    <w:rsid w:val="00D9281D"/>
    <w:rsid w:val="00DA1C76"/>
    <w:rsid w:val="00DA30DE"/>
    <w:rsid w:val="00DA498F"/>
    <w:rsid w:val="00DA4FDF"/>
    <w:rsid w:val="00DB1DF8"/>
    <w:rsid w:val="00DB2CEA"/>
    <w:rsid w:val="00DB725B"/>
    <w:rsid w:val="00DC1BA2"/>
    <w:rsid w:val="00DC4475"/>
    <w:rsid w:val="00DC77B1"/>
    <w:rsid w:val="00DC7BED"/>
    <w:rsid w:val="00DC7DCA"/>
    <w:rsid w:val="00DD1B15"/>
    <w:rsid w:val="00DD5CB3"/>
    <w:rsid w:val="00DD6101"/>
    <w:rsid w:val="00DD717E"/>
    <w:rsid w:val="00DE112C"/>
    <w:rsid w:val="00DE1321"/>
    <w:rsid w:val="00DE3619"/>
    <w:rsid w:val="00DE3DB5"/>
    <w:rsid w:val="00DE5B71"/>
    <w:rsid w:val="00DE6427"/>
    <w:rsid w:val="00DE7ECE"/>
    <w:rsid w:val="00DF0246"/>
    <w:rsid w:val="00DF2AAA"/>
    <w:rsid w:val="00DF5D79"/>
    <w:rsid w:val="00DF6EC9"/>
    <w:rsid w:val="00DF7542"/>
    <w:rsid w:val="00E0247A"/>
    <w:rsid w:val="00E05B5F"/>
    <w:rsid w:val="00E060A8"/>
    <w:rsid w:val="00E10741"/>
    <w:rsid w:val="00E1075B"/>
    <w:rsid w:val="00E11585"/>
    <w:rsid w:val="00E11FB4"/>
    <w:rsid w:val="00E120CD"/>
    <w:rsid w:val="00E1412C"/>
    <w:rsid w:val="00E14D8D"/>
    <w:rsid w:val="00E1532F"/>
    <w:rsid w:val="00E15841"/>
    <w:rsid w:val="00E22410"/>
    <w:rsid w:val="00E227C1"/>
    <w:rsid w:val="00E26D3A"/>
    <w:rsid w:val="00E27559"/>
    <w:rsid w:val="00E313F9"/>
    <w:rsid w:val="00E314E6"/>
    <w:rsid w:val="00E32148"/>
    <w:rsid w:val="00E331FA"/>
    <w:rsid w:val="00E33FB3"/>
    <w:rsid w:val="00E36798"/>
    <w:rsid w:val="00E409A0"/>
    <w:rsid w:val="00E43BC8"/>
    <w:rsid w:val="00E44A6D"/>
    <w:rsid w:val="00E453C1"/>
    <w:rsid w:val="00E45BB9"/>
    <w:rsid w:val="00E4618C"/>
    <w:rsid w:val="00E466F3"/>
    <w:rsid w:val="00E47A07"/>
    <w:rsid w:val="00E50F43"/>
    <w:rsid w:val="00E51875"/>
    <w:rsid w:val="00E55C4A"/>
    <w:rsid w:val="00E5617B"/>
    <w:rsid w:val="00E57808"/>
    <w:rsid w:val="00E6309D"/>
    <w:rsid w:val="00E63866"/>
    <w:rsid w:val="00E67AF5"/>
    <w:rsid w:val="00E71AB1"/>
    <w:rsid w:val="00E72B0B"/>
    <w:rsid w:val="00E73A6A"/>
    <w:rsid w:val="00E76A1B"/>
    <w:rsid w:val="00E80610"/>
    <w:rsid w:val="00E82EE4"/>
    <w:rsid w:val="00E870AB"/>
    <w:rsid w:val="00E94755"/>
    <w:rsid w:val="00E9484D"/>
    <w:rsid w:val="00E94925"/>
    <w:rsid w:val="00E9522B"/>
    <w:rsid w:val="00E96181"/>
    <w:rsid w:val="00EA1EAC"/>
    <w:rsid w:val="00EA4C07"/>
    <w:rsid w:val="00EA6A54"/>
    <w:rsid w:val="00EB16C5"/>
    <w:rsid w:val="00EB4640"/>
    <w:rsid w:val="00EB7C11"/>
    <w:rsid w:val="00EC00CC"/>
    <w:rsid w:val="00EC5709"/>
    <w:rsid w:val="00EC628A"/>
    <w:rsid w:val="00EC72C2"/>
    <w:rsid w:val="00ED1AE2"/>
    <w:rsid w:val="00ED3F02"/>
    <w:rsid w:val="00ED56C8"/>
    <w:rsid w:val="00ED7192"/>
    <w:rsid w:val="00EE0C5A"/>
    <w:rsid w:val="00EE2D15"/>
    <w:rsid w:val="00EE485E"/>
    <w:rsid w:val="00EE4E07"/>
    <w:rsid w:val="00EE5BB5"/>
    <w:rsid w:val="00EF0191"/>
    <w:rsid w:val="00EF02C4"/>
    <w:rsid w:val="00EF171A"/>
    <w:rsid w:val="00EF59EA"/>
    <w:rsid w:val="00EF7485"/>
    <w:rsid w:val="00EF7686"/>
    <w:rsid w:val="00F00C76"/>
    <w:rsid w:val="00F01A07"/>
    <w:rsid w:val="00F0262F"/>
    <w:rsid w:val="00F068FE"/>
    <w:rsid w:val="00F076CE"/>
    <w:rsid w:val="00F12D8F"/>
    <w:rsid w:val="00F13251"/>
    <w:rsid w:val="00F134BA"/>
    <w:rsid w:val="00F16863"/>
    <w:rsid w:val="00F1758B"/>
    <w:rsid w:val="00F20C84"/>
    <w:rsid w:val="00F23C4A"/>
    <w:rsid w:val="00F25A32"/>
    <w:rsid w:val="00F2622B"/>
    <w:rsid w:val="00F306E7"/>
    <w:rsid w:val="00F323A5"/>
    <w:rsid w:val="00F358C1"/>
    <w:rsid w:val="00F3608E"/>
    <w:rsid w:val="00F36D2F"/>
    <w:rsid w:val="00F40F5D"/>
    <w:rsid w:val="00F42224"/>
    <w:rsid w:val="00F42F5C"/>
    <w:rsid w:val="00F43869"/>
    <w:rsid w:val="00F45772"/>
    <w:rsid w:val="00F46547"/>
    <w:rsid w:val="00F46958"/>
    <w:rsid w:val="00F46A31"/>
    <w:rsid w:val="00F47FAF"/>
    <w:rsid w:val="00F543C1"/>
    <w:rsid w:val="00F54D94"/>
    <w:rsid w:val="00F55D15"/>
    <w:rsid w:val="00F61033"/>
    <w:rsid w:val="00F61B2C"/>
    <w:rsid w:val="00F61F74"/>
    <w:rsid w:val="00F62573"/>
    <w:rsid w:val="00F62622"/>
    <w:rsid w:val="00F64C0A"/>
    <w:rsid w:val="00F65A7A"/>
    <w:rsid w:val="00F6758F"/>
    <w:rsid w:val="00F72F64"/>
    <w:rsid w:val="00F73969"/>
    <w:rsid w:val="00F73E34"/>
    <w:rsid w:val="00F7441C"/>
    <w:rsid w:val="00F77163"/>
    <w:rsid w:val="00F77773"/>
    <w:rsid w:val="00F8150B"/>
    <w:rsid w:val="00F8195C"/>
    <w:rsid w:val="00F833FC"/>
    <w:rsid w:val="00F85F24"/>
    <w:rsid w:val="00F86D85"/>
    <w:rsid w:val="00F91374"/>
    <w:rsid w:val="00F93476"/>
    <w:rsid w:val="00F96C7F"/>
    <w:rsid w:val="00F97E88"/>
    <w:rsid w:val="00F97FE7"/>
    <w:rsid w:val="00FA1386"/>
    <w:rsid w:val="00FA1C76"/>
    <w:rsid w:val="00FA2276"/>
    <w:rsid w:val="00FA2C1E"/>
    <w:rsid w:val="00FA2C35"/>
    <w:rsid w:val="00FA3F76"/>
    <w:rsid w:val="00FA7689"/>
    <w:rsid w:val="00FB03AB"/>
    <w:rsid w:val="00FB4390"/>
    <w:rsid w:val="00FB486C"/>
    <w:rsid w:val="00FB4978"/>
    <w:rsid w:val="00FB5E79"/>
    <w:rsid w:val="00FB6D15"/>
    <w:rsid w:val="00FC1AE5"/>
    <w:rsid w:val="00FC45D1"/>
    <w:rsid w:val="00FC705C"/>
    <w:rsid w:val="00FC7812"/>
    <w:rsid w:val="00FD0399"/>
    <w:rsid w:val="00FD0CA9"/>
    <w:rsid w:val="00FD1EF8"/>
    <w:rsid w:val="00FD1FB2"/>
    <w:rsid w:val="00FD7FC3"/>
    <w:rsid w:val="00FE3576"/>
    <w:rsid w:val="00FE4461"/>
    <w:rsid w:val="00FE5850"/>
    <w:rsid w:val="00FF049F"/>
    <w:rsid w:val="00FF0D0A"/>
    <w:rsid w:val="00FF17E6"/>
    <w:rsid w:val="00FF2934"/>
    <w:rsid w:val="00FF319C"/>
    <w:rsid w:val="00FF3AD0"/>
    <w:rsid w:val="00FF55E6"/>
    <w:rsid w:val="00FF6AAA"/>
  </w:rsids>
  <m:mathPr>
    <m:mathFont m:val="Cambria Math"/>
    <m:brkBin m:val="before"/>
    <m:brkBinSub m:val="--"/>
    <m:smallFrac m:val="0"/>
    <m:dispDef/>
    <m:lMargin m:val="0"/>
    <m:rMargin m:val="0"/>
    <m:defJc m:val="centerGroup"/>
    <m:wrapIndent m:val="1440"/>
    <m:intLim m:val="subSup"/>
    <m:naryLim m:val="undOvr"/>
  </m:mathPr>
  <w:themeFontLang w:val="es-ES" w:eastAsia="ja-JP"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1A99ADB"/>
  <w15:docId w15:val="{790A56D2-B18C-42BE-BE8F-D29642F1C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uiPriority="40"/>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090C"/>
    <w:pPr>
      <w:spacing w:line="360" w:lineRule="auto"/>
      <w:jc w:val="both"/>
    </w:pPr>
    <w:rPr>
      <w:rFonts w:ascii="Arial Narrow" w:hAnsi="Arial Narrow"/>
      <w:color w:val="595959" w:themeColor="text1" w:themeTint="A6"/>
      <w:sz w:val="24"/>
    </w:rPr>
  </w:style>
  <w:style w:type="paragraph" w:styleId="Ttulo1">
    <w:name w:val="heading 1"/>
    <w:aliases w:val="tit 1,Tempo Heading 1,h1,II+,I,Header 1,H1,Heading A,TituloApartado,título 1,co,Heading apps,Head1,Titulo 1,H1-Heading 1,l1,Legal Line 1,head 1,título 11,título 12,título 13,título 111,título 14,título 112,título 15,(Nombre del curso),1,Annex"/>
    <w:basedOn w:val="Normal"/>
    <w:next w:val="Normal"/>
    <w:link w:val="Ttulo1Car"/>
    <w:uiPriority w:val="99"/>
    <w:qFormat/>
    <w:rsid w:val="00315BB1"/>
    <w:pPr>
      <w:keepNext/>
      <w:keepLines/>
      <w:numPr>
        <w:numId w:val="2"/>
      </w:numPr>
      <w:spacing w:before="240" w:after="0" w:line="240" w:lineRule="auto"/>
      <w:outlineLvl w:val="0"/>
    </w:pPr>
    <w:rPr>
      <w:rFonts w:ascii="Georgia" w:eastAsiaTheme="majorEastAsia" w:hAnsi="Georgia" w:cstheme="majorBidi"/>
      <w:bCs/>
      <w:color w:val="003C64"/>
      <w:szCs w:val="36"/>
    </w:rPr>
  </w:style>
  <w:style w:type="paragraph" w:styleId="Ttulo2">
    <w:name w:val="heading 2"/>
    <w:aliases w:val="tit 2,Tempo Heading 2,h2,A,2,título 2,H2,T2,TituloSubApartado,Head2A,Sub-Head1,L2,Section title,Heading Two,2nd level,Chapter Title,t2,Titre 21,t2.T2.Titre 2,TITRE 2,Contrat 2,Ctt,Titre 2 SQ,Titre 2ed,l2,t2.T2,I2,chapitre 1.1,paragraphe,Titre2"/>
    <w:basedOn w:val="Normal"/>
    <w:next w:val="Normal"/>
    <w:link w:val="Ttulo2Car"/>
    <w:uiPriority w:val="99"/>
    <w:unhideWhenUsed/>
    <w:qFormat/>
    <w:rsid w:val="00315BB1"/>
    <w:pPr>
      <w:keepNext/>
      <w:keepLines/>
      <w:numPr>
        <w:ilvl w:val="1"/>
        <w:numId w:val="2"/>
      </w:numPr>
      <w:spacing w:before="240" w:after="0"/>
      <w:outlineLvl w:val="1"/>
    </w:pPr>
    <w:rPr>
      <w:rFonts w:ascii="Georgia" w:eastAsiaTheme="majorEastAsia" w:hAnsi="Georgia" w:cstheme="majorBidi"/>
      <w:bCs/>
      <w:color w:val="003C64"/>
      <w:sz w:val="20"/>
      <w:szCs w:val="32"/>
    </w:rPr>
  </w:style>
  <w:style w:type="paragraph" w:styleId="Ttulo3">
    <w:name w:val="heading 3"/>
    <w:aliases w:val="tit 3,Tempo Heading 3,3,título 3,Bold Head,bh,Heading3,Section,H3,h3,h31,T3,TítuloSubSubApartado,1.2.3.,Map title,H3-Heading 3,l3.3,l3,Head 3,t3,Titre 3 SQ,Titre 3+,Contrat 3,Titre 3 SQ1,Titre 3 SQ2,Titre 3 SQ3,Titre 3 SQ4,Titre 3 SQ5,H31,H32"/>
    <w:basedOn w:val="Normal"/>
    <w:next w:val="Normal"/>
    <w:link w:val="Ttulo3Car"/>
    <w:uiPriority w:val="99"/>
    <w:unhideWhenUsed/>
    <w:qFormat/>
    <w:rsid w:val="00C516A5"/>
    <w:pPr>
      <w:keepNext/>
      <w:keepLines/>
      <w:numPr>
        <w:ilvl w:val="2"/>
        <w:numId w:val="2"/>
      </w:numPr>
      <w:spacing w:before="240" w:after="0" w:line="240" w:lineRule="auto"/>
      <w:ind w:left="709"/>
      <w:outlineLvl w:val="2"/>
    </w:pPr>
    <w:rPr>
      <w:rFonts w:ascii="Georgia" w:eastAsiaTheme="majorEastAsia" w:hAnsi="Georgia" w:cstheme="majorBidi"/>
      <w:bCs/>
      <w:color w:val="003C64"/>
      <w:sz w:val="22"/>
      <w:szCs w:val="28"/>
    </w:rPr>
  </w:style>
  <w:style w:type="paragraph" w:styleId="Ttulo4">
    <w:name w:val="heading 4"/>
    <w:aliases w:val="h4,(Shift Ctrl 4),E4,Map Title,Heading Four,E41,l4+toc4,Normal4,I4,l4,heading 4,Numbered List,Req,T4,4,Heading 4.,H41,dash,Ref Heading 1,rh1,Heading sql,Titre 41,t4.T4,H42,I41,l41,l4+toc41,heading 41,Numbered List1,H43,H44,H411,dash1,h41,bl,H4"/>
    <w:basedOn w:val="Ttulo3"/>
    <w:next w:val="Normal"/>
    <w:link w:val="Ttulo4Car"/>
    <w:uiPriority w:val="99"/>
    <w:unhideWhenUsed/>
    <w:qFormat/>
    <w:rsid w:val="004B1A78"/>
    <w:pPr>
      <w:numPr>
        <w:ilvl w:val="3"/>
      </w:numPr>
      <w:outlineLvl w:val="3"/>
    </w:pPr>
    <w:rPr>
      <w:rFonts w:eastAsia="Calibri"/>
    </w:rPr>
  </w:style>
  <w:style w:type="paragraph" w:styleId="Ttulo5">
    <w:name w:val="heading 5"/>
    <w:aliases w:val="h5,Roman list,T5,H5-Heading 5,l5,heading5,E5,Second Subheading,h51,Second Subheading1,ds,dd,H5,Titolo5,Level 3 - i,Appendix A to X,Heading 5   Appendix A to X,Level 5,Subheading,Block Label,PIM 5,Heading5,H5-Heading 5&#10;,heading 5,D Head,hti5"/>
    <w:basedOn w:val="Ttulo4"/>
    <w:next w:val="Normal"/>
    <w:link w:val="Ttulo5Car"/>
    <w:uiPriority w:val="99"/>
    <w:unhideWhenUsed/>
    <w:qFormat/>
    <w:rsid w:val="00693C4A"/>
    <w:pPr>
      <w:numPr>
        <w:ilvl w:val="4"/>
      </w:numPr>
      <w:outlineLvl w:val="4"/>
    </w:pPr>
  </w:style>
  <w:style w:type="paragraph" w:styleId="Ttulo6">
    <w:name w:val="heading 6"/>
    <w:aliases w:val="h6,sub-dash,sd,5,Appendix,T1,Bullet list,E6,H6,Titolo6,Legal Level 1.,6,Heading6,PIM 6,Requirement,Legal Level 1.1,sub-dash1,sd1,51,Appendix1,T11,h61,Bullet list1,E61,H61,sub-dash2,sd2,52,Appendix2,T12,h62,Bullet list2,E62,H62,Legal Level 1.2"/>
    <w:basedOn w:val="Ttulo5"/>
    <w:next w:val="Normal"/>
    <w:link w:val="Ttulo6Car"/>
    <w:uiPriority w:val="99"/>
    <w:unhideWhenUsed/>
    <w:qFormat/>
    <w:rsid w:val="008B7335"/>
    <w:pPr>
      <w:numPr>
        <w:ilvl w:val="5"/>
      </w:numPr>
      <w:outlineLvl w:val="5"/>
    </w:pPr>
  </w:style>
  <w:style w:type="paragraph" w:styleId="Ttulo7">
    <w:name w:val="heading 7"/>
    <w:basedOn w:val="Normal"/>
    <w:next w:val="Normal"/>
    <w:link w:val="Ttulo7Car"/>
    <w:uiPriority w:val="9"/>
    <w:unhideWhenUsed/>
    <w:qFormat/>
    <w:rsid w:val="00CE5E17"/>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aliases w:val="Vedlegg,Center Bold,ft,figure title,Taula comanes,(Appendici),Titolo8,8,FigureTitle,Condition,requirement,req2,req,Legal Level 1.1.1.,T8,h8,8 DO NOT USE,Heading 8 (do not use),H8"/>
    <w:basedOn w:val="Ttulo6"/>
    <w:next w:val="Normal"/>
    <w:link w:val="Ttulo8Car"/>
    <w:uiPriority w:val="99"/>
    <w:unhideWhenUsed/>
    <w:qFormat/>
    <w:rsid w:val="00475EE2"/>
    <w:pPr>
      <w:numPr>
        <w:ilvl w:val="6"/>
      </w:numPr>
      <w:outlineLvl w:val="7"/>
    </w:pPr>
  </w:style>
  <w:style w:type="paragraph" w:styleId="Ttulo9">
    <w:name w:val="heading 9"/>
    <w:basedOn w:val="Normal"/>
    <w:next w:val="Normal"/>
    <w:link w:val="Ttulo9Car"/>
    <w:uiPriority w:val="9"/>
    <w:unhideWhenUsed/>
    <w:qFormat/>
    <w:rsid w:val="00CE5E17"/>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it 1 Car,Tempo Heading 1 Car,h1 Car,II+ Car,I Car,Header 1 Car,H1 Car,Heading A Car,TituloApartado Car,título 1 Car,co Car,Heading apps Car,Head1 Car,Titulo 1 Car,H1-Heading 1 Car,l1 Car,Legal Line 1 Car,head 1 Car,título 11 Car,1 Car"/>
    <w:basedOn w:val="Fuentedeprrafopredeter"/>
    <w:link w:val="Ttulo1"/>
    <w:uiPriority w:val="99"/>
    <w:rsid w:val="00315BB1"/>
    <w:rPr>
      <w:rFonts w:ascii="Georgia" w:eastAsiaTheme="majorEastAsia" w:hAnsi="Georgia" w:cstheme="majorBidi"/>
      <w:bCs/>
      <w:color w:val="003C64"/>
      <w:sz w:val="24"/>
      <w:szCs w:val="36"/>
    </w:rPr>
  </w:style>
  <w:style w:type="character" w:customStyle="1" w:styleId="Ttulo2Car">
    <w:name w:val="Título 2 Car"/>
    <w:aliases w:val="tit 2 Car,Tempo Heading 2 Car,h2 Car,A Car,2 Car,título 2 Car,H2 Car,T2 Car,TituloSubApartado Car,Head2A Car,Sub-Head1 Car,L2 Car,Section title Car,Heading Two Car,2nd level Car,Chapter Title Car,t2 Car,Titre 21 Car,t2.T2.Titre 2 Car,l2 Car"/>
    <w:basedOn w:val="Fuentedeprrafopredeter"/>
    <w:link w:val="Ttulo2"/>
    <w:uiPriority w:val="99"/>
    <w:rsid w:val="00315BB1"/>
    <w:rPr>
      <w:rFonts w:ascii="Georgia" w:eastAsiaTheme="majorEastAsia" w:hAnsi="Georgia" w:cstheme="majorBidi"/>
      <w:bCs/>
      <w:color w:val="003C64"/>
      <w:sz w:val="20"/>
      <w:szCs w:val="32"/>
    </w:rPr>
  </w:style>
  <w:style w:type="character" w:customStyle="1" w:styleId="Ttulo3Car">
    <w:name w:val="Título 3 Car"/>
    <w:aliases w:val="tit 3 Car,Tempo Heading 3 Car,3 Car,título 3 Car,Bold Head Car,bh Car,Heading3 Car,Section Car,H3 Car,h3 Car,h31 Car,T3 Car,TítuloSubSubApartado Car,1.2.3. Car,Map title Car,H3-Heading 3 Car,l3.3 Car,l3 Car,Head 3 Car,t3 Car,Titre 3 SQ Car"/>
    <w:basedOn w:val="Fuentedeprrafopredeter"/>
    <w:link w:val="Ttulo3"/>
    <w:uiPriority w:val="99"/>
    <w:rsid w:val="00C516A5"/>
    <w:rPr>
      <w:rFonts w:ascii="Georgia" w:eastAsiaTheme="majorEastAsia" w:hAnsi="Georgia" w:cstheme="majorBidi"/>
      <w:bCs/>
      <w:color w:val="003C64"/>
      <w:szCs w:val="28"/>
    </w:rPr>
  </w:style>
  <w:style w:type="character" w:customStyle="1" w:styleId="Ttulo4Car">
    <w:name w:val="Título 4 Car"/>
    <w:aliases w:val="h4 Car,(Shift Ctrl 4) Car,E4 Car,Map Title Car,Heading Four Car,E41 Car,l4+toc4 Car,Normal4 Car,I4 Car,l4 Car,heading 4 Car,Numbered List Car,Req Car,T4 Car,4 Car,Heading 4. Car,H41 Car,dash Car,Ref Heading 1 Car,rh1 Car,Heading sql Car"/>
    <w:basedOn w:val="Fuentedeprrafopredeter"/>
    <w:link w:val="Ttulo4"/>
    <w:uiPriority w:val="99"/>
    <w:rsid w:val="004B1A78"/>
    <w:rPr>
      <w:rFonts w:ascii="Georgia" w:eastAsia="Calibri" w:hAnsi="Georgia" w:cstheme="majorBidi"/>
      <w:bCs/>
      <w:color w:val="003C64"/>
      <w:szCs w:val="28"/>
    </w:rPr>
  </w:style>
  <w:style w:type="character" w:customStyle="1" w:styleId="Ttulo5Car">
    <w:name w:val="Título 5 Car"/>
    <w:aliases w:val="h5 Car,Roman list Car,T5 Car,H5-Heading 5 Car,l5 Car,heading5 Car,E5 Car,Second Subheading Car,h51 Car,Second Subheading1 Car,ds Car,dd Car,H5 Car,Titolo5 Car,Level 3 - i Car,Appendix A to X Car,Heading 5   Appendix A to X Car,Level 5 Car"/>
    <w:basedOn w:val="Fuentedeprrafopredeter"/>
    <w:link w:val="Ttulo5"/>
    <w:uiPriority w:val="99"/>
    <w:rsid w:val="00693C4A"/>
    <w:rPr>
      <w:rFonts w:ascii="Georgia" w:eastAsia="Calibri" w:hAnsi="Georgia" w:cstheme="majorBidi"/>
      <w:bCs/>
      <w:color w:val="003C64"/>
      <w:szCs w:val="28"/>
    </w:rPr>
  </w:style>
  <w:style w:type="character" w:customStyle="1" w:styleId="Ttulo6Car">
    <w:name w:val="Título 6 Car"/>
    <w:aliases w:val="h6 Car,sub-dash Car,sd Car,5 Car,Appendix Car,T1 Car,Bullet list Car,E6 Car,H6 Car,Titolo6 Car,Legal Level 1. Car,6 Car,Heading6 Car,PIM 6 Car,Requirement Car,Legal Level 1.1 Car,sub-dash1 Car,sd1 Car,51 Car,Appendix1 Car,T11 Car,h61 Car"/>
    <w:basedOn w:val="Fuentedeprrafopredeter"/>
    <w:link w:val="Ttulo6"/>
    <w:uiPriority w:val="99"/>
    <w:rsid w:val="008B7335"/>
    <w:rPr>
      <w:rFonts w:ascii="Georgia" w:eastAsia="Calibri" w:hAnsi="Georgia" w:cstheme="majorBidi"/>
      <w:bCs/>
      <w:color w:val="003C64"/>
      <w:szCs w:val="28"/>
    </w:rPr>
  </w:style>
  <w:style w:type="character" w:customStyle="1" w:styleId="Ttulo7Car">
    <w:name w:val="Título 7 Car"/>
    <w:basedOn w:val="Fuentedeprrafopredeter"/>
    <w:link w:val="Ttulo7"/>
    <w:uiPriority w:val="9"/>
    <w:rsid w:val="00CE5E17"/>
    <w:rPr>
      <w:rFonts w:asciiTheme="majorHAnsi" w:eastAsiaTheme="majorEastAsia" w:hAnsiTheme="majorHAnsi" w:cstheme="majorBidi"/>
      <w:i/>
      <w:iCs/>
      <w:color w:val="404040" w:themeColor="text1" w:themeTint="BF"/>
      <w:sz w:val="24"/>
    </w:rPr>
  </w:style>
  <w:style w:type="character" w:customStyle="1" w:styleId="Ttulo8Car">
    <w:name w:val="Título 8 Car"/>
    <w:aliases w:val="Vedlegg Car,Center Bold Car,ft Car,figure title Car,Taula comanes Car,(Appendici) Car,Titolo8 Car,8 Car,FigureTitle Car,Condition Car,requirement Car,req2 Car,req Car,Legal Level 1.1.1. Car,T8 Car,h8 Car,8 DO NOT USE Car,H8 Car"/>
    <w:basedOn w:val="Fuentedeprrafopredeter"/>
    <w:link w:val="Ttulo8"/>
    <w:uiPriority w:val="99"/>
    <w:rsid w:val="00475EE2"/>
    <w:rPr>
      <w:rFonts w:ascii="Georgia" w:eastAsia="Calibri" w:hAnsi="Georgia" w:cstheme="majorBidi"/>
      <w:bCs/>
      <w:color w:val="003C64"/>
      <w:szCs w:val="28"/>
    </w:rPr>
  </w:style>
  <w:style w:type="character" w:customStyle="1" w:styleId="Ttulo9Car">
    <w:name w:val="Título 9 Car"/>
    <w:basedOn w:val="Fuentedeprrafopredeter"/>
    <w:link w:val="Ttulo9"/>
    <w:uiPriority w:val="9"/>
    <w:rsid w:val="00CE5E17"/>
    <w:rPr>
      <w:rFonts w:asciiTheme="majorHAnsi" w:eastAsiaTheme="majorEastAsia" w:hAnsiTheme="majorHAnsi" w:cstheme="majorBidi"/>
      <w:i/>
      <w:iCs/>
      <w:color w:val="404040" w:themeColor="text1" w:themeTint="BF"/>
      <w:sz w:val="20"/>
      <w:szCs w:val="20"/>
    </w:rPr>
  </w:style>
  <w:style w:type="paragraph" w:styleId="Encabezado">
    <w:name w:val="header"/>
    <w:basedOn w:val="Normal"/>
    <w:link w:val="EncabezadoCar"/>
    <w:uiPriority w:val="99"/>
    <w:unhideWhenUsed/>
    <w:rsid w:val="00F86D85"/>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86D85"/>
  </w:style>
  <w:style w:type="paragraph" w:styleId="Piedepgina">
    <w:name w:val="footer"/>
    <w:basedOn w:val="Normal"/>
    <w:link w:val="PiedepginaCar"/>
    <w:uiPriority w:val="99"/>
    <w:unhideWhenUsed/>
    <w:rsid w:val="00F86D85"/>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86D85"/>
  </w:style>
  <w:style w:type="paragraph" w:styleId="Textodeglobo">
    <w:name w:val="Balloon Text"/>
    <w:basedOn w:val="Normal"/>
    <w:link w:val="TextodegloboCar"/>
    <w:uiPriority w:val="99"/>
    <w:semiHidden/>
    <w:unhideWhenUsed/>
    <w:rsid w:val="00F86D8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86D85"/>
    <w:rPr>
      <w:rFonts w:ascii="Tahoma" w:hAnsi="Tahoma" w:cs="Tahoma"/>
      <w:sz w:val="16"/>
      <w:szCs w:val="16"/>
    </w:rPr>
  </w:style>
  <w:style w:type="paragraph" w:styleId="Mapadeldocumento">
    <w:name w:val="Document Map"/>
    <w:basedOn w:val="Normal"/>
    <w:link w:val="MapadeldocumentoCar"/>
    <w:uiPriority w:val="99"/>
    <w:semiHidden/>
    <w:unhideWhenUsed/>
    <w:rsid w:val="00F86D85"/>
    <w:pPr>
      <w:spacing w:after="0" w:line="240" w:lineRule="auto"/>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F86D85"/>
    <w:rPr>
      <w:rFonts w:ascii="Tahoma" w:hAnsi="Tahoma" w:cs="Tahoma"/>
      <w:color w:val="595959" w:themeColor="text1" w:themeTint="A6"/>
      <w:sz w:val="16"/>
      <w:szCs w:val="16"/>
    </w:rPr>
  </w:style>
  <w:style w:type="paragraph" w:styleId="Puesto">
    <w:name w:val="Title"/>
    <w:basedOn w:val="Normal"/>
    <w:next w:val="Normal"/>
    <w:link w:val="PuestoCar"/>
    <w:uiPriority w:val="10"/>
    <w:qFormat/>
    <w:rsid w:val="00F86D8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uestoCar">
    <w:name w:val="Puesto Car"/>
    <w:basedOn w:val="Fuentedeprrafopredeter"/>
    <w:link w:val="Puesto"/>
    <w:uiPriority w:val="10"/>
    <w:rsid w:val="00F86D85"/>
    <w:rPr>
      <w:rFonts w:asciiTheme="majorHAnsi" w:eastAsiaTheme="majorEastAsia" w:hAnsiTheme="majorHAnsi" w:cstheme="majorBidi"/>
      <w:color w:val="17365D" w:themeColor="text2" w:themeShade="BF"/>
      <w:spacing w:val="5"/>
      <w:kern w:val="28"/>
      <w:sz w:val="52"/>
      <w:szCs w:val="52"/>
    </w:rPr>
  </w:style>
  <w:style w:type="paragraph" w:styleId="Prrafodelista">
    <w:name w:val="List Paragraph"/>
    <w:basedOn w:val="Normal"/>
    <w:uiPriority w:val="99"/>
    <w:qFormat/>
    <w:rsid w:val="00F86D85"/>
    <w:pPr>
      <w:ind w:left="720"/>
      <w:contextualSpacing/>
    </w:pPr>
  </w:style>
  <w:style w:type="character" w:styleId="Hipervnculo">
    <w:name w:val="Hyperlink"/>
    <w:basedOn w:val="Fuentedeprrafopredeter"/>
    <w:uiPriority w:val="99"/>
    <w:unhideWhenUsed/>
    <w:rsid w:val="00CE5E17"/>
    <w:rPr>
      <w:color w:val="3399BB"/>
      <w:u w:val="single"/>
    </w:rPr>
  </w:style>
  <w:style w:type="paragraph" w:customStyle="1" w:styleId="Default">
    <w:name w:val="Default"/>
    <w:rsid w:val="00CE5E17"/>
    <w:pPr>
      <w:autoSpaceDE w:val="0"/>
      <w:autoSpaceDN w:val="0"/>
      <w:adjustRightInd w:val="0"/>
      <w:spacing w:after="0" w:line="360" w:lineRule="auto"/>
      <w:jc w:val="both"/>
    </w:pPr>
    <w:rPr>
      <w:rFonts w:ascii="Arial Narrow" w:eastAsiaTheme="minorEastAsia" w:hAnsi="Arial Narrow" w:cs="Tahoma"/>
      <w:color w:val="595959" w:themeColor="text1" w:themeTint="A6"/>
      <w:sz w:val="24"/>
      <w:szCs w:val="24"/>
    </w:rPr>
  </w:style>
  <w:style w:type="paragraph" w:customStyle="1" w:styleId="RDImagenes">
    <w:name w:val="RD Imagenes"/>
    <w:basedOn w:val="Normal"/>
    <w:autoRedefine/>
    <w:qFormat/>
    <w:rsid w:val="000C1430"/>
    <w:pPr>
      <w:spacing w:after="0"/>
      <w:jc w:val="left"/>
    </w:pPr>
    <w:rPr>
      <w:rFonts w:eastAsiaTheme="minorEastAsia"/>
      <w:color w:val="808080" w:themeColor="background1" w:themeShade="80"/>
      <w:sz w:val="16"/>
      <w:szCs w:val="16"/>
      <w:lang w:val="es-ES_tradnl"/>
    </w:rPr>
  </w:style>
  <w:style w:type="paragraph" w:styleId="TDC1">
    <w:name w:val="toc 1"/>
    <w:basedOn w:val="Normal"/>
    <w:next w:val="Normal"/>
    <w:autoRedefine/>
    <w:uiPriority w:val="39"/>
    <w:unhideWhenUsed/>
    <w:rsid w:val="00E10741"/>
    <w:pPr>
      <w:spacing w:after="100"/>
    </w:pPr>
  </w:style>
  <w:style w:type="paragraph" w:styleId="TDC2">
    <w:name w:val="toc 2"/>
    <w:basedOn w:val="Normal"/>
    <w:next w:val="Normal"/>
    <w:autoRedefine/>
    <w:uiPriority w:val="39"/>
    <w:unhideWhenUsed/>
    <w:rsid w:val="00E10741"/>
    <w:pPr>
      <w:spacing w:after="100"/>
      <w:ind w:left="240"/>
    </w:pPr>
  </w:style>
  <w:style w:type="paragraph" w:styleId="TDC3">
    <w:name w:val="toc 3"/>
    <w:basedOn w:val="Normal"/>
    <w:next w:val="Normal"/>
    <w:autoRedefine/>
    <w:uiPriority w:val="39"/>
    <w:unhideWhenUsed/>
    <w:rsid w:val="00E10741"/>
    <w:pPr>
      <w:spacing w:after="100"/>
      <w:ind w:left="480"/>
    </w:pPr>
  </w:style>
  <w:style w:type="table" w:styleId="Listaclara-nfasis5">
    <w:name w:val="Light List Accent 5"/>
    <w:basedOn w:val="Tablanormal"/>
    <w:uiPriority w:val="61"/>
    <w:rsid w:val="0063797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Listaclara-nfasis11">
    <w:name w:val="Lista clara - Énfasis 11"/>
    <w:basedOn w:val="Tablanormal"/>
    <w:uiPriority w:val="61"/>
    <w:rsid w:val="00E120CD"/>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extonotapie">
    <w:name w:val="footnote text"/>
    <w:basedOn w:val="Normal"/>
    <w:link w:val="TextonotapieCar"/>
    <w:uiPriority w:val="99"/>
    <w:semiHidden/>
    <w:unhideWhenUsed/>
    <w:rsid w:val="00D704C6"/>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D704C6"/>
    <w:rPr>
      <w:rFonts w:ascii="Arial Narrow" w:hAnsi="Arial Narrow"/>
      <w:color w:val="595959" w:themeColor="text1" w:themeTint="A6"/>
      <w:sz w:val="20"/>
      <w:szCs w:val="20"/>
    </w:rPr>
  </w:style>
  <w:style w:type="character" w:styleId="Refdenotaalpie">
    <w:name w:val="footnote reference"/>
    <w:basedOn w:val="Fuentedeprrafopredeter"/>
    <w:uiPriority w:val="99"/>
    <w:semiHidden/>
    <w:unhideWhenUsed/>
    <w:rsid w:val="00D704C6"/>
    <w:rPr>
      <w:vertAlign w:val="superscript"/>
    </w:rPr>
  </w:style>
  <w:style w:type="paragraph" w:styleId="TDC4">
    <w:name w:val="toc 4"/>
    <w:basedOn w:val="Normal"/>
    <w:next w:val="Normal"/>
    <w:autoRedefine/>
    <w:uiPriority w:val="39"/>
    <w:unhideWhenUsed/>
    <w:rsid w:val="00DB725B"/>
    <w:pPr>
      <w:spacing w:after="100"/>
      <w:ind w:left="720"/>
    </w:pPr>
  </w:style>
  <w:style w:type="paragraph" w:styleId="TDC5">
    <w:name w:val="toc 5"/>
    <w:basedOn w:val="Normal"/>
    <w:next w:val="Normal"/>
    <w:autoRedefine/>
    <w:uiPriority w:val="39"/>
    <w:unhideWhenUsed/>
    <w:rsid w:val="00DB725B"/>
    <w:pPr>
      <w:spacing w:after="100"/>
      <w:ind w:left="960"/>
    </w:pPr>
  </w:style>
  <w:style w:type="paragraph" w:styleId="TDC6">
    <w:name w:val="toc 6"/>
    <w:basedOn w:val="Normal"/>
    <w:next w:val="Normal"/>
    <w:autoRedefine/>
    <w:uiPriority w:val="39"/>
    <w:unhideWhenUsed/>
    <w:rsid w:val="00DB725B"/>
    <w:pPr>
      <w:spacing w:after="100"/>
      <w:ind w:left="1200"/>
    </w:pPr>
  </w:style>
  <w:style w:type="table" w:styleId="Tablaconcuadrcula">
    <w:name w:val="Table Grid"/>
    <w:basedOn w:val="Tablanormal"/>
    <w:uiPriority w:val="39"/>
    <w:rsid w:val="00C54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12">
    <w:name w:val="Lista clara - Énfasis 12"/>
    <w:basedOn w:val="Tablanormal"/>
    <w:uiPriority w:val="61"/>
    <w:rsid w:val="00C548B8"/>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Subttulo">
    <w:name w:val="Subtitle"/>
    <w:basedOn w:val="Normal"/>
    <w:next w:val="Normal"/>
    <w:link w:val="SubttuloCar"/>
    <w:qFormat/>
    <w:rsid w:val="00467B50"/>
    <w:pPr>
      <w:numPr>
        <w:ilvl w:val="1"/>
      </w:numPr>
    </w:pPr>
    <w:rPr>
      <w:rFonts w:asciiTheme="majorHAnsi" w:eastAsiaTheme="majorEastAsia" w:hAnsiTheme="majorHAnsi" w:cstheme="majorBidi"/>
      <w:i/>
      <w:iCs/>
      <w:color w:val="4F81BD" w:themeColor="accent1"/>
      <w:spacing w:val="15"/>
      <w:szCs w:val="24"/>
    </w:rPr>
  </w:style>
  <w:style w:type="character" w:customStyle="1" w:styleId="SubttuloCar">
    <w:name w:val="Subtítulo Car"/>
    <w:basedOn w:val="Fuentedeprrafopredeter"/>
    <w:link w:val="Subttulo"/>
    <w:rsid w:val="00467B50"/>
    <w:rPr>
      <w:rFonts w:asciiTheme="majorHAnsi" w:eastAsiaTheme="majorEastAsia" w:hAnsiTheme="majorHAnsi" w:cstheme="majorBidi"/>
      <w:i/>
      <w:iCs/>
      <w:color w:val="4F81BD" w:themeColor="accent1"/>
      <w:spacing w:val="15"/>
      <w:sz w:val="24"/>
      <w:szCs w:val="24"/>
    </w:rPr>
  </w:style>
  <w:style w:type="table" w:customStyle="1" w:styleId="Sombreadoclaro-nfasis11">
    <w:name w:val="Sombreado claro - Énfasis 11"/>
    <w:basedOn w:val="Tablanormal"/>
    <w:uiPriority w:val="60"/>
    <w:rsid w:val="002B1FBD"/>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Copiadeltextoprincipal">
    <w:name w:val="Copia del texto principal"/>
    <w:basedOn w:val="Normal"/>
    <w:qFormat/>
    <w:rsid w:val="004132A8"/>
    <w:pPr>
      <w:spacing w:after="0" w:line="240" w:lineRule="auto"/>
      <w:jc w:val="left"/>
    </w:pPr>
    <w:rPr>
      <w:rFonts w:asciiTheme="minorHAnsi" w:hAnsiTheme="minorHAnsi"/>
      <w:color w:val="auto"/>
      <w:spacing w:val="8"/>
      <w:sz w:val="16"/>
      <w:lang w:val="es-ES_tradnl"/>
    </w:rPr>
  </w:style>
  <w:style w:type="paragraph" w:customStyle="1" w:styleId="Ttulosdelasactasdelareuninydelordendelda">
    <w:name w:val="Títulos de las actas de la reunión y del orden del día"/>
    <w:basedOn w:val="Normal"/>
    <w:qFormat/>
    <w:rsid w:val="004132A8"/>
    <w:pPr>
      <w:spacing w:after="0" w:line="240" w:lineRule="auto"/>
      <w:jc w:val="left"/>
    </w:pPr>
    <w:rPr>
      <w:rFonts w:asciiTheme="minorHAnsi" w:hAnsiTheme="minorHAnsi"/>
      <w:b/>
      <w:color w:val="FFFFFF" w:themeColor="background1"/>
      <w:spacing w:val="8"/>
      <w:sz w:val="20"/>
      <w:lang w:val="es-ES_tradnl"/>
    </w:rPr>
  </w:style>
  <w:style w:type="paragraph" w:customStyle="1" w:styleId="Ttulodelasactasdelareunin">
    <w:name w:val="Título de las actas de la reunión"/>
    <w:basedOn w:val="Normal"/>
    <w:qFormat/>
    <w:rsid w:val="004132A8"/>
    <w:pPr>
      <w:keepNext/>
      <w:keepLines/>
      <w:spacing w:before="40" w:after="280" w:line="240" w:lineRule="auto"/>
      <w:jc w:val="left"/>
    </w:pPr>
    <w:rPr>
      <w:rFonts w:asciiTheme="minorHAnsi" w:eastAsiaTheme="majorEastAsia" w:hAnsiTheme="minorHAnsi" w:cstheme="majorBidi"/>
      <w:color w:val="B8CCE4" w:themeColor="accent1" w:themeTint="66"/>
      <w:spacing w:val="8"/>
      <w:sz w:val="96"/>
      <w:lang w:val="es-ES_tradnl"/>
    </w:rPr>
  </w:style>
  <w:style w:type="paragraph" w:styleId="Descripcin">
    <w:name w:val="caption"/>
    <w:basedOn w:val="Normal"/>
    <w:next w:val="Normal"/>
    <w:uiPriority w:val="35"/>
    <w:unhideWhenUsed/>
    <w:qFormat/>
    <w:rsid w:val="007C35AD"/>
    <w:pPr>
      <w:spacing w:line="240" w:lineRule="auto"/>
      <w:jc w:val="center"/>
    </w:pPr>
    <w:rPr>
      <w:b/>
      <w:bCs/>
      <w:color w:val="4F81BD" w:themeColor="accent1"/>
      <w:sz w:val="18"/>
      <w:szCs w:val="18"/>
    </w:rPr>
  </w:style>
  <w:style w:type="paragraph" w:customStyle="1" w:styleId="Imagen">
    <w:name w:val="Imagen"/>
    <w:basedOn w:val="Normal"/>
    <w:link w:val="ImagenCar"/>
    <w:qFormat/>
    <w:rsid w:val="007C35AD"/>
    <w:pPr>
      <w:keepNext/>
      <w:spacing w:after="0"/>
      <w:jc w:val="center"/>
    </w:pPr>
    <w:rPr>
      <w:noProof/>
      <w:lang w:val="es-ES_tradnl" w:eastAsia="es-ES_tradnl"/>
    </w:rPr>
  </w:style>
  <w:style w:type="character" w:customStyle="1" w:styleId="ImagenCar">
    <w:name w:val="Imagen Car"/>
    <w:basedOn w:val="Fuentedeprrafopredeter"/>
    <w:link w:val="Imagen"/>
    <w:rsid w:val="007C35AD"/>
    <w:rPr>
      <w:rFonts w:ascii="Arial Narrow" w:hAnsi="Arial Narrow"/>
      <w:noProof/>
      <w:color w:val="595959" w:themeColor="text1" w:themeTint="A6"/>
      <w:sz w:val="24"/>
      <w:lang w:val="es-ES_tradnl" w:eastAsia="es-ES_tradnl"/>
    </w:rPr>
  </w:style>
  <w:style w:type="table" w:customStyle="1" w:styleId="Listaclara-nfasis13">
    <w:name w:val="Lista clara - Énfasis 13"/>
    <w:basedOn w:val="Tablanormal"/>
    <w:uiPriority w:val="61"/>
    <w:rsid w:val="00485EE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Textodelmarcadordeposicin">
    <w:name w:val="Placeholder Text"/>
    <w:basedOn w:val="Fuentedeprrafopredeter"/>
    <w:uiPriority w:val="99"/>
    <w:semiHidden/>
    <w:rsid w:val="00560DA8"/>
    <w:rPr>
      <w:color w:val="808080"/>
    </w:rPr>
  </w:style>
  <w:style w:type="character" w:customStyle="1" w:styleId="cc-json-lb">
    <w:name w:val="cc-json-lb"/>
    <w:basedOn w:val="Fuentedeprrafopredeter"/>
    <w:rsid w:val="00C109AC"/>
  </w:style>
  <w:style w:type="character" w:customStyle="1" w:styleId="cc-json-n">
    <w:name w:val="cc-json-n"/>
    <w:basedOn w:val="Fuentedeprrafopredeter"/>
    <w:rsid w:val="00C109AC"/>
  </w:style>
  <w:style w:type="character" w:customStyle="1" w:styleId="cc-json-v">
    <w:name w:val="cc-json-v"/>
    <w:basedOn w:val="Fuentedeprrafopredeter"/>
    <w:rsid w:val="00C109AC"/>
  </w:style>
  <w:style w:type="character" w:customStyle="1" w:styleId="cc-json-rb">
    <w:name w:val="cc-json-rb"/>
    <w:basedOn w:val="Fuentedeprrafopredeter"/>
    <w:rsid w:val="00C109AC"/>
  </w:style>
  <w:style w:type="paragraph" w:customStyle="1" w:styleId="code">
    <w:name w:val="code"/>
    <w:basedOn w:val="Normal"/>
    <w:link w:val="codeCar"/>
    <w:qFormat/>
    <w:rsid w:val="003C2AAD"/>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285" w:lineRule="atLeast"/>
      <w:ind w:firstLine="1418"/>
      <w:jc w:val="left"/>
      <w:textAlignment w:val="baseline"/>
    </w:pPr>
    <w:rPr>
      <w:rFonts w:ascii="Courier New" w:eastAsia="Times New Roman" w:hAnsi="Courier New" w:cs="Courier New"/>
      <w:color w:val="333333"/>
      <w:sz w:val="18"/>
      <w:lang w:val="en-US" w:eastAsia="es-ES" w:bidi="he-IL"/>
    </w:rPr>
  </w:style>
  <w:style w:type="character" w:customStyle="1" w:styleId="codeCar">
    <w:name w:val="code Car"/>
    <w:basedOn w:val="Fuentedeprrafopredeter"/>
    <w:link w:val="code"/>
    <w:rsid w:val="003C2AAD"/>
    <w:rPr>
      <w:rFonts w:ascii="Courier New" w:eastAsia="Times New Roman" w:hAnsi="Courier New" w:cs="Courier New"/>
      <w:color w:val="333333"/>
      <w:sz w:val="18"/>
      <w:shd w:val="clear" w:color="auto" w:fill="D9D9D9" w:themeFill="background1" w:themeFillShade="D9"/>
      <w:lang w:val="en-US" w:eastAsia="es-ES" w:bidi="he-IL"/>
    </w:rPr>
  </w:style>
  <w:style w:type="paragraph" w:styleId="HTMLconformatoprevio">
    <w:name w:val="HTML Preformatted"/>
    <w:basedOn w:val="Normal"/>
    <w:link w:val="HTMLconformatoprevioCar"/>
    <w:uiPriority w:val="99"/>
    <w:semiHidden/>
    <w:unhideWhenUsed/>
    <w:rsid w:val="003C2A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color w:val="auto"/>
      <w:sz w:val="20"/>
      <w:szCs w:val="20"/>
      <w:lang w:eastAsia="es-ES" w:bidi="he-IL"/>
    </w:rPr>
  </w:style>
  <w:style w:type="character" w:customStyle="1" w:styleId="HTMLconformatoprevioCar">
    <w:name w:val="HTML con formato previo Car"/>
    <w:basedOn w:val="Fuentedeprrafopredeter"/>
    <w:link w:val="HTMLconformatoprevio"/>
    <w:uiPriority w:val="99"/>
    <w:semiHidden/>
    <w:rsid w:val="003C2AAD"/>
    <w:rPr>
      <w:rFonts w:ascii="Courier New" w:eastAsia="Times New Roman" w:hAnsi="Courier New" w:cs="Courier New"/>
      <w:sz w:val="20"/>
      <w:szCs w:val="20"/>
      <w:lang w:eastAsia="es-ES" w:bidi="he-IL"/>
    </w:rPr>
  </w:style>
  <w:style w:type="character" w:styleId="CdigoHTML">
    <w:name w:val="HTML Code"/>
    <w:basedOn w:val="Fuentedeprrafopredeter"/>
    <w:uiPriority w:val="99"/>
    <w:semiHidden/>
    <w:unhideWhenUsed/>
    <w:rsid w:val="003C2AAD"/>
    <w:rPr>
      <w:rFonts w:ascii="Courier New" w:eastAsia="Times New Roman" w:hAnsi="Courier New" w:cs="Courier New"/>
      <w:sz w:val="20"/>
      <w:szCs w:val="20"/>
    </w:rPr>
  </w:style>
  <w:style w:type="paragraph" w:styleId="TtulodeTDC">
    <w:name w:val="TOC Heading"/>
    <w:basedOn w:val="Ttulo1"/>
    <w:next w:val="Normal"/>
    <w:uiPriority w:val="39"/>
    <w:unhideWhenUsed/>
    <w:qFormat/>
    <w:rsid w:val="00EF02C4"/>
    <w:pPr>
      <w:numPr>
        <w:numId w:val="0"/>
      </w:numPr>
      <w:spacing w:line="276" w:lineRule="auto"/>
      <w:jc w:val="left"/>
      <w:outlineLvl w:val="9"/>
    </w:pPr>
    <w:rPr>
      <w:rFonts w:asciiTheme="majorHAnsi" w:hAnsiTheme="majorHAnsi"/>
      <w:b/>
      <w:color w:val="365F91" w:themeColor="accent1" w:themeShade="BF"/>
      <w:sz w:val="28"/>
      <w:lang w:eastAsia="es-ES"/>
    </w:rPr>
  </w:style>
  <w:style w:type="table" w:styleId="Listaclara-nfasis1">
    <w:name w:val="Light List Accent 1"/>
    <w:basedOn w:val="Tablanormal"/>
    <w:uiPriority w:val="61"/>
    <w:rsid w:val="009A3669"/>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Refdecomentario">
    <w:name w:val="annotation reference"/>
    <w:basedOn w:val="Fuentedeprrafopredeter"/>
    <w:uiPriority w:val="99"/>
    <w:semiHidden/>
    <w:unhideWhenUsed/>
    <w:rsid w:val="00465825"/>
    <w:rPr>
      <w:sz w:val="16"/>
      <w:szCs w:val="16"/>
    </w:rPr>
  </w:style>
  <w:style w:type="paragraph" w:styleId="Textocomentario">
    <w:name w:val="annotation text"/>
    <w:basedOn w:val="Normal"/>
    <w:link w:val="TextocomentarioCar"/>
    <w:uiPriority w:val="99"/>
    <w:semiHidden/>
    <w:unhideWhenUsed/>
    <w:rsid w:val="0046582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465825"/>
    <w:rPr>
      <w:rFonts w:ascii="Arial Narrow" w:hAnsi="Arial Narrow"/>
      <w:color w:val="595959" w:themeColor="text1" w:themeTint="A6"/>
      <w:sz w:val="20"/>
      <w:szCs w:val="20"/>
    </w:rPr>
  </w:style>
  <w:style w:type="paragraph" w:styleId="Asuntodelcomentario">
    <w:name w:val="annotation subject"/>
    <w:basedOn w:val="Textocomentario"/>
    <w:next w:val="Textocomentario"/>
    <w:link w:val="AsuntodelcomentarioCar"/>
    <w:uiPriority w:val="99"/>
    <w:semiHidden/>
    <w:unhideWhenUsed/>
    <w:rsid w:val="00465825"/>
    <w:rPr>
      <w:b/>
      <w:bCs/>
    </w:rPr>
  </w:style>
  <w:style w:type="character" w:customStyle="1" w:styleId="AsuntodelcomentarioCar">
    <w:name w:val="Asunto del comentario Car"/>
    <w:basedOn w:val="TextocomentarioCar"/>
    <w:link w:val="Asuntodelcomentario"/>
    <w:uiPriority w:val="99"/>
    <w:semiHidden/>
    <w:rsid w:val="00465825"/>
    <w:rPr>
      <w:rFonts w:ascii="Arial Narrow" w:hAnsi="Arial Narrow"/>
      <w:b/>
      <w:bCs/>
      <w:color w:val="595959" w:themeColor="text1" w:themeTint="A6"/>
      <w:sz w:val="20"/>
      <w:szCs w:val="20"/>
    </w:rPr>
  </w:style>
  <w:style w:type="paragraph" w:styleId="Sinespaciado">
    <w:name w:val="No Spacing"/>
    <w:link w:val="SinespaciadoCar"/>
    <w:uiPriority w:val="1"/>
    <w:qFormat/>
    <w:rsid w:val="00FB4390"/>
    <w:pPr>
      <w:spacing w:after="0" w:line="240" w:lineRule="auto"/>
      <w:jc w:val="both"/>
    </w:pPr>
    <w:rPr>
      <w:rFonts w:ascii="Arial Narrow" w:hAnsi="Arial Narrow"/>
      <w:color w:val="595959" w:themeColor="text1" w:themeTint="A6"/>
      <w:sz w:val="24"/>
    </w:rPr>
  </w:style>
  <w:style w:type="character" w:customStyle="1" w:styleId="SinespaciadoCar">
    <w:name w:val="Sin espaciado Car"/>
    <w:basedOn w:val="Fuentedeprrafopredeter"/>
    <w:link w:val="Sinespaciado"/>
    <w:uiPriority w:val="1"/>
    <w:rsid w:val="00BD7B28"/>
    <w:rPr>
      <w:rFonts w:ascii="Arial Narrow" w:hAnsi="Arial Narrow"/>
      <w:color w:val="595959" w:themeColor="text1" w:themeTint="A6"/>
      <w:sz w:val="24"/>
    </w:rPr>
  </w:style>
  <w:style w:type="paragraph" w:styleId="NormalWeb">
    <w:name w:val="Normal (Web)"/>
    <w:basedOn w:val="Normal"/>
    <w:uiPriority w:val="99"/>
    <w:semiHidden/>
    <w:unhideWhenUsed/>
    <w:rsid w:val="00907047"/>
    <w:pPr>
      <w:spacing w:before="100" w:beforeAutospacing="1" w:after="100" w:afterAutospacing="1" w:line="240" w:lineRule="auto"/>
      <w:jc w:val="left"/>
    </w:pPr>
    <w:rPr>
      <w:rFonts w:ascii="Times New Roman" w:eastAsiaTheme="minorEastAsia" w:hAnsi="Times New Roman" w:cs="Times New Roman"/>
      <w:color w:val="auto"/>
      <w:szCs w:val="24"/>
      <w:lang w:eastAsia="es-ES"/>
    </w:rPr>
  </w:style>
  <w:style w:type="table" w:customStyle="1" w:styleId="Tabladecuadrcula1clara-nfasis11">
    <w:name w:val="Tabla de cuadrícula 1 clara - Énfasis 11"/>
    <w:basedOn w:val="Tablanormal"/>
    <w:uiPriority w:val="46"/>
    <w:rsid w:val="009F4F80"/>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Hipervnculovisitado">
    <w:name w:val="FollowedHyperlink"/>
    <w:basedOn w:val="Fuentedeprrafopredeter"/>
    <w:uiPriority w:val="99"/>
    <w:semiHidden/>
    <w:unhideWhenUsed/>
    <w:rsid w:val="008B7335"/>
    <w:rPr>
      <w:color w:val="800080" w:themeColor="followedHyperlink"/>
      <w:u w:val="single"/>
    </w:rPr>
  </w:style>
  <w:style w:type="paragraph" w:customStyle="1" w:styleId="Prrafodelista1">
    <w:name w:val="Párrafo de lista1"/>
    <w:basedOn w:val="Normal"/>
    <w:rsid w:val="00EB7C11"/>
    <w:pPr>
      <w:spacing w:line="276" w:lineRule="auto"/>
      <w:ind w:left="720"/>
      <w:contextualSpacing/>
      <w:jc w:val="left"/>
    </w:pPr>
    <w:rPr>
      <w:rFonts w:ascii="Calibri" w:eastAsia="Times New Roman" w:hAnsi="Calibri" w:cs="Times New Roman"/>
      <w:color w:val="auto"/>
      <w:sz w:val="22"/>
    </w:rPr>
  </w:style>
  <w:style w:type="table" w:styleId="Cuadrculadetablaclara">
    <w:name w:val="Grid Table Light"/>
    <w:basedOn w:val="Tablanormal"/>
    <w:uiPriority w:val="40"/>
    <w:rsid w:val="00812DE8"/>
    <w:pPr>
      <w:spacing w:after="0" w:line="240" w:lineRule="auto"/>
    </w:pPr>
    <w:rPr>
      <w:rFonts w:ascii="Times New Roman" w:eastAsia="Times New Roman" w:hAnsi="Times New Roman" w:cs="Times New Roman"/>
      <w:sz w:val="20"/>
      <w:szCs w:val="20"/>
      <w:lang w:eastAsia="es-E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TDC7">
    <w:name w:val="toc 7"/>
    <w:basedOn w:val="Normal"/>
    <w:next w:val="Normal"/>
    <w:autoRedefine/>
    <w:uiPriority w:val="39"/>
    <w:unhideWhenUsed/>
    <w:rsid w:val="00702A43"/>
    <w:pPr>
      <w:spacing w:after="100" w:line="259" w:lineRule="auto"/>
      <w:ind w:left="1320"/>
      <w:jc w:val="left"/>
    </w:pPr>
    <w:rPr>
      <w:rFonts w:asciiTheme="minorHAnsi" w:eastAsiaTheme="minorEastAsia" w:hAnsiTheme="minorHAnsi"/>
      <w:color w:val="auto"/>
      <w:sz w:val="22"/>
      <w:lang w:eastAsia="es-ES"/>
    </w:rPr>
  </w:style>
  <w:style w:type="paragraph" w:styleId="TDC8">
    <w:name w:val="toc 8"/>
    <w:basedOn w:val="Normal"/>
    <w:next w:val="Normal"/>
    <w:autoRedefine/>
    <w:uiPriority w:val="39"/>
    <w:unhideWhenUsed/>
    <w:rsid w:val="00702A43"/>
    <w:pPr>
      <w:spacing w:after="100" w:line="259" w:lineRule="auto"/>
      <w:ind w:left="1540"/>
      <w:jc w:val="left"/>
    </w:pPr>
    <w:rPr>
      <w:rFonts w:asciiTheme="minorHAnsi" w:eastAsiaTheme="minorEastAsia" w:hAnsiTheme="minorHAnsi"/>
      <w:color w:val="auto"/>
      <w:sz w:val="22"/>
      <w:lang w:eastAsia="es-ES"/>
    </w:rPr>
  </w:style>
  <w:style w:type="paragraph" w:styleId="TDC9">
    <w:name w:val="toc 9"/>
    <w:basedOn w:val="Normal"/>
    <w:next w:val="Normal"/>
    <w:autoRedefine/>
    <w:uiPriority w:val="39"/>
    <w:unhideWhenUsed/>
    <w:rsid w:val="00702A43"/>
    <w:pPr>
      <w:spacing w:after="100" w:line="259" w:lineRule="auto"/>
      <w:ind w:left="1760"/>
      <w:jc w:val="left"/>
    </w:pPr>
    <w:rPr>
      <w:rFonts w:asciiTheme="minorHAnsi" w:eastAsiaTheme="minorEastAsia" w:hAnsiTheme="minorHAnsi"/>
      <w:color w:val="auto"/>
      <w:sz w:val="22"/>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501924">
      <w:bodyDiv w:val="1"/>
      <w:marLeft w:val="0"/>
      <w:marRight w:val="0"/>
      <w:marTop w:val="0"/>
      <w:marBottom w:val="0"/>
      <w:divBdr>
        <w:top w:val="none" w:sz="0" w:space="0" w:color="auto"/>
        <w:left w:val="none" w:sz="0" w:space="0" w:color="auto"/>
        <w:bottom w:val="none" w:sz="0" w:space="0" w:color="auto"/>
        <w:right w:val="none" w:sz="0" w:space="0" w:color="auto"/>
      </w:divBdr>
    </w:div>
    <w:div w:id="227956136">
      <w:bodyDiv w:val="1"/>
      <w:marLeft w:val="0"/>
      <w:marRight w:val="0"/>
      <w:marTop w:val="0"/>
      <w:marBottom w:val="0"/>
      <w:divBdr>
        <w:top w:val="none" w:sz="0" w:space="0" w:color="auto"/>
        <w:left w:val="none" w:sz="0" w:space="0" w:color="auto"/>
        <w:bottom w:val="none" w:sz="0" w:space="0" w:color="auto"/>
        <w:right w:val="none" w:sz="0" w:space="0" w:color="auto"/>
      </w:divBdr>
    </w:div>
    <w:div w:id="232468792">
      <w:bodyDiv w:val="1"/>
      <w:marLeft w:val="0"/>
      <w:marRight w:val="0"/>
      <w:marTop w:val="0"/>
      <w:marBottom w:val="0"/>
      <w:divBdr>
        <w:top w:val="none" w:sz="0" w:space="0" w:color="auto"/>
        <w:left w:val="none" w:sz="0" w:space="0" w:color="auto"/>
        <w:bottom w:val="none" w:sz="0" w:space="0" w:color="auto"/>
        <w:right w:val="none" w:sz="0" w:space="0" w:color="auto"/>
      </w:divBdr>
    </w:div>
    <w:div w:id="344211929">
      <w:bodyDiv w:val="1"/>
      <w:marLeft w:val="0"/>
      <w:marRight w:val="0"/>
      <w:marTop w:val="0"/>
      <w:marBottom w:val="0"/>
      <w:divBdr>
        <w:top w:val="none" w:sz="0" w:space="0" w:color="auto"/>
        <w:left w:val="none" w:sz="0" w:space="0" w:color="auto"/>
        <w:bottom w:val="none" w:sz="0" w:space="0" w:color="auto"/>
        <w:right w:val="none" w:sz="0" w:space="0" w:color="auto"/>
      </w:divBdr>
    </w:div>
    <w:div w:id="353306888">
      <w:bodyDiv w:val="1"/>
      <w:marLeft w:val="0"/>
      <w:marRight w:val="0"/>
      <w:marTop w:val="0"/>
      <w:marBottom w:val="0"/>
      <w:divBdr>
        <w:top w:val="none" w:sz="0" w:space="0" w:color="auto"/>
        <w:left w:val="none" w:sz="0" w:space="0" w:color="auto"/>
        <w:bottom w:val="none" w:sz="0" w:space="0" w:color="auto"/>
        <w:right w:val="none" w:sz="0" w:space="0" w:color="auto"/>
      </w:divBdr>
    </w:div>
    <w:div w:id="401872607">
      <w:bodyDiv w:val="1"/>
      <w:marLeft w:val="0"/>
      <w:marRight w:val="0"/>
      <w:marTop w:val="0"/>
      <w:marBottom w:val="0"/>
      <w:divBdr>
        <w:top w:val="none" w:sz="0" w:space="0" w:color="auto"/>
        <w:left w:val="none" w:sz="0" w:space="0" w:color="auto"/>
        <w:bottom w:val="none" w:sz="0" w:space="0" w:color="auto"/>
        <w:right w:val="none" w:sz="0" w:space="0" w:color="auto"/>
      </w:divBdr>
    </w:div>
    <w:div w:id="463431850">
      <w:bodyDiv w:val="1"/>
      <w:marLeft w:val="0"/>
      <w:marRight w:val="0"/>
      <w:marTop w:val="0"/>
      <w:marBottom w:val="0"/>
      <w:divBdr>
        <w:top w:val="none" w:sz="0" w:space="0" w:color="auto"/>
        <w:left w:val="none" w:sz="0" w:space="0" w:color="auto"/>
        <w:bottom w:val="none" w:sz="0" w:space="0" w:color="auto"/>
        <w:right w:val="none" w:sz="0" w:space="0" w:color="auto"/>
      </w:divBdr>
    </w:div>
    <w:div w:id="555316370">
      <w:bodyDiv w:val="1"/>
      <w:marLeft w:val="0"/>
      <w:marRight w:val="0"/>
      <w:marTop w:val="0"/>
      <w:marBottom w:val="0"/>
      <w:divBdr>
        <w:top w:val="none" w:sz="0" w:space="0" w:color="auto"/>
        <w:left w:val="none" w:sz="0" w:space="0" w:color="auto"/>
        <w:bottom w:val="none" w:sz="0" w:space="0" w:color="auto"/>
        <w:right w:val="none" w:sz="0" w:space="0" w:color="auto"/>
      </w:divBdr>
      <w:divsChild>
        <w:div w:id="354040601">
          <w:marLeft w:val="446"/>
          <w:marRight w:val="0"/>
          <w:marTop w:val="0"/>
          <w:marBottom w:val="0"/>
          <w:divBdr>
            <w:top w:val="none" w:sz="0" w:space="0" w:color="auto"/>
            <w:left w:val="none" w:sz="0" w:space="0" w:color="auto"/>
            <w:bottom w:val="none" w:sz="0" w:space="0" w:color="auto"/>
            <w:right w:val="none" w:sz="0" w:space="0" w:color="auto"/>
          </w:divBdr>
        </w:div>
        <w:div w:id="514807428">
          <w:marLeft w:val="1166"/>
          <w:marRight w:val="0"/>
          <w:marTop w:val="0"/>
          <w:marBottom w:val="0"/>
          <w:divBdr>
            <w:top w:val="none" w:sz="0" w:space="0" w:color="auto"/>
            <w:left w:val="none" w:sz="0" w:space="0" w:color="auto"/>
            <w:bottom w:val="none" w:sz="0" w:space="0" w:color="auto"/>
            <w:right w:val="none" w:sz="0" w:space="0" w:color="auto"/>
          </w:divBdr>
        </w:div>
        <w:div w:id="1985962806">
          <w:marLeft w:val="1166"/>
          <w:marRight w:val="0"/>
          <w:marTop w:val="0"/>
          <w:marBottom w:val="0"/>
          <w:divBdr>
            <w:top w:val="none" w:sz="0" w:space="0" w:color="auto"/>
            <w:left w:val="none" w:sz="0" w:space="0" w:color="auto"/>
            <w:bottom w:val="none" w:sz="0" w:space="0" w:color="auto"/>
            <w:right w:val="none" w:sz="0" w:space="0" w:color="auto"/>
          </w:divBdr>
        </w:div>
      </w:divsChild>
    </w:div>
    <w:div w:id="617101613">
      <w:bodyDiv w:val="1"/>
      <w:marLeft w:val="0"/>
      <w:marRight w:val="0"/>
      <w:marTop w:val="0"/>
      <w:marBottom w:val="0"/>
      <w:divBdr>
        <w:top w:val="none" w:sz="0" w:space="0" w:color="auto"/>
        <w:left w:val="none" w:sz="0" w:space="0" w:color="auto"/>
        <w:bottom w:val="none" w:sz="0" w:space="0" w:color="auto"/>
        <w:right w:val="none" w:sz="0" w:space="0" w:color="auto"/>
      </w:divBdr>
    </w:div>
    <w:div w:id="627975718">
      <w:bodyDiv w:val="1"/>
      <w:marLeft w:val="0"/>
      <w:marRight w:val="0"/>
      <w:marTop w:val="0"/>
      <w:marBottom w:val="0"/>
      <w:divBdr>
        <w:top w:val="none" w:sz="0" w:space="0" w:color="auto"/>
        <w:left w:val="none" w:sz="0" w:space="0" w:color="auto"/>
        <w:bottom w:val="none" w:sz="0" w:space="0" w:color="auto"/>
        <w:right w:val="none" w:sz="0" w:space="0" w:color="auto"/>
      </w:divBdr>
    </w:div>
    <w:div w:id="784228588">
      <w:bodyDiv w:val="1"/>
      <w:marLeft w:val="0"/>
      <w:marRight w:val="0"/>
      <w:marTop w:val="0"/>
      <w:marBottom w:val="0"/>
      <w:divBdr>
        <w:top w:val="none" w:sz="0" w:space="0" w:color="auto"/>
        <w:left w:val="none" w:sz="0" w:space="0" w:color="auto"/>
        <w:bottom w:val="none" w:sz="0" w:space="0" w:color="auto"/>
        <w:right w:val="none" w:sz="0" w:space="0" w:color="auto"/>
      </w:divBdr>
    </w:div>
    <w:div w:id="788084851">
      <w:bodyDiv w:val="1"/>
      <w:marLeft w:val="0"/>
      <w:marRight w:val="0"/>
      <w:marTop w:val="0"/>
      <w:marBottom w:val="0"/>
      <w:divBdr>
        <w:top w:val="none" w:sz="0" w:space="0" w:color="auto"/>
        <w:left w:val="none" w:sz="0" w:space="0" w:color="auto"/>
        <w:bottom w:val="none" w:sz="0" w:space="0" w:color="auto"/>
        <w:right w:val="none" w:sz="0" w:space="0" w:color="auto"/>
      </w:divBdr>
    </w:div>
    <w:div w:id="831408627">
      <w:bodyDiv w:val="1"/>
      <w:marLeft w:val="0"/>
      <w:marRight w:val="0"/>
      <w:marTop w:val="0"/>
      <w:marBottom w:val="0"/>
      <w:divBdr>
        <w:top w:val="none" w:sz="0" w:space="0" w:color="auto"/>
        <w:left w:val="none" w:sz="0" w:space="0" w:color="auto"/>
        <w:bottom w:val="none" w:sz="0" w:space="0" w:color="auto"/>
        <w:right w:val="none" w:sz="0" w:space="0" w:color="auto"/>
      </w:divBdr>
    </w:div>
    <w:div w:id="938683714">
      <w:bodyDiv w:val="1"/>
      <w:marLeft w:val="0"/>
      <w:marRight w:val="0"/>
      <w:marTop w:val="0"/>
      <w:marBottom w:val="0"/>
      <w:divBdr>
        <w:top w:val="none" w:sz="0" w:space="0" w:color="auto"/>
        <w:left w:val="none" w:sz="0" w:space="0" w:color="auto"/>
        <w:bottom w:val="none" w:sz="0" w:space="0" w:color="auto"/>
        <w:right w:val="none" w:sz="0" w:space="0" w:color="auto"/>
      </w:divBdr>
    </w:div>
    <w:div w:id="1018847528">
      <w:bodyDiv w:val="1"/>
      <w:marLeft w:val="0"/>
      <w:marRight w:val="0"/>
      <w:marTop w:val="0"/>
      <w:marBottom w:val="0"/>
      <w:divBdr>
        <w:top w:val="none" w:sz="0" w:space="0" w:color="auto"/>
        <w:left w:val="none" w:sz="0" w:space="0" w:color="auto"/>
        <w:bottom w:val="none" w:sz="0" w:space="0" w:color="auto"/>
        <w:right w:val="none" w:sz="0" w:space="0" w:color="auto"/>
      </w:divBdr>
    </w:div>
    <w:div w:id="1056470789">
      <w:bodyDiv w:val="1"/>
      <w:marLeft w:val="0"/>
      <w:marRight w:val="0"/>
      <w:marTop w:val="0"/>
      <w:marBottom w:val="0"/>
      <w:divBdr>
        <w:top w:val="none" w:sz="0" w:space="0" w:color="auto"/>
        <w:left w:val="none" w:sz="0" w:space="0" w:color="auto"/>
        <w:bottom w:val="none" w:sz="0" w:space="0" w:color="auto"/>
        <w:right w:val="none" w:sz="0" w:space="0" w:color="auto"/>
      </w:divBdr>
    </w:div>
    <w:div w:id="1089692100">
      <w:bodyDiv w:val="1"/>
      <w:marLeft w:val="0"/>
      <w:marRight w:val="0"/>
      <w:marTop w:val="0"/>
      <w:marBottom w:val="0"/>
      <w:divBdr>
        <w:top w:val="none" w:sz="0" w:space="0" w:color="auto"/>
        <w:left w:val="none" w:sz="0" w:space="0" w:color="auto"/>
        <w:bottom w:val="none" w:sz="0" w:space="0" w:color="auto"/>
        <w:right w:val="none" w:sz="0" w:space="0" w:color="auto"/>
      </w:divBdr>
    </w:div>
    <w:div w:id="1114861434">
      <w:bodyDiv w:val="1"/>
      <w:marLeft w:val="0"/>
      <w:marRight w:val="0"/>
      <w:marTop w:val="0"/>
      <w:marBottom w:val="0"/>
      <w:divBdr>
        <w:top w:val="none" w:sz="0" w:space="0" w:color="auto"/>
        <w:left w:val="none" w:sz="0" w:space="0" w:color="auto"/>
        <w:bottom w:val="none" w:sz="0" w:space="0" w:color="auto"/>
        <w:right w:val="none" w:sz="0" w:space="0" w:color="auto"/>
      </w:divBdr>
    </w:div>
    <w:div w:id="1146703047">
      <w:bodyDiv w:val="1"/>
      <w:marLeft w:val="0"/>
      <w:marRight w:val="0"/>
      <w:marTop w:val="0"/>
      <w:marBottom w:val="0"/>
      <w:divBdr>
        <w:top w:val="none" w:sz="0" w:space="0" w:color="auto"/>
        <w:left w:val="none" w:sz="0" w:space="0" w:color="auto"/>
        <w:bottom w:val="none" w:sz="0" w:space="0" w:color="auto"/>
        <w:right w:val="none" w:sz="0" w:space="0" w:color="auto"/>
      </w:divBdr>
      <w:divsChild>
        <w:div w:id="1396971568">
          <w:marLeft w:val="547"/>
          <w:marRight w:val="0"/>
          <w:marTop w:val="0"/>
          <w:marBottom w:val="0"/>
          <w:divBdr>
            <w:top w:val="none" w:sz="0" w:space="0" w:color="auto"/>
            <w:left w:val="none" w:sz="0" w:space="0" w:color="auto"/>
            <w:bottom w:val="none" w:sz="0" w:space="0" w:color="auto"/>
            <w:right w:val="none" w:sz="0" w:space="0" w:color="auto"/>
          </w:divBdr>
        </w:div>
        <w:div w:id="1050958359">
          <w:marLeft w:val="547"/>
          <w:marRight w:val="0"/>
          <w:marTop w:val="0"/>
          <w:marBottom w:val="0"/>
          <w:divBdr>
            <w:top w:val="none" w:sz="0" w:space="0" w:color="auto"/>
            <w:left w:val="none" w:sz="0" w:space="0" w:color="auto"/>
            <w:bottom w:val="none" w:sz="0" w:space="0" w:color="auto"/>
            <w:right w:val="none" w:sz="0" w:space="0" w:color="auto"/>
          </w:divBdr>
        </w:div>
        <w:div w:id="2057460307">
          <w:marLeft w:val="547"/>
          <w:marRight w:val="0"/>
          <w:marTop w:val="0"/>
          <w:marBottom w:val="0"/>
          <w:divBdr>
            <w:top w:val="none" w:sz="0" w:space="0" w:color="auto"/>
            <w:left w:val="none" w:sz="0" w:space="0" w:color="auto"/>
            <w:bottom w:val="none" w:sz="0" w:space="0" w:color="auto"/>
            <w:right w:val="none" w:sz="0" w:space="0" w:color="auto"/>
          </w:divBdr>
        </w:div>
      </w:divsChild>
    </w:div>
    <w:div w:id="1174299982">
      <w:bodyDiv w:val="1"/>
      <w:marLeft w:val="0"/>
      <w:marRight w:val="0"/>
      <w:marTop w:val="0"/>
      <w:marBottom w:val="0"/>
      <w:divBdr>
        <w:top w:val="none" w:sz="0" w:space="0" w:color="auto"/>
        <w:left w:val="none" w:sz="0" w:space="0" w:color="auto"/>
        <w:bottom w:val="none" w:sz="0" w:space="0" w:color="auto"/>
        <w:right w:val="none" w:sz="0" w:space="0" w:color="auto"/>
      </w:divBdr>
    </w:div>
    <w:div w:id="1254971227">
      <w:bodyDiv w:val="1"/>
      <w:marLeft w:val="0"/>
      <w:marRight w:val="0"/>
      <w:marTop w:val="0"/>
      <w:marBottom w:val="0"/>
      <w:divBdr>
        <w:top w:val="none" w:sz="0" w:space="0" w:color="auto"/>
        <w:left w:val="none" w:sz="0" w:space="0" w:color="auto"/>
        <w:bottom w:val="none" w:sz="0" w:space="0" w:color="auto"/>
        <w:right w:val="none" w:sz="0" w:space="0" w:color="auto"/>
      </w:divBdr>
      <w:divsChild>
        <w:div w:id="177735551">
          <w:marLeft w:val="1714"/>
          <w:marRight w:val="0"/>
          <w:marTop w:val="0"/>
          <w:marBottom w:val="0"/>
          <w:divBdr>
            <w:top w:val="none" w:sz="0" w:space="0" w:color="auto"/>
            <w:left w:val="none" w:sz="0" w:space="0" w:color="auto"/>
            <w:bottom w:val="none" w:sz="0" w:space="0" w:color="auto"/>
            <w:right w:val="none" w:sz="0" w:space="0" w:color="auto"/>
          </w:divBdr>
        </w:div>
        <w:div w:id="1415006329">
          <w:marLeft w:val="2434"/>
          <w:marRight w:val="0"/>
          <w:marTop w:val="0"/>
          <w:marBottom w:val="0"/>
          <w:divBdr>
            <w:top w:val="none" w:sz="0" w:space="0" w:color="auto"/>
            <w:left w:val="none" w:sz="0" w:space="0" w:color="auto"/>
            <w:bottom w:val="none" w:sz="0" w:space="0" w:color="auto"/>
            <w:right w:val="none" w:sz="0" w:space="0" w:color="auto"/>
          </w:divBdr>
        </w:div>
        <w:div w:id="600375336">
          <w:marLeft w:val="1714"/>
          <w:marRight w:val="0"/>
          <w:marTop w:val="0"/>
          <w:marBottom w:val="0"/>
          <w:divBdr>
            <w:top w:val="none" w:sz="0" w:space="0" w:color="auto"/>
            <w:left w:val="none" w:sz="0" w:space="0" w:color="auto"/>
            <w:bottom w:val="none" w:sz="0" w:space="0" w:color="auto"/>
            <w:right w:val="none" w:sz="0" w:space="0" w:color="auto"/>
          </w:divBdr>
        </w:div>
        <w:div w:id="2013291850">
          <w:marLeft w:val="2434"/>
          <w:marRight w:val="0"/>
          <w:marTop w:val="0"/>
          <w:marBottom w:val="0"/>
          <w:divBdr>
            <w:top w:val="none" w:sz="0" w:space="0" w:color="auto"/>
            <w:left w:val="none" w:sz="0" w:space="0" w:color="auto"/>
            <w:bottom w:val="none" w:sz="0" w:space="0" w:color="auto"/>
            <w:right w:val="none" w:sz="0" w:space="0" w:color="auto"/>
          </w:divBdr>
        </w:div>
        <w:div w:id="17629524">
          <w:marLeft w:val="2434"/>
          <w:marRight w:val="0"/>
          <w:marTop w:val="0"/>
          <w:marBottom w:val="0"/>
          <w:divBdr>
            <w:top w:val="none" w:sz="0" w:space="0" w:color="auto"/>
            <w:left w:val="none" w:sz="0" w:space="0" w:color="auto"/>
            <w:bottom w:val="none" w:sz="0" w:space="0" w:color="auto"/>
            <w:right w:val="none" w:sz="0" w:space="0" w:color="auto"/>
          </w:divBdr>
        </w:div>
        <w:div w:id="85738936">
          <w:marLeft w:val="2434"/>
          <w:marRight w:val="0"/>
          <w:marTop w:val="0"/>
          <w:marBottom w:val="0"/>
          <w:divBdr>
            <w:top w:val="none" w:sz="0" w:space="0" w:color="auto"/>
            <w:left w:val="none" w:sz="0" w:space="0" w:color="auto"/>
            <w:bottom w:val="none" w:sz="0" w:space="0" w:color="auto"/>
            <w:right w:val="none" w:sz="0" w:space="0" w:color="auto"/>
          </w:divBdr>
        </w:div>
        <w:div w:id="392848096">
          <w:marLeft w:val="1714"/>
          <w:marRight w:val="0"/>
          <w:marTop w:val="0"/>
          <w:marBottom w:val="0"/>
          <w:divBdr>
            <w:top w:val="none" w:sz="0" w:space="0" w:color="auto"/>
            <w:left w:val="none" w:sz="0" w:space="0" w:color="auto"/>
            <w:bottom w:val="none" w:sz="0" w:space="0" w:color="auto"/>
            <w:right w:val="none" w:sz="0" w:space="0" w:color="auto"/>
          </w:divBdr>
        </w:div>
        <w:div w:id="1467776685">
          <w:marLeft w:val="1714"/>
          <w:marRight w:val="0"/>
          <w:marTop w:val="0"/>
          <w:marBottom w:val="0"/>
          <w:divBdr>
            <w:top w:val="none" w:sz="0" w:space="0" w:color="auto"/>
            <w:left w:val="none" w:sz="0" w:space="0" w:color="auto"/>
            <w:bottom w:val="none" w:sz="0" w:space="0" w:color="auto"/>
            <w:right w:val="none" w:sz="0" w:space="0" w:color="auto"/>
          </w:divBdr>
        </w:div>
        <w:div w:id="1094008288">
          <w:marLeft w:val="1714"/>
          <w:marRight w:val="0"/>
          <w:marTop w:val="0"/>
          <w:marBottom w:val="0"/>
          <w:divBdr>
            <w:top w:val="none" w:sz="0" w:space="0" w:color="auto"/>
            <w:left w:val="none" w:sz="0" w:space="0" w:color="auto"/>
            <w:bottom w:val="none" w:sz="0" w:space="0" w:color="auto"/>
            <w:right w:val="none" w:sz="0" w:space="0" w:color="auto"/>
          </w:divBdr>
        </w:div>
        <w:div w:id="1925871230">
          <w:marLeft w:val="1714"/>
          <w:marRight w:val="0"/>
          <w:marTop w:val="0"/>
          <w:marBottom w:val="0"/>
          <w:divBdr>
            <w:top w:val="none" w:sz="0" w:space="0" w:color="auto"/>
            <w:left w:val="none" w:sz="0" w:space="0" w:color="auto"/>
            <w:bottom w:val="none" w:sz="0" w:space="0" w:color="auto"/>
            <w:right w:val="none" w:sz="0" w:space="0" w:color="auto"/>
          </w:divBdr>
        </w:div>
        <w:div w:id="837620529">
          <w:marLeft w:val="1714"/>
          <w:marRight w:val="0"/>
          <w:marTop w:val="0"/>
          <w:marBottom w:val="0"/>
          <w:divBdr>
            <w:top w:val="none" w:sz="0" w:space="0" w:color="auto"/>
            <w:left w:val="none" w:sz="0" w:space="0" w:color="auto"/>
            <w:bottom w:val="none" w:sz="0" w:space="0" w:color="auto"/>
            <w:right w:val="none" w:sz="0" w:space="0" w:color="auto"/>
          </w:divBdr>
        </w:div>
        <w:div w:id="1923953292">
          <w:marLeft w:val="1714"/>
          <w:marRight w:val="0"/>
          <w:marTop w:val="0"/>
          <w:marBottom w:val="0"/>
          <w:divBdr>
            <w:top w:val="none" w:sz="0" w:space="0" w:color="auto"/>
            <w:left w:val="none" w:sz="0" w:space="0" w:color="auto"/>
            <w:bottom w:val="none" w:sz="0" w:space="0" w:color="auto"/>
            <w:right w:val="none" w:sz="0" w:space="0" w:color="auto"/>
          </w:divBdr>
        </w:div>
        <w:div w:id="406343168">
          <w:marLeft w:val="2434"/>
          <w:marRight w:val="0"/>
          <w:marTop w:val="0"/>
          <w:marBottom w:val="0"/>
          <w:divBdr>
            <w:top w:val="none" w:sz="0" w:space="0" w:color="auto"/>
            <w:left w:val="none" w:sz="0" w:space="0" w:color="auto"/>
            <w:bottom w:val="none" w:sz="0" w:space="0" w:color="auto"/>
            <w:right w:val="none" w:sz="0" w:space="0" w:color="auto"/>
          </w:divBdr>
        </w:div>
        <w:div w:id="1579823437">
          <w:marLeft w:val="2434"/>
          <w:marRight w:val="0"/>
          <w:marTop w:val="0"/>
          <w:marBottom w:val="0"/>
          <w:divBdr>
            <w:top w:val="none" w:sz="0" w:space="0" w:color="auto"/>
            <w:left w:val="none" w:sz="0" w:space="0" w:color="auto"/>
            <w:bottom w:val="none" w:sz="0" w:space="0" w:color="auto"/>
            <w:right w:val="none" w:sz="0" w:space="0" w:color="auto"/>
          </w:divBdr>
        </w:div>
        <w:div w:id="718170264">
          <w:marLeft w:val="2434"/>
          <w:marRight w:val="0"/>
          <w:marTop w:val="0"/>
          <w:marBottom w:val="0"/>
          <w:divBdr>
            <w:top w:val="none" w:sz="0" w:space="0" w:color="auto"/>
            <w:left w:val="none" w:sz="0" w:space="0" w:color="auto"/>
            <w:bottom w:val="none" w:sz="0" w:space="0" w:color="auto"/>
            <w:right w:val="none" w:sz="0" w:space="0" w:color="auto"/>
          </w:divBdr>
        </w:div>
        <w:div w:id="653026877">
          <w:marLeft w:val="2434"/>
          <w:marRight w:val="0"/>
          <w:marTop w:val="0"/>
          <w:marBottom w:val="0"/>
          <w:divBdr>
            <w:top w:val="none" w:sz="0" w:space="0" w:color="auto"/>
            <w:left w:val="none" w:sz="0" w:space="0" w:color="auto"/>
            <w:bottom w:val="none" w:sz="0" w:space="0" w:color="auto"/>
            <w:right w:val="none" w:sz="0" w:space="0" w:color="auto"/>
          </w:divBdr>
        </w:div>
      </w:divsChild>
    </w:div>
    <w:div w:id="1270427931">
      <w:bodyDiv w:val="1"/>
      <w:marLeft w:val="0"/>
      <w:marRight w:val="0"/>
      <w:marTop w:val="0"/>
      <w:marBottom w:val="0"/>
      <w:divBdr>
        <w:top w:val="none" w:sz="0" w:space="0" w:color="auto"/>
        <w:left w:val="none" w:sz="0" w:space="0" w:color="auto"/>
        <w:bottom w:val="none" w:sz="0" w:space="0" w:color="auto"/>
        <w:right w:val="none" w:sz="0" w:space="0" w:color="auto"/>
      </w:divBdr>
      <w:divsChild>
        <w:div w:id="1919171036">
          <w:marLeft w:val="446"/>
          <w:marRight w:val="0"/>
          <w:marTop w:val="0"/>
          <w:marBottom w:val="0"/>
          <w:divBdr>
            <w:top w:val="none" w:sz="0" w:space="0" w:color="auto"/>
            <w:left w:val="none" w:sz="0" w:space="0" w:color="auto"/>
            <w:bottom w:val="none" w:sz="0" w:space="0" w:color="auto"/>
            <w:right w:val="none" w:sz="0" w:space="0" w:color="auto"/>
          </w:divBdr>
        </w:div>
      </w:divsChild>
    </w:div>
    <w:div w:id="1333217554">
      <w:bodyDiv w:val="1"/>
      <w:marLeft w:val="0"/>
      <w:marRight w:val="0"/>
      <w:marTop w:val="0"/>
      <w:marBottom w:val="0"/>
      <w:divBdr>
        <w:top w:val="none" w:sz="0" w:space="0" w:color="auto"/>
        <w:left w:val="none" w:sz="0" w:space="0" w:color="auto"/>
        <w:bottom w:val="none" w:sz="0" w:space="0" w:color="auto"/>
        <w:right w:val="none" w:sz="0" w:space="0" w:color="auto"/>
      </w:divBdr>
      <w:divsChild>
        <w:div w:id="1721394926">
          <w:marLeft w:val="446"/>
          <w:marRight w:val="0"/>
          <w:marTop w:val="0"/>
          <w:marBottom w:val="0"/>
          <w:divBdr>
            <w:top w:val="none" w:sz="0" w:space="0" w:color="auto"/>
            <w:left w:val="none" w:sz="0" w:space="0" w:color="auto"/>
            <w:bottom w:val="none" w:sz="0" w:space="0" w:color="auto"/>
            <w:right w:val="none" w:sz="0" w:space="0" w:color="auto"/>
          </w:divBdr>
        </w:div>
      </w:divsChild>
    </w:div>
    <w:div w:id="1435204913">
      <w:bodyDiv w:val="1"/>
      <w:marLeft w:val="0"/>
      <w:marRight w:val="0"/>
      <w:marTop w:val="0"/>
      <w:marBottom w:val="0"/>
      <w:divBdr>
        <w:top w:val="none" w:sz="0" w:space="0" w:color="auto"/>
        <w:left w:val="none" w:sz="0" w:space="0" w:color="auto"/>
        <w:bottom w:val="none" w:sz="0" w:space="0" w:color="auto"/>
        <w:right w:val="none" w:sz="0" w:space="0" w:color="auto"/>
      </w:divBdr>
    </w:div>
    <w:div w:id="1440180164">
      <w:bodyDiv w:val="1"/>
      <w:marLeft w:val="0"/>
      <w:marRight w:val="0"/>
      <w:marTop w:val="0"/>
      <w:marBottom w:val="0"/>
      <w:divBdr>
        <w:top w:val="none" w:sz="0" w:space="0" w:color="auto"/>
        <w:left w:val="none" w:sz="0" w:space="0" w:color="auto"/>
        <w:bottom w:val="none" w:sz="0" w:space="0" w:color="auto"/>
        <w:right w:val="none" w:sz="0" w:space="0" w:color="auto"/>
      </w:divBdr>
    </w:div>
    <w:div w:id="1442384315">
      <w:bodyDiv w:val="1"/>
      <w:marLeft w:val="0"/>
      <w:marRight w:val="0"/>
      <w:marTop w:val="0"/>
      <w:marBottom w:val="0"/>
      <w:divBdr>
        <w:top w:val="none" w:sz="0" w:space="0" w:color="auto"/>
        <w:left w:val="none" w:sz="0" w:space="0" w:color="auto"/>
        <w:bottom w:val="none" w:sz="0" w:space="0" w:color="auto"/>
        <w:right w:val="none" w:sz="0" w:space="0" w:color="auto"/>
      </w:divBdr>
    </w:div>
    <w:div w:id="1580863873">
      <w:bodyDiv w:val="1"/>
      <w:marLeft w:val="0"/>
      <w:marRight w:val="0"/>
      <w:marTop w:val="0"/>
      <w:marBottom w:val="0"/>
      <w:divBdr>
        <w:top w:val="none" w:sz="0" w:space="0" w:color="auto"/>
        <w:left w:val="none" w:sz="0" w:space="0" w:color="auto"/>
        <w:bottom w:val="none" w:sz="0" w:space="0" w:color="auto"/>
        <w:right w:val="none" w:sz="0" w:space="0" w:color="auto"/>
      </w:divBdr>
      <w:divsChild>
        <w:div w:id="11687177">
          <w:marLeft w:val="446"/>
          <w:marRight w:val="0"/>
          <w:marTop w:val="0"/>
          <w:marBottom w:val="0"/>
          <w:divBdr>
            <w:top w:val="none" w:sz="0" w:space="0" w:color="auto"/>
            <w:left w:val="none" w:sz="0" w:space="0" w:color="auto"/>
            <w:bottom w:val="none" w:sz="0" w:space="0" w:color="auto"/>
            <w:right w:val="none" w:sz="0" w:space="0" w:color="auto"/>
          </w:divBdr>
        </w:div>
      </w:divsChild>
    </w:div>
    <w:div w:id="1676032304">
      <w:bodyDiv w:val="1"/>
      <w:marLeft w:val="0"/>
      <w:marRight w:val="0"/>
      <w:marTop w:val="0"/>
      <w:marBottom w:val="0"/>
      <w:divBdr>
        <w:top w:val="none" w:sz="0" w:space="0" w:color="auto"/>
        <w:left w:val="none" w:sz="0" w:space="0" w:color="auto"/>
        <w:bottom w:val="none" w:sz="0" w:space="0" w:color="auto"/>
        <w:right w:val="none" w:sz="0" w:space="0" w:color="auto"/>
      </w:divBdr>
    </w:div>
    <w:div w:id="1688169793">
      <w:bodyDiv w:val="1"/>
      <w:marLeft w:val="0"/>
      <w:marRight w:val="0"/>
      <w:marTop w:val="0"/>
      <w:marBottom w:val="0"/>
      <w:divBdr>
        <w:top w:val="none" w:sz="0" w:space="0" w:color="auto"/>
        <w:left w:val="none" w:sz="0" w:space="0" w:color="auto"/>
        <w:bottom w:val="none" w:sz="0" w:space="0" w:color="auto"/>
        <w:right w:val="none" w:sz="0" w:space="0" w:color="auto"/>
      </w:divBdr>
      <w:divsChild>
        <w:div w:id="869298477">
          <w:marLeft w:val="446"/>
          <w:marRight w:val="0"/>
          <w:marTop w:val="0"/>
          <w:marBottom w:val="0"/>
          <w:divBdr>
            <w:top w:val="none" w:sz="0" w:space="0" w:color="auto"/>
            <w:left w:val="none" w:sz="0" w:space="0" w:color="auto"/>
            <w:bottom w:val="none" w:sz="0" w:space="0" w:color="auto"/>
            <w:right w:val="none" w:sz="0" w:space="0" w:color="auto"/>
          </w:divBdr>
        </w:div>
      </w:divsChild>
    </w:div>
    <w:div w:id="1727600835">
      <w:bodyDiv w:val="1"/>
      <w:marLeft w:val="0"/>
      <w:marRight w:val="0"/>
      <w:marTop w:val="0"/>
      <w:marBottom w:val="0"/>
      <w:divBdr>
        <w:top w:val="none" w:sz="0" w:space="0" w:color="auto"/>
        <w:left w:val="none" w:sz="0" w:space="0" w:color="auto"/>
        <w:bottom w:val="none" w:sz="0" w:space="0" w:color="auto"/>
        <w:right w:val="none" w:sz="0" w:space="0" w:color="auto"/>
      </w:divBdr>
    </w:div>
    <w:div w:id="1785689985">
      <w:bodyDiv w:val="1"/>
      <w:marLeft w:val="0"/>
      <w:marRight w:val="0"/>
      <w:marTop w:val="0"/>
      <w:marBottom w:val="0"/>
      <w:divBdr>
        <w:top w:val="none" w:sz="0" w:space="0" w:color="auto"/>
        <w:left w:val="none" w:sz="0" w:space="0" w:color="auto"/>
        <w:bottom w:val="none" w:sz="0" w:space="0" w:color="auto"/>
        <w:right w:val="none" w:sz="0" w:space="0" w:color="auto"/>
      </w:divBdr>
    </w:div>
    <w:div w:id="1937203153">
      <w:bodyDiv w:val="1"/>
      <w:marLeft w:val="0"/>
      <w:marRight w:val="0"/>
      <w:marTop w:val="0"/>
      <w:marBottom w:val="0"/>
      <w:divBdr>
        <w:top w:val="none" w:sz="0" w:space="0" w:color="auto"/>
        <w:left w:val="none" w:sz="0" w:space="0" w:color="auto"/>
        <w:bottom w:val="none" w:sz="0" w:space="0" w:color="auto"/>
        <w:right w:val="none" w:sz="0" w:space="0" w:color="auto"/>
      </w:divBdr>
      <w:divsChild>
        <w:div w:id="1583639656">
          <w:marLeft w:val="446"/>
          <w:marRight w:val="0"/>
          <w:marTop w:val="0"/>
          <w:marBottom w:val="0"/>
          <w:divBdr>
            <w:top w:val="none" w:sz="0" w:space="0" w:color="auto"/>
            <w:left w:val="none" w:sz="0" w:space="0" w:color="auto"/>
            <w:bottom w:val="none" w:sz="0" w:space="0" w:color="auto"/>
            <w:right w:val="none" w:sz="0" w:space="0" w:color="auto"/>
          </w:divBdr>
        </w:div>
      </w:divsChild>
    </w:div>
    <w:div w:id="1969583079">
      <w:bodyDiv w:val="1"/>
      <w:marLeft w:val="0"/>
      <w:marRight w:val="0"/>
      <w:marTop w:val="0"/>
      <w:marBottom w:val="0"/>
      <w:divBdr>
        <w:top w:val="none" w:sz="0" w:space="0" w:color="auto"/>
        <w:left w:val="none" w:sz="0" w:space="0" w:color="auto"/>
        <w:bottom w:val="none" w:sz="0" w:space="0" w:color="auto"/>
        <w:right w:val="none" w:sz="0" w:space="0" w:color="auto"/>
      </w:divBdr>
    </w:div>
    <w:div w:id="1984507719">
      <w:bodyDiv w:val="1"/>
      <w:marLeft w:val="0"/>
      <w:marRight w:val="0"/>
      <w:marTop w:val="0"/>
      <w:marBottom w:val="0"/>
      <w:divBdr>
        <w:top w:val="none" w:sz="0" w:space="0" w:color="auto"/>
        <w:left w:val="none" w:sz="0" w:space="0" w:color="auto"/>
        <w:bottom w:val="none" w:sz="0" w:space="0" w:color="auto"/>
        <w:right w:val="none" w:sz="0" w:space="0" w:color="auto"/>
      </w:divBdr>
    </w:div>
    <w:div w:id="2042120562">
      <w:bodyDiv w:val="1"/>
      <w:marLeft w:val="0"/>
      <w:marRight w:val="0"/>
      <w:marTop w:val="0"/>
      <w:marBottom w:val="0"/>
      <w:divBdr>
        <w:top w:val="none" w:sz="0" w:space="0" w:color="auto"/>
        <w:left w:val="none" w:sz="0" w:space="0" w:color="auto"/>
        <w:bottom w:val="none" w:sz="0" w:space="0" w:color="auto"/>
        <w:right w:val="none" w:sz="0" w:space="0" w:color="auto"/>
      </w:divBdr>
    </w:div>
    <w:div w:id="2114742132">
      <w:bodyDiv w:val="1"/>
      <w:marLeft w:val="0"/>
      <w:marRight w:val="0"/>
      <w:marTop w:val="0"/>
      <w:marBottom w:val="0"/>
      <w:divBdr>
        <w:top w:val="none" w:sz="0" w:space="0" w:color="auto"/>
        <w:left w:val="none" w:sz="0" w:space="0" w:color="auto"/>
        <w:bottom w:val="none" w:sz="0" w:space="0" w:color="auto"/>
        <w:right w:val="none" w:sz="0" w:space="0" w:color="auto"/>
      </w:divBdr>
      <w:divsChild>
        <w:div w:id="1865053631">
          <w:marLeft w:val="994"/>
          <w:marRight w:val="0"/>
          <w:marTop w:val="0"/>
          <w:marBottom w:val="0"/>
          <w:divBdr>
            <w:top w:val="none" w:sz="0" w:space="0" w:color="auto"/>
            <w:left w:val="none" w:sz="0" w:space="0" w:color="auto"/>
            <w:bottom w:val="none" w:sz="0" w:space="0" w:color="auto"/>
            <w:right w:val="none" w:sz="0" w:space="0" w:color="auto"/>
          </w:divBdr>
        </w:div>
        <w:div w:id="1202016356">
          <w:marLeft w:val="1714"/>
          <w:marRight w:val="0"/>
          <w:marTop w:val="0"/>
          <w:marBottom w:val="0"/>
          <w:divBdr>
            <w:top w:val="none" w:sz="0" w:space="0" w:color="auto"/>
            <w:left w:val="none" w:sz="0" w:space="0" w:color="auto"/>
            <w:bottom w:val="none" w:sz="0" w:space="0" w:color="auto"/>
            <w:right w:val="none" w:sz="0" w:space="0" w:color="auto"/>
          </w:divBdr>
        </w:div>
        <w:div w:id="1178080743">
          <w:marLeft w:val="1714"/>
          <w:marRight w:val="0"/>
          <w:marTop w:val="0"/>
          <w:marBottom w:val="0"/>
          <w:divBdr>
            <w:top w:val="none" w:sz="0" w:space="0" w:color="auto"/>
            <w:left w:val="none" w:sz="0" w:space="0" w:color="auto"/>
            <w:bottom w:val="none" w:sz="0" w:space="0" w:color="auto"/>
            <w:right w:val="none" w:sz="0" w:space="0" w:color="auto"/>
          </w:divBdr>
        </w:div>
        <w:div w:id="263080397">
          <w:marLeft w:val="1714"/>
          <w:marRight w:val="0"/>
          <w:marTop w:val="0"/>
          <w:marBottom w:val="0"/>
          <w:divBdr>
            <w:top w:val="none" w:sz="0" w:space="0" w:color="auto"/>
            <w:left w:val="none" w:sz="0" w:space="0" w:color="auto"/>
            <w:bottom w:val="none" w:sz="0" w:space="0" w:color="auto"/>
            <w:right w:val="none" w:sz="0" w:space="0" w:color="auto"/>
          </w:divBdr>
        </w:div>
        <w:div w:id="570773114">
          <w:marLeft w:val="994"/>
          <w:marRight w:val="0"/>
          <w:marTop w:val="0"/>
          <w:marBottom w:val="0"/>
          <w:divBdr>
            <w:top w:val="none" w:sz="0" w:space="0" w:color="auto"/>
            <w:left w:val="none" w:sz="0" w:space="0" w:color="auto"/>
            <w:bottom w:val="none" w:sz="0" w:space="0" w:color="auto"/>
            <w:right w:val="none" w:sz="0" w:space="0" w:color="auto"/>
          </w:divBdr>
        </w:div>
        <w:div w:id="8607695">
          <w:marLeft w:val="1714"/>
          <w:marRight w:val="0"/>
          <w:marTop w:val="0"/>
          <w:marBottom w:val="0"/>
          <w:divBdr>
            <w:top w:val="none" w:sz="0" w:space="0" w:color="auto"/>
            <w:left w:val="none" w:sz="0" w:space="0" w:color="auto"/>
            <w:bottom w:val="none" w:sz="0" w:space="0" w:color="auto"/>
            <w:right w:val="none" w:sz="0" w:space="0" w:color="auto"/>
          </w:divBdr>
        </w:div>
        <w:div w:id="340201215">
          <w:marLeft w:val="1714"/>
          <w:marRight w:val="0"/>
          <w:marTop w:val="0"/>
          <w:marBottom w:val="0"/>
          <w:divBdr>
            <w:top w:val="none" w:sz="0" w:space="0" w:color="auto"/>
            <w:left w:val="none" w:sz="0" w:space="0" w:color="auto"/>
            <w:bottom w:val="none" w:sz="0" w:space="0" w:color="auto"/>
            <w:right w:val="none" w:sz="0" w:space="0" w:color="auto"/>
          </w:divBdr>
        </w:div>
        <w:div w:id="1051807868">
          <w:marLeft w:val="1714"/>
          <w:marRight w:val="0"/>
          <w:marTop w:val="0"/>
          <w:marBottom w:val="0"/>
          <w:divBdr>
            <w:top w:val="none" w:sz="0" w:space="0" w:color="auto"/>
            <w:left w:val="none" w:sz="0" w:space="0" w:color="auto"/>
            <w:bottom w:val="none" w:sz="0" w:space="0" w:color="auto"/>
            <w:right w:val="none" w:sz="0" w:space="0" w:color="auto"/>
          </w:divBdr>
        </w:div>
        <w:div w:id="55051465">
          <w:marLeft w:val="994"/>
          <w:marRight w:val="0"/>
          <w:marTop w:val="0"/>
          <w:marBottom w:val="0"/>
          <w:divBdr>
            <w:top w:val="none" w:sz="0" w:space="0" w:color="auto"/>
            <w:left w:val="none" w:sz="0" w:space="0" w:color="auto"/>
            <w:bottom w:val="none" w:sz="0" w:space="0" w:color="auto"/>
            <w:right w:val="none" w:sz="0" w:space="0" w:color="auto"/>
          </w:divBdr>
        </w:div>
        <w:div w:id="1265654119">
          <w:marLeft w:val="1714"/>
          <w:marRight w:val="0"/>
          <w:marTop w:val="0"/>
          <w:marBottom w:val="0"/>
          <w:divBdr>
            <w:top w:val="none" w:sz="0" w:space="0" w:color="auto"/>
            <w:left w:val="none" w:sz="0" w:space="0" w:color="auto"/>
            <w:bottom w:val="none" w:sz="0" w:space="0" w:color="auto"/>
            <w:right w:val="none" w:sz="0" w:space="0" w:color="auto"/>
          </w:divBdr>
        </w:div>
        <w:div w:id="742066471">
          <w:marLeft w:val="1714"/>
          <w:marRight w:val="0"/>
          <w:marTop w:val="0"/>
          <w:marBottom w:val="0"/>
          <w:divBdr>
            <w:top w:val="none" w:sz="0" w:space="0" w:color="auto"/>
            <w:left w:val="none" w:sz="0" w:space="0" w:color="auto"/>
            <w:bottom w:val="none" w:sz="0" w:space="0" w:color="auto"/>
            <w:right w:val="none" w:sz="0" w:space="0" w:color="auto"/>
          </w:divBdr>
        </w:div>
        <w:div w:id="666715811">
          <w:marLeft w:val="1714"/>
          <w:marRight w:val="0"/>
          <w:marTop w:val="0"/>
          <w:marBottom w:val="0"/>
          <w:divBdr>
            <w:top w:val="none" w:sz="0" w:space="0" w:color="auto"/>
            <w:left w:val="none" w:sz="0" w:space="0" w:color="auto"/>
            <w:bottom w:val="none" w:sz="0" w:space="0" w:color="auto"/>
            <w:right w:val="none" w:sz="0" w:space="0" w:color="auto"/>
          </w:divBdr>
        </w:div>
        <w:div w:id="157114360">
          <w:marLeft w:val="1714"/>
          <w:marRight w:val="0"/>
          <w:marTop w:val="0"/>
          <w:marBottom w:val="0"/>
          <w:divBdr>
            <w:top w:val="none" w:sz="0" w:space="0" w:color="auto"/>
            <w:left w:val="none" w:sz="0" w:space="0" w:color="auto"/>
            <w:bottom w:val="none" w:sz="0" w:space="0" w:color="auto"/>
            <w:right w:val="none" w:sz="0" w:space="0" w:color="auto"/>
          </w:divBdr>
        </w:div>
        <w:div w:id="838303167">
          <w:marLeft w:val="1714"/>
          <w:marRight w:val="0"/>
          <w:marTop w:val="0"/>
          <w:marBottom w:val="0"/>
          <w:divBdr>
            <w:top w:val="none" w:sz="0" w:space="0" w:color="auto"/>
            <w:left w:val="none" w:sz="0" w:space="0" w:color="auto"/>
            <w:bottom w:val="none" w:sz="0" w:space="0" w:color="auto"/>
            <w:right w:val="none" w:sz="0" w:space="0" w:color="auto"/>
          </w:divBdr>
        </w:div>
        <w:div w:id="1041706810">
          <w:marLeft w:val="2434"/>
          <w:marRight w:val="0"/>
          <w:marTop w:val="0"/>
          <w:marBottom w:val="0"/>
          <w:divBdr>
            <w:top w:val="none" w:sz="0" w:space="0" w:color="auto"/>
            <w:left w:val="none" w:sz="0" w:space="0" w:color="auto"/>
            <w:bottom w:val="none" w:sz="0" w:space="0" w:color="auto"/>
            <w:right w:val="none" w:sz="0" w:space="0" w:color="auto"/>
          </w:divBdr>
        </w:div>
        <w:div w:id="1304699294">
          <w:marLeft w:val="2434"/>
          <w:marRight w:val="0"/>
          <w:marTop w:val="0"/>
          <w:marBottom w:val="0"/>
          <w:divBdr>
            <w:top w:val="none" w:sz="0" w:space="0" w:color="auto"/>
            <w:left w:val="none" w:sz="0" w:space="0" w:color="auto"/>
            <w:bottom w:val="none" w:sz="0" w:space="0" w:color="auto"/>
            <w:right w:val="none" w:sz="0" w:space="0" w:color="auto"/>
          </w:divBdr>
        </w:div>
        <w:div w:id="615914311">
          <w:marLeft w:val="243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ata.lab.fi-ware.org/organization/sevilla" TargetMode="External"/><Relationship Id="rId18" Type="http://schemas.openxmlformats.org/officeDocument/2006/relationships/diagramData" Target="diagrams/data1.xml"/><Relationship Id="rId26" Type="http://schemas.openxmlformats.org/officeDocument/2006/relationships/image" Target="media/image13.png"/><Relationship Id="rId39" Type="http://schemas.openxmlformats.org/officeDocument/2006/relationships/header" Target="header2.xml"/><Relationship Id="rId21" Type="http://schemas.openxmlformats.org/officeDocument/2006/relationships/diagramColors" Target="diagrams/colors1.xml"/><Relationship Id="rId34" Type="http://schemas.openxmlformats.org/officeDocument/2006/relationships/hyperlink" Target="http://www.zaragoza.es/ciudad/risp/open311.htm" TargetMode="External"/><Relationship Id="rId42" Type="http://schemas.openxmlformats.org/officeDocument/2006/relationships/image" Target="media/image21.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diagramQuickStyle" Target="diagrams/quickStyle1.xml"/><Relationship Id="rId29" Type="http://schemas.openxmlformats.org/officeDocument/2006/relationships/hyperlink" Target="http://sig.urbanismosevilla.org/sevilla.art/urbancityguide/index.aspx" TargetMode="External"/><Relationship Id="rId41" Type="http://schemas.openxmlformats.org/officeDocument/2006/relationships/image" Target="media/image20.emf"/><Relationship Id="rId54"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image" Target="media/image22.png"/><Relationship Id="rId53" Type="http://schemas.openxmlformats.org/officeDocument/2006/relationships/image" Target="media/image29.png"/><Relationship Id="rId58"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0.png"/><Relationship Id="rId28" Type="http://schemas.openxmlformats.org/officeDocument/2006/relationships/hyperlink" Target="http://idesevilla.maps.arcgis.com/home/index.html" TargetMode="External"/><Relationship Id="rId36" Type="http://schemas.openxmlformats.org/officeDocument/2006/relationships/image" Target="media/image17.png"/><Relationship Id="rId49" Type="http://schemas.openxmlformats.org/officeDocument/2006/relationships/image" Target="media/image25.emf"/><Relationship Id="rId57" Type="http://schemas.openxmlformats.org/officeDocument/2006/relationships/image" Target="media/image33.png"/><Relationship Id="rId61" Type="http://schemas.openxmlformats.org/officeDocument/2006/relationships/theme" Target="theme/theme1.xml"/><Relationship Id="rId10" Type="http://schemas.openxmlformats.org/officeDocument/2006/relationships/hyperlink" Target="http://www.sevilla.org/ayuntamiento/areas/area-de-hacienda-y-administracion-publica/ITAS/plan-director" TargetMode="External"/><Relationship Id="rId19" Type="http://schemas.openxmlformats.org/officeDocument/2006/relationships/diagramLayout" Target="diagrams/layout1.xml"/><Relationship Id="rId31" Type="http://schemas.openxmlformats.org/officeDocument/2006/relationships/image" Target="media/image15.png"/><Relationship Id="rId44" Type="http://schemas.openxmlformats.org/officeDocument/2006/relationships/hyperlink" Target="http://www.ceapat.es/InterPresent2/groups/imserso/documents/binario/appsaccesibles.pdf" TargetMode="External"/><Relationship Id="rId52" Type="http://schemas.openxmlformats.org/officeDocument/2006/relationships/image" Target="media/image28.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6.png"/><Relationship Id="rId22" Type="http://schemas.microsoft.com/office/2007/relationships/diagramDrawing" Target="diagrams/drawing1.xml"/><Relationship Id="rId27" Type="http://schemas.openxmlformats.org/officeDocument/2006/relationships/hyperlink" Target="http://sig.urbanismosevilla.org/sevilla.art/datosabiertos/index.html" TargetMode="External"/><Relationship Id="rId30" Type="http://schemas.openxmlformats.org/officeDocument/2006/relationships/image" Target="media/image14.png"/><Relationship Id="rId35" Type="http://schemas.openxmlformats.org/officeDocument/2006/relationships/hyperlink" Target="https://play.google.com/store/apps/details?id=com.iam.lineaMadrid&amp;hl=es" TargetMode="External"/><Relationship Id="rId43" Type="http://schemas.openxmlformats.org/officeDocument/2006/relationships/hyperlink" Target="Http://www.ceapat.es/InterPresent2/groups/imserso/documents/binario/appsaccesibles.pdf" TargetMode="External"/><Relationship Id="rId48" Type="http://schemas.openxmlformats.org/officeDocument/2006/relationships/image" Target="media/image24.png"/><Relationship Id="rId56" Type="http://schemas.openxmlformats.org/officeDocument/2006/relationships/image" Target="media/image32.png"/><Relationship Id="rId8" Type="http://schemas.openxmlformats.org/officeDocument/2006/relationships/image" Target="media/image2.jpg"/><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2.emf"/><Relationship Id="rId33" Type="http://schemas.openxmlformats.org/officeDocument/2006/relationships/hyperlink" Target="http://wiki.open311.org/GeoReport_v2/Servers" TargetMode="External"/><Relationship Id="rId38" Type="http://schemas.openxmlformats.org/officeDocument/2006/relationships/footer" Target="footer1.xml"/><Relationship Id="rId46" Type="http://schemas.openxmlformats.org/officeDocument/2006/relationships/oleObject" Target="embeddings/oleObject1.bin"/><Relationship Id="rId59" Type="http://schemas.openxmlformats.org/officeDocument/2006/relationships/image" Target="media/image35.png"/></Relationships>
</file>

<file path=word/_rels/footer1.xml.rels><?xml version="1.0" encoding="UTF-8" standalone="yes"?>
<Relationships xmlns="http://schemas.openxmlformats.org/package/2006/relationships"><Relationship Id="rId1" Type="http://schemas.openxmlformats.org/officeDocument/2006/relationships/image" Target="media/image19.png"/></Relationships>
</file>

<file path=word/_rels/footer2.xml.rels><?xml version="1.0" encoding="UTF-8" standalone="yes"?>
<Relationships xmlns="http://schemas.openxmlformats.org/package/2006/relationships"><Relationship Id="rId1" Type="http://schemas.openxmlformats.org/officeDocument/2006/relationships/image" Target="media/image19.png"/></Relationships>
</file>

<file path=word/_rels/footnotes.xml.rels><?xml version="1.0" encoding="UTF-8" standalone="yes"?>
<Relationships xmlns="http://schemas.openxmlformats.org/package/2006/relationships"><Relationship Id="rId3" Type="http://schemas.openxmlformats.org/officeDocument/2006/relationships/hyperlink" Target="http://www.zaragoza.es/ciudad/risp/open311.htm" TargetMode="External"/><Relationship Id="rId2" Type="http://schemas.openxmlformats.org/officeDocument/2006/relationships/hyperlink" Target="http://wiki.open311.org/GeoReport_v2/Servers" TargetMode="External"/><Relationship Id="rId1" Type="http://schemas.openxmlformats.org/officeDocument/2006/relationships/hyperlink" Target="http://www.open311.org/" TargetMode="External"/><Relationship Id="rId4" Type="http://schemas.openxmlformats.org/officeDocument/2006/relationships/hyperlink" Target="http://www.fi-ware.or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F6814B5-5870-4FDA-ACE9-1DEB48546D8E}" type="doc">
      <dgm:prSet loTypeId="urn:microsoft.com/office/officeart/2005/8/layout/vList6" loCatId="list" qsTypeId="urn:microsoft.com/office/officeart/2005/8/quickstyle/simple1" qsCatId="simple" csTypeId="urn:microsoft.com/office/officeart/2005/8/colors/accent1_2" csCatId="accent1" phldr="1"/>
      <dgm:spPr/>
      <dgm:t>
        <a:bodyPr/>
        <a:lstStyle/>
        <a:p>
          <a:endParaRPr lang="es-ES"/>
        </a:p>
      </dgm:t>
    </dgm:pt>
    <dgm:pt modelId="{A58FDCDA-BF80-402A-B120-58AEDC7E13F7}">
      <dgm:prSet phldrT="[Texto]"/>
      <dgm:spPr/>
      <dgm:t>
        <a:bodyPr/>
        <a:lstStyle/>
        <a:p>
          <a:r>
            <a:rPr lang="es-ES"/>
            <a:t>Promoción</a:t>
          </a:r>
        </a:p>
      </dgm:t>
    </dgm:pt>
    <dgm:pt modelId="{B6262E6E-C777-42FC-8049-DFB3D9D7EEA2}" type="parTrans" cxnId="{91956FB0-1362-4772-A31F-E497578028E0}">
      <dgm:prSet/>
      <dgm:spPr/>
      <dgm:t>
        <a:bodyPr/>
        <a:lstStyle/>
        <a:p>
          <a:endParaRPr lang="es-ES"/>
        </a:p>
      </dgm:t>
    </dgm:pt>
    <dgm:pt modelId="{23C6801F-D3C1-4B83-8B9A-A424775408D0}" type="sibTrans" cxnId="{91956FB0-1362-4772-A31F-E497578028E0}">
      <dgm:prSet/>
      <dgm:spPr/>
      <dgm:t>
        <a:bodyPr/>
        <a:lstStyle/>
        <a:p>
          <a:endParaRPr lang="es-ES"/>
        </a:p>
      </dgm:t>
    </dgm:pt>
    <dgm:pt modelId="{25E9A625-6508-4886-96B2-17ADD1A97BEB}">
      <dgm:prSet phldrT="[Texto]" custT="1"/>
      <dgm:spPr/>
      <dgm:t>
        <a:bodyPr/>
        <a:lstStyle/>
        <a:p>
          <a:r>
            <a:rPr lang="es-ES" sz="800"/>
            <a:t>Atraer al mayor número de visitantes a la ciudad y comercio local</a:t>
          </a:r>
        </a:p>
      </dgm:t>
    </dgm:pt>
    <dgm:pt modelId="{A8A6DA2E-F2E2-4BF2-97C3-AC77B08A4922}" type="parTrans" cxnId="{E3095EE3-0F24-4F8E-A1A8-BAA121A2428E}">
      <dgm:prSet/>
      <dgm:spPr/>
      <dgm:t>
        <a:bodyPr/>
        <a:lstStyle/>
        <a:p>
          <a:endParaRPr lang="es-ES"/>
        </a:p>
      </dgm:t>
    </dgm:pt>
    <dgm:pt modelId="{C3633D9C-2D95-43D1-A668-97BCB1B9BB39}" type="sibTrans" cxnId="{E3095EE3-0F24-4F8E-A1A8-BAA121A2428E}">
      <dgm:prSet/>
      <dgm:spPr/>
      <dgm:t>
        <a:bodyPr/>
        <a:lstStyle/>
        <a:p>
          <a:endParaRPr lang="es-ES"/>
        </a:p>
      </dgm:t>
    </dgm:pt>
    <dgm:pt modelId="{3516954C-AC29-4478-A077-0B13DFB20959}">
      <dgm:prSet phldrT="[Texto]" custT="1"/>
      <dgm:spPr/>
      <dgm:t>
        <a:bodyPr/>
        <a:lstStyle/>
        <a:p>
          <a:r>
            <a:rPr lang="es-ES" sz="800"/>
            <a:t>Explotar el uso de contenidos digitales abiertos en Internet y en el ámbito de la movilidad</a:t>
          </a:r>
        </a:p>
      </dgm:t>
    </dgm:pt>
    <dgm:pt modelId="{51F1F132-AF68-48B5-AAE3-CF636BEA7561}" type="parTrans" cxnId="{F88B05C3-6E06-4CAB-AE40-21BD5DEF8CAD}">
      <dgm:prSet/>
      <dgm:spPr/>
      <dgm:t>
        <a:bodyPr/>
        <a:lstStyle/>
        <a:p>
          <a:endParaRPr lang="es-ES"/>
        </a:p>
      </dgm:t>
    </dgm:pt>
    <dgm:pt modelId="{EDD87D6C-3B7F-4F5A-9C04-CAE86F3416A0}" type="sibTrans" cxnId="{F88B05C3-6E06-4CAB-AE40-21BD5DEF8CAD}">
      <dgm:prSet/>
      <dgm:spPr/>
      <dgm:t>
        <a:bodyPr/>
        <a:lstStyle/>
        <a:p>
          <a:endParaRPr lang="es-ES"/>
        </a:p>
      </dgm:t>
    </dgm:pt>
    <dgm:pt modelId="{29799B12-68D4-4AFF-B246-DF7DE4E66286}">
      <dgm:prSet phldrT="[Texto]" custT="1"/>
      <dgm:spPr/>
      <dgm:t>
        <a:bodyPr/>
        <a:lstStyle/>
        <a:p>
          <a:r>
            <a:rPr lang="es-ES" sz="800"/>
            <a:t>Mejorar la experiencia del visitante durante su estancia en la ciudad, atendiendo especialmente al  segmento de visitantes con discapacidad.</a:t>
          </a:r>
        </a:p>
      </dgm:t>
    </dgm:pt>
    <dgm:pt modelId="{A813DBC9-E5EA-4569-A0AA-3B532E463B98}" type="parTrans" cxnId="{4BD91CD6-FEA4-4889-A3F6-656691721675}">
      <dgm:prSet/>
      <dgm:spPr/>
      <dgm:t>
        <a:bodyPr/>
        <a:lstStyle/>
        <a:p>
          <a:endParaRPr lang="es-ES"/>
        </a:p>
      </dgm:t>
    </dgm:pt>
    <dgm:pt modelId="{1181A5DF-A996-4849-9B72-0B90C7279C9D}" type="sibTrans" cxnId="{4BD91CD6-FEA4-4889-A3F6-656691721675}">
      <dgm:prSet/>
      <dgm:spPr/>
      <dgm:t>
        <a:bodyPr/>
        <a:lstStyle/>
        <a:p>
          <a:endParaRPr lang="es-ES"/>
        </a:p>
      </dgm:t>
    </dgm:pt>
    <dgm:pt modelId="{57A087B0-6E8F-4586-B2D2-6EBA4734058F}">
      <dgm:prSet phldrT="[Texto]"/>
      <dgm:spPr/>
      <dgm:t>
        <a:bodyPr/>
        <a:lstStyle/>
        <a:p>
          <a:r>
            <a:rPr lang="es-ES"/>
            <a:t>Eficiencia</a:t>
          </a:r>
        </a:p>
      </dgm:t>
    </dgm:pt>
    <dgm:pt modelId="{F74AF094-3652-46BF-BDDF-61521C2A72D0}" type="parTrans" cxnId="{4B612C9C-8DBD-487D-B7CF-284F477EDED2}">
      <dgm:prSet/>
      <dgm:spPr/>
      <dgm:t>
        <a:bodyPr/>
        <a:lstStyle/>
        <a:p>
          <a:endParaRPr lang="es-ES"/>
        </a:p>
      </dgm:t>
    </dgm:pt>
    <dgm:pt modelId="{7AC837B6-601E-4343-B7F9-9802F1194D5E}" type="sibTrans" cxnId="{4B612C9C-8DBD-487D-B7CF-284F477EDED2}">
      <dgm:prSet/>
      <dgm:spPr/>
      <dgm:t>
        <a:bodyPr/>
        <a:lstStyle/>
        <a:p>
          <a:endParaRPr lang="es-ES"/>
        </a:p>
      </dgm:t>
    </dgm:pt>
    <dgm:pt modelId="{E96F1CFB-3115-4E29-9FFF-DBEE84530713}">
      <dgm:prSet phldrT="[Texto]" custT="1"/>
      <dgm:spPr/>
      <dgm:t>
        <a:bodyPr/>
        <a:lstStyle/>
        <a:p>
          <a:r>
            <a:rPr lang="es-ES" sz="800"/>
            <a:t>Incrementar el número de recomendaciones, visitas recurrentes y ventas en el comercio local</a:t>
          </a:r>
        </a:p>
      </dgm:t>
    </dgm:pt>
    <dgm:pt modelId="{7210625D-8381-41C3-BD91-CBC1C18C591F}" type="parTrans" cxnId="{E46AC0D4-241C-44B1-8505-455A8AA85B4B}">
      <dgm:prSet/>
      <dgm:spPr/>
      <dgm:t>
        <a:bodyPr/>
        <a:lstStyle/>
        <a:p>
          <a:endParaRPr lang="es-ES"/>
        </a:p>
      </dgm:t>
    </dgm:pt>
    <dgm:pt modelId="{08E938DC-9173-46C5-B918-F74D964B9484}" type="sibTrans" cxnId="{E46AC0D4-241C-44B1-8505-455A8AA85B4B}">
      <dgm:prSet/>
      <dgm:spPr/>
      <dgm:t>
        <a:bodyPr/>
        <a:lstStyle/>
        <a:p>
          <a:endParaRPr lang="es-ES"/>
        </a:p>
      </dgm:t>
    </dgm:pt>
    <dgm:pt modelId="{EB8A7CC1-F603-4B90-A149-DE0E429F9562}">
      <dgm:prSet phldrT="[Texto]" custT="1"/>
      <dgm:spPr/>
      <dgm:t>
        <a:bodyPr/>
        <a:lstStyle/>
        <a:p>
          <a:r>
            <a:rPr lang="es-ES" sz="800"/>
            <a:t>Plan de Accesibilidad empleando medios innovadores que háran más eficiente la gestión interna como la difusión a los ciudadanos.</a:t>
          </a:r>
        </a:p>
      </dgm:t>
    </dgm:pt>
    <dgm:pt modelId="{36F515A7-5128-401A-A05F-D19B66580E19}" type="parTrans" cxnId="{7C65A4AE-835C-4EE6-A747-3BA77FB7A32A}">
      <dgm:prSet/>
      <dgm:spPr/>
      <dgm:t>
        <a:bodyPr/>
        <a:lstStyle/>
        <a:p>
          <a:endParaRPr lang="es-ES"/>
        </a:p>
      </dgm:t>
    </dgm:pt>
    <dgm:pt modelId="{23331538-C538-4874-97EB-5B81B2E1CBF2}" type="sibTrans" cxnId="{7C65A4AE-835C-4EE6-A747-3BA77FB7A32A}">
      <dgm:prSet/>
      <dgm:spPr/>
      <dgm:t>
        <a:bodyPr/>
        <a:lstStyle/>
        <a:p>
          <a:endParaRPr lang="es-ES"/>
        </a:p>
      </dgm:t>
    </dgm:pt>
    <dgm:pt modelId="{0D108845-45D1-445B-94D7-6CF380C90338}">
      <dgm:prSet phldrT="[Texto]"/>
      <dgm:spPr/>
      <dgm:t>
        <a:bodyPr/>
        <a:lstStyle/>
        <a:p>
          <a:r>
            <a:rPr lang="es-ES"/>
            <a:t>Calidad</a:t>
          </a:r>
        </a:p>
      </dgm:t>
    </dgm:pt>
    <dgm:pt modelId="{A0483BB9-8933-4D5B-A855-040FFC6E684C}" type="parTrans" cxnId="{786319EE-4409-40F7-9027-5D21227A5A8E}">
      <dgm:prSet/>
      <dgm:spPr/>
      <dgm:t>
        <a:bodyPr/>
        <a:lstStyle/>
        <a:p>
          <a:endParaRPr lang="es-ES"/>
        </a:p>
      </dgm:t>
    </dgm:pt>
    <dgm:pt modelId="{274662E4-53C9-4D6B-8DFA-28BE9C95BF5B}" type="sibTrans" cxnId="{786319EE-4409-40F7-9027-5D21227A5A8E}">
      <dgm:prSet/>
      <dgm:spPr/>
      <dgm:t>
        <a:bodyPr/>
        <a:lstStyle/>
        <a:p>
          <a:endParaRPr lang="es-ES"/>
        </a:p>
      </dgm:t>
    </dgm:pt>
    <dgm:pt modelId="{9CD13AAE-CCBC-40C0-A2C3-E45054F6101A}">
      <dgm:prSet phldrT="[Texto]" custT="1"/>
      <dgm:spPr/>
      <dgm:t>
        <a:bodyPr/>
        <a:lstStyle/>
        <a:p>
          <a:endParaRPr lang="es-ES" sz="900"/>
        </a:p>
      </dgm:t>
    </dgm:pt>
    <dgm:pt modelId="{D95198CE-622F-43D1-965D-096D28EB981F}" type="parTrans" cxnId="{BB501CD5-EF61-46C6-BE11-2765083098CB}">
      <dgm:prSet/>
      <dgm:spPr/>
      <dgm:t>
        <a:bodyPr/>
        <a:lstStyle/>
        <a:p>
          <a:endParaRPr lang="es-ES"/>
        </a:p>
      </dgm:t>
    </dgm:pt>
    <dgm:pt modelId="{F1BA5BD2-E179-434F-8D35-E4C494231A06}" type="sibTrans" cxnId="{BB501CD5-EF61-46C6-BE11-2765083098CB}">
      <dgm:prSet/>
      <dgm:spPr/>
      <dgm:t>
        <a:bodyPr/>
        <a:lstStyle/>
        <a:p>
          <a:endParaRPr lang="es-ES"/>
        </a:p>
      </dgm:t>
    </dgm:pt>
    <dgm:pt modelId="{3CC61B9D-BA3E-415A-9EF7-CDAA513ECF93}">
      <dgm:prSet phldrT="[Texto]" custT="1"/>
      <dgm:spPr/>
      <dgm:t>
        <a:bodyPr/>
        <a:lstStyle/>
        <a:p>
          <a:endParaRPr lang="es-ES" sz="800"/>
        </a:p>
      </dgm:t>
    </dgm:pt>
    <dgm:pt modelId="{4B95FE43-3E3E-41AB-B276-30FF57C0B77C}" type="parTrans" cxnId="{9A1D1D50-16D4-464A-A66E-F1407C824159}">
      <dgm:prSet/>
      <dgm:spPr/>
      <dgm:t>
        <a:bodyPr/>
        <a:lstStyle/>
        <a:p>
          <a:endParaRPr lang="es-ES"/>
        </a:p>
      </dgm:t>
    </dgm:pt>
    <dgm:pt modelId="{9A67F286-2CA3-413F-B0C4-8615EBAED837}" type="sibTrans" cxnId="{9A1D1D50-16D4-464A-A66E-F1407C824159}">
      <dgm:prSet/>
      <dgm:spPr/>
      <dgm:t>
        <a:bodyPr/>
        <a:lstStyle/>
        <a:p>
          <a:endParaRPr lang="es-ES"/>
        </a:p>
      </dgm:t>
    </dgm:pt>
    <dgm:pt modelId="{F4798671-5CC4-4E82-9F0B-349C71A7A9F5}">
      <dgm:prSet phldrT="[Texto]" custT="1"/>
      <dgm:spPr/>
      <dgm:t>
        <a:bodyPr/>
        <a:lstStyle/>
        <a:p>
          <a:r>
            <a:rPr lang="es-ES" sz="800"/>
            <a:t>Coordinar en tiempo real cualquier evento de la ciudad.</a:t>
          </a:r>
        </a:p>
      </dgm:t>
    </dgm:pt>
    <dgm:pt modelId="{01BDC35A-ED1C-4EE0-BB7C-EF6F19A0A59E}" type="parTrans" cxnId="{D379D0FD-36EC-4DD7-AE4A-3F089CF14D98}">
      <dgm:prSet/>
      <dgm:spPr/>
      <dgm:t>
        <a:bodyPr/>
        <a:lstStyle/>
        <a:p>
          <a:endParaRPr lang="es-ES"/>
        </a:p>
      </dgm:t>
    </dgm:pt>
    <dgm:pt modelId="{F4CAC3BB-0B3E-4EBB-B276-BE933B35D71A}" type="sibTrans" cxnId="{D379D0FD-36EC-4DD7-AE4A-3F089CF14D98}">
      <dgm:prSet/>
      <dgm:spPr/>
      <dgm:t>
        <a:bodyPr/>
        <a:lstStyle/>
        <a:p>
          <a:endParaRPr lang="es-ES"/>
        </a:p>
      </dgm:t>
    </dgm:pt>
    <dgm:pt modelId="{329CE2EB-4909-4C4D-BFD8-CC2C9B799798}">
      <dgm:prSet phldrT="[Texto]" custT="1"/>
      <dgm:spPr/>
      <dgm:t>
        <a:bodyPr/>
        <a:lstStyle/>
        <a:p>
          <a:r>
            <a:rPr lang="es-ES" sz="800"/>
            <a:t>Mejorar el uso de la red de transportes con el fin de disminuir la huella de carbono.</a:t>
          </a:r>
        </a:p>
      </dgm:t>
    </dgm:pt>
    <dgm:pt modelId="{A7EEB2ED-13B5-43F3-81D2-58F1782398BF}" type="parTrans" cxnId="{76C9B178-C84F-413B-8955-7BD7D91EB824}">
      <dgm:prSet/>
      <dgm:spPr/>
      <dgm:t>
        <a:bodyPr/>
        <a:lstStyle/>
        <a:p>
          <a:endParaRPr lang="es-ES"/>
        </a:p>
      </dgm:t>
    </dgm:pt>
    <dgm:pt modelId="{EEC54528-A3EA-46C7-AFAB-03CCD2A9AF4B}" type="sibTrans" cxnId="{76C9B178-C84F-413B-8955-7BD7D91EB824}">
      <dgm:prSet/>
      <dgm:spPr/>
      <dgm:t>
        <a:bodyPr/>
        <a:lstStyle/>
        <a:p>
          <a:endParaRPr lang="es-ES"/>
        </a:p>
      </dgm:t>
    </dgm:pt>
    <dgm:pt modelId="{09D078DC-5C20-4D83-BD4C-65CCB5B623A6}">
      <dgm:prSet phldrT="[Texto]" custT="1"/>
      <dgm:spPr/>
      <dgm:t>
        <a:bodyPr/>
        <a:lstStyle/>
        <a:p>
          <a:r>
            <a:rPr lang="es-ES" sz="800"/>
            <a:t>Favorecer la coordinación operativa interna desarrollando una política unificada respecto a la tecnología.</a:t>
          </a:r>
        </a:p>
      </dgm:t>
    </dgm:pt>
    <dgm:pt modelId="{D14EF47F-F392-4532-BC9E-B9A24B46208D}" type="parTrans" cxnId="{EADAEEFC-B585-48D2-B407-327D1136BE38}">
      <dgm:prSet/>
      <dgm:spPr/>
      <dgm:t>
        <a:bodyPr/>
        <a:lstStyle/>
        <a:p>
          <a:endParaRPr lang="es-ES"/>
        </a:p>
      </dgm:t>
    </dgm:pt>
    <dgm:pt modelId="{C597273D-8823-4AC1-9C4C-77DB41BF89A5}" type="sibTrans" cxnId="{EADAEEFC-B585-48D2-B407-327D1136BE38}">
      <dgm:prSet/>
      <dgm:spPr/>
      <dgm:t>
        <a:bodyPr/>
        <a:lstStyle/>
        <a:p>
          <a:endParaRPr lang="es-ES"/>
        </a:p>
      </dgm:t>
    </dgm:pt>
    <dgm:pt modelId="{897EED8C-541B-4B85-A93E-73016CC213BE}">
      <dgm:prSet phldrT="[Texto]" custT="1"/>
      <dgm:spPr/>
      <dgm:t>
        <a:bodyPr/>
        <a:lstStyle/>
        <a:p>
          <a:r>
            <a:rPr lang="es-ES" sz="800"/>
            <a:t>Generación de nuevos servicios y oportunidades de negocio</a:t>
          </a:r>
        </a:p>
      </dgm:t>
    </dgm:pt>
    <dgm:pt modelId="{BD46E08E-0912-4F60-B378-A5FE94625516}" type="parTrans" cxnId="{0232E27C-DD6A-426D-83F3-245077DD789A}">
      <dgm:prSet/>
      <dgm:spPr/>
      <dgm:t>
        <a:bodyPr/>
        <a:lstStyle/>
        <a:p>
          <a:endParaRPr lang="es-ES"/>
        </a:p>
      </dgm:t>
    </dgm:pt>
    <dgm:pt modelId="{7D76C969-F2E3-41B1-9012-166BC719F4AE}" type="sibTrans" cxnId="{0232E27C-DD6A-426D-83F3-245077DD789A}">
      <dgm:prSet/>
      <dgm:spPr/>
      <dgm:t>
        <a:bodyPr/>
        <a:lstStyle/>
        <a:p>
          <a:endParaRPr lang="es-ES"/>
        </a:p>
      </dgm:t>
    </dgm:pt>
    <dgm:pt modelId="{8F573662-F40A-4440-A9EA-95823907F1AA}">
      <dgm:prSet phldrT="[Texto]" custT="1"/>
      <dgm:spPr/>
      <dgm:t>
        <a:bodyPr/>
        <a:lstStyle/>
        <a:p>
          <a:endParaRPr lang="es-ES" sz="800"/>
        </a:p>
      </dgm:t>
    </dgm:pt>
    <dgm:pt modelId="{2E8CAA35-A99B-4673-B917-3F049C58B7D7}" type="parTrans" cxnId="{6EFBF9E0-3FE8-459C-8E8A-C9EA3A7FAF14}">
      <dgm:prSet/>
      <dgm:spPr/>
      <dgm:t>
        <a:bodyPr/>
        <a:lstStyle/>
        <a:p>
          <a:endParaRPr lang="es-ES"/>
        </a:p>
      </dgm:t>
    </dgm:pt>
    <dgm:pt modelId="{77CBDE4C-7541-4306-9D82-D25B637E753C}" type="sibTrans" cxnId="{6EFBF9E0-3FE8-459C-8E8A-C9EA3A7FAF14}">
      <dgm:prSet/>
      <dgm:spPr/>
      <dgm:t>
        <a:bodyPr/>
        <a:lstStyle/>
        <a:p>
          <a:endParaRPr lang="es-ES"/>
        </a:p>
      </dgm:t>
    </dgm:pt>
    <dgm:pt modelId="{13E2546B-4784-4227-AB81-91A15DBB3640}" type="pres">
      <dgm:prSet presAssocID="{2F6814B5-5870-4FDA-ACE9-1DEB48546D8E}" presName="Name0" presStyleCnt="0">
        <dgm:presLayoutVars>
          <dgm:dir/>
          <dgm:animLvl val="lvl"/>
          <dgm:resizeHandles/>
        </dgm:presLayoutVars>
      </dgm:prSet>
      <dgm:spPr/>
      <dgm:t>
        <a:bodyPr/>
        <a:lstStyle/>
        <a:p>
          <a:endParaRPr lang="es-ES"/>
        </a:p>
      </dgm:t>
    </dgm:pt>
    <dgm:pt modelId="{675758DB-F195-4FE4-A4AF-B7D770249B8C}" type="pres">
      <dgm:prSet presAssocID="{A58FDCDA-BF80-402A-B120-58AEDC7E13F7}" presName="linNode" presStyleCnt="0"/>
      <dgm:spPr/>
    </dgm:pt>
    <dgm:pt modelId="{766F6B0D-898C-4FBB-9140-019E0339905B}" type="pres">
      <dgm:prSet presAssocID="{A58FDCDA-BF80-402A-B120-58AEDC7E13F7}" presName="parentShp" presStyleLbl="node1" presStyleIdx="0" presStyleCnt="3">
        <dgm:presLayoutVars>
          <dgm:bulletEnabled val="1"/>
        </dgm:presLayoutVars>
      </dgm:prSet>
      <dgm:spPr/>
      <dgm:t>
        <a:bodyPr/>
        <a:lstStyle/>
        <a:p>
          <a:endParaRPr lang="es-ES"/>
        </a:p>
      </dgm:t>
    </dgm:pt>
    <dgm:pt modelId="{1F8EE45C-77D0-4A09-99AE-908F77EC230C}" type="pres">
      <dgm:prSet presAssocID="{A58FDCDA-BF80-402A-B120-58AEDC7E13F7}" presName="childShp" presStyleLbl="bgAccFollowNode1" presStyleIdx="0" presStyleCnt="3">
        <dgm:presLayoutVars>
          <dgm:bulletEnabled val="1"/>
        </dgm:presLayoutVars>
      </dgm:prSet>
      <dgm:spPr/>
      <dgm:t>
        <a:bodyPr/>
        <a:lstStyle/>
        <a:p>
          <a:endParaRPr lang="es-ES"/>
        </a:p>
      </dgm:t>
    </dgm:pt>
    <dgm:pt modelId="{327171D1-0223-4D49-9EEA-3EED47AD5D30}" type="pres">
      <dgm:prSet presAssocID="{23C6801F-D3C1-4B83-8B9A-A424775408D0}" presName="spacing" presStyleCnt="0"/>
      <dgm:spPr/>
    </dgm:pt>
    <dgm:pt modelId="{362DD839-D571-4058-AC4C-FCDC3FACB6E5}" type="pres">
      <dgm:prSet presAssocID="{0D108845-45D1-445B-94D7-6CF380C90338}" presName="linNode" presStyleCnt="0"/>
      <dgm:spPr/>
    </dgm:pt>
    <dgm:pt modelId="{D20A7FBB-175D-4E03-8DAC-CFA552F4A13D}" type="pres">
      <dgm:prSet presAssocID="{0D108845-45D1-445B-94D7-6CF380C90338}" presName="parentShp" presStyleLbl="node1" presStyleIdx="1" presStyleCnt="3">
        <dgm:presLayoutVars>
          <dgm:bulletEnabled val="1"/>
        </dgm:presLayoutVars>
      </dgm:prSet>
      <dgm:spPr/>
      <dgm:t>
        <a:bodyPr/>
        <a:lstStyle/>
        <a:p>
          <a:endParaRPr lang="es-ES"/>
        </a:p>
      </dgm:t>
    </dgm:pt>
    <dgm:pt modelId="{683168EF-3D3A-47B6-AACB-07FF4CBBB900}" type="pres">
      <dgm:prSet presAssocID="{0D108845-45D1-445B-94D7-6CF380C90338}" presName="childShp" presStyleLbl="bgAccFollowNode1" presStyleIdx="1" presStyleCnt="3">
        <dgm:presLayoutVars>
          <dgm:bulletEnabled val="1"/>
        </dgm:presLayoutVars>
      </dgm:prSet>
      <dgm:spPr/>
      <dgm:t>
        <a:bodyPr/>
        <a:lstStyle/>
        <a:p>
          <a:endParaRPr lang="es-ES"/>
        </a:p>
      </dgm:t>
    </dgm:pt>
    <dgm:pt modelId="{19EEF321-FB83-4142-B761-2C8EBEDD2EE2}" type="pres">
      <dgm:prSet presAssocID="{274662E4-53C9-4D6B-8DFA-28BE9C95BF5B}" presName="spacing" presStyleCnt="0"/>
      <dgm:spPr/>
    </dgm:pt>
    <dgm:pt modelId="{E5B1B9C2-DE6D-4266-B572-ABBDE90BE549}" type="pres">
      <dgm:prSet presAssocID="{57A087B0-6E8F-4586-B2D2-6EBA4734058F}" presName="linNode" presStyleCnt="0"/>
      <dgm:spPr/>
    </dgm:pt>
    <dgm:pt modelId="{BF031433-5051-4891-96CF-1F8C55A9D4CA}" type="pres">
      <dgm:prSet presAssocID="{57A087B0-6E8F-4586-B2D2-6EBA4734058F}" presName="parentShp" presStyleLbl="node1" presStyleIdx="2" presStyleCnt="3">
        <dgm:presLayoutVars>
          <dgm:bulletEnabled val="1"/>
        </dgm:presLayoutVars>
      </dgm:prSet>
      <dgm:spPr/>
      <dgm:t>
        <a:bodyPr/>
        <a:lstStyle/>
        <a:p>
          <a:endParaRPr lang="es-ES"/>
        </a:p>
      </dgm:t>
    </dgm:pt>
    <dgm:pt modelId="{349A70EB-F428-47F8-AD7B-169AAB06234D}" type="pres">
      <dgm:prSet presAssocID="{57A087B0-6E8F-4586-B2D2-6EBA4734058F}" presName="childShp" presStyleLbl="bgAccFollowNode1" presStyleIdx="2" presStyleCnt="3">
        <dgm:presLayoutVars>
          <dgm:bulletEnabled val="1"/>
        </dgm:presLayoutVars>
      </dgm:prSet>
      <dgm:spPr/>
      <dgm:t>
        <a:bodyPr/>
        <a:lstStyle/>
        <a:p>
          <a:endParaRPr lang="es-ES"/>
        </a:p>
      </dgm:t>
    </dgm:pt>
  </dgm:ptLst>
  <dgm:cxnLst>
    <dgm:cxn modelId="{E46AC0D4-241C-44B1-8505-455A8AA85B4B}" srcId="{0D108845-45D1-445B-94D7-6CF380C90338}" destId="{E96F1CFB-3115-4E29-9FFF-DBEE84530713}" srcOrd="2" destOrd="0" parTransId="{7210625D-8381-41C3-BD91-CBC1C18C591F}" sibTransId="{08E938DC-9173-46C5-B918-F74D964B9484}"/>
    <dgm:cxn modelId="{D379D0FD-36EC-4DD7-AE4A-3F089CF14D98}" srcId="{0D108845-45D1-445B-94D7-6CF380C90338}" destId="{F4798671-5CC4-4E82-9F0B-349C71A7A9F5}" srcOrd="3" destOrd="0" parTransId="{01BDC35A-ED1C-4EE0-BB7C-EF6F19A0A59E}" sibTransId="{F4CAC3BB-0B3E-4EBB-B276-BE933B35D71A}"/>
    <dgm:cxn modelId="{5B95B919-7116-48AA-ACCE-CDAC525E98B3}" type="presOf" srcId="{3516954C-AC29-4478-A077-0B13DFB20959}" destId="{1F8EE45C-77D0-4A09-99AE-908F77EC230C}" srcOrd="0" destOrd="2" presId="urn:microsoft.com/office/officeart/2005/8/layout/vList6"/>
    <dgm:cxn modelId="{EADAEEFC-B585-48D2-B407-327D1136BE38}" srcId="{57A087B0-6E8F-4586-B2D2-6EBA4734058F}" destId="{09D078DC-5C20-4D83-BD4C-65CCB5B623A6}" srcOrd="2" destOrd="0" parTransId="{D14EF47F-F392-4532-BC9E-B9A24B46208D}" sibTransId="{C597273D-8823-4AC1-9C4C-77DB41BF89A5}"/>
    <dgm:cxn modelId="{BB501CD5-EF61-46C6-BE11-2765083098CB}" srcId="{A58FDCDA-BF80-402A-B120-58AEDC7E13F7}" destId="{9CD13AAE-CCBC-40C0-A2C3-E45054F6101A}" srcOrd="0" destOrd="0" parTransId="{D95198CE-622F-43D1-965D-096D28EB981F}" sibTransId="{F1BA5BD2-E179-434F-8D35-E4C494231A06}"/>
    <dgm:cxn modelId="{A61B23E0-E224-4E77-B1D8-858E99F86FAD}" type="presOf" srcId="{329CE2EB-4909-4C4D-BFD8-CC2C9B799798}" destId="{349A70EB-F428-47F8-AD7B-169AAB06234D}" srcOrd="0" destOrd="3" presId="urn:microsoft.com/office/officeart/2005/8/layout/vList6"/>
    <dgm:cxn modelId="{26291915-22CF-4936-9F9C-A08FF2F3603B}" type="presOf" srcId="{57A087B0-6E8F-4586-B2D2-6EBA4734058F}" destId="{BF031433-5051-4891-96CF-1F8C55A9D4CA}" srcOrd="0" destOrd="0" presId="urn:microsoft.com/office/officeart/2005/8/layout/vList6"/>
    <dgm:cxn modelId="{4B612C9C-8DBD-487D-B7CF-284F477EDED2}" srcId="{2F6814B5-5870-4FDA-ACE9-1DEB48546D8E}" destId="{57A087B0-6E8F-4586-B2D2-6EBA4734058F}" srcOrd="2" destOrd="0" parTransId="{F74AF094-3652-46BF-BDDF-61521C2A72D0}" sibTransId="{7AC837B6-601E-4343-B7F9-9802F1194D5E}"/>
    <dgm:cxn modelId="{F88B05C3-6E06-4CAB-AE40-21BD5DEF8CAD}" srcId="{A58FDCDA-BF80-402A-B120-58AEDC7E13F7}" destId="{3516954C-AC29-4478-A077-0B13DFB20959}" srcOrd="2" destOrd="0" parTransId="{51F1F132-AF68-48B5-AAE3-CF636BEA7561}" sibTransId="{EDD87D6C-3B7F-4F5A-9C04-CAE86F3416A0}"/>
    <dgm:cxn modelId="{7C65A4AE-835C-4EE6-A747-3BA77FB7A32A}" srcId="{57A087B0-6E8F-4586-B2D2-6EBA4734058F}" destId="{EB8A7CC1-F603-4B90-A149-DE0E429F9562}" srcOrd="1" destOrd="0" parTransId="{36F515A7-5128-401A-A05F-D19B66580E19}" sibTransId="{23331538-C538-4874-97EB-5B81B2E1CBF2}"/>
    <dgm:cxn modelId="{0232E27C-DD6A-426D-83F3-245077DD789A}" srcId="{A58FDCDA-BF80-402A-B120-58AEDC7E13F7}" destId="{897EED8C-541B-4B85-A93E-73016CC213BE}" srcOrd="3" destOrd="0" parTransId="{BD46E08E-0912-4F60-B378-A5FE94625516}" sibTransId="{7D76C969-F2E3-41B1-9012-166BC719F4AE}"/>
    <dgm:cxn modelId="{4BD91CD6-FEA4-4889-A3F6-656691721675}" srcId="{0D108845-45D1-445B-94D7-6CF380C90338}" destId="{29799B12-68D4-4AFF-B246-DF7DE4E66286}" srcOrd="1" destOrd="0" parTransId="{A813DBC9-E5EA-4569-A0AA-3B532E463B98}" sibTransId="{1181A5DF-A996-4849-9B72-0B90C7279C9D}"/>
    <dgm:cxn modelId="{6EFBF9E0-3FE8-459C-8E8A-C9EA3A7FAF14}" srcId="{57A087B0-6E8F-4586-B2D2-6EBA4734058F}" destId="{8F573662-F40A-4440-A9EA-95823907F1AA}" srcOrd="0" destOrd="0" parTransId="{2E8CAA35-A99B-4673-B917-3F049C58B7D7}" sibTransId="{77CBDE4C-7541-4306-9D82-D25B637E753C}"/>
    <dgm:cxn modelId="{BDA21FF4-FA58-46AF-B8AA-DFFAD5B9D9A6}" type="presOf" srcId="{897EED8C-541B-4B85-A93E-73016CC213BE}" destId="{1F8EE45C-77D0-4A09-99AE-908F77EC230C}" srcOrd="0" destOrd="3" presId="urn:microsoft.com/office/officeart/2005/8/layout/vList6"/>
    <dgm:cxn modelId="{91956FB0-1362-4772-A31F-E497578028E0}" srcId="{2F6814B5-5870-4FDA-ACE9-1DEB48546D8E}" destId="{A58FDCDA-BF80-402A-B120-58AEDC7E13F7}" srcOrd="0" destOrd="0" parTransId="{B6262E6E-C777-42FC-8049-DFB3D9D7EEA2}" sibTransId="{23C6801F-D3C1-4B83-8B9A-A424775408D0}"/>
    <dgm:cxn modelId="{3316CC20-4718-4A54-8157-AB9DBB411385}" type="presOf" srcId="{A58FDCDA-BF80-402A-B120-58AEDC7E13F7}" destId="{766F6B0D-898C-4FBB-9140-019E0339905B}" srcOrd="0" destOrd="0" presId="urn:microsoft.com/office/officeart/2005/8/layout/vList6"/>
    <dgm:cxn modelId="{4A1F69E8-4C0B-435C-861D-F046E136092B}" type="presOf" srcId="{09D078DC-5C20-4D83-BD4C-65CCB5B623A6}" destId="{349A70EB-F428-47F8-AD7B-169AAB06234D}" srcOrd="0" destOrd="2" presId="urn:microsoft.com/office/officeart/2005/8/layout/vList6"/>
    <dgm:cxn modelId="{456EA3D0-4703-4A32-B175-E3944217F875}" type="presOf" srcId="{3CC61B9D-BA3E-415A-9EF7-CDAA513ECF93}" destId="{683168EF-3D3A-47B6-AACB-07FF4CBBB900}" srcOrd="0" destOrd="0" presId="urn:microsoft.com/office/officeart/2005/8/layout/vList6"/>
    <dgm:cxn modelId="{8BEA3B24-0788-4104-9FE0-537A45EF067A}" type="presOf" srcId="{EB8A7CC1-F603-4B90-A149-DE0E429F9562}" destId="{349A70EB-F428-47F8-AD7B-169AAB06234D}" srcOrd="0" destOrd="1" presId="urn:microsoft.com/office/officeart/2005/8/layout/vList6"/>
    <dgm:cxn modelId="{052096AB-54D8-422D-A55D-75E29C45880E}" type="presOf" srcId="{2F6814B5-5870-4FDA-ACE9-1DEB48546D8E}" destId="{13E2546B-4784-4227-AB81-91A15DBB3640}" srcOrd="0" destOrd="0" presId="urn:microsoft.com/office/officeart/2005/8/layout/vList6"/>
    <dgm:cxn modelId="{786319EE-4409-40F7-9027-5D21227A5A8E}" srcId="{2F6814B5-5870-4FDA-ACE9-1DEB48546D8E}" destId="{0D108845-45D1-445B-94D7-6CF380C90338}" srcOrd="1" destOrd="0" parTransId="{A0483BB9-8933-4D5B-A855-040FFC6E684C}" sibTransId="{274662E4-53C9-4D6B-8DFA-28BE9C95BF5B}"/>
    <dgm:cxn modelId="{9A1D1D50-16D4-464A-A66E-F1407C824159}" srcId="{0D108845-45D1-445B-94D7-6CF380C90338}" destId="{3CC61B9D-BA3E-415A-9EF7-CDAA513ECF93}" srcOrd="0" destOrd="0" parTransId="{4B95FE43-3E3E-41AB-B276-30FF57C0B77C}" sibTransId="{9A67F286-2CA3-413F-B0C4-8615EBAED837}"/>
    <dgm:cxn modelId="{C913A5C8-DBEB-4F39-A3C4-0A6E3DF98D18}" type="presOf" srcId="{E96F1CFB-3115-4E29-9FFF-DBEE84530713}" destId="{683168EF-3D3A-47B6-AACB-07FF4CBBB900}" srcOrd="0" destOrd="2" presId="urn:microsoft.com/office/officeart/2005/8/layout/vList6"/>
    <dgm:cxn modelId="{76C9B178-C84F-413B-8955-7BD7D91EB824}" srcId="{57A087B0-6E8F-4586-B2D2-6EBA4734058F}" destId="{329CE2EB-4909-4C4D-BFD8-CC2C9B799798}" srcOrd="3" destOrd="0" parTransId="{A7EEB2ED-13B5-43F3-81D2-58F1782398BF}" sibTransId="{EEC54528-A3EA-46C7-AFAB-03CCD2A9AF4B}"/>
    <dgm:cxn modelId="{47260A0B-CC19-4AEF-8F48-A9E242FC17DD}" type="presOf" srcId="{F4798671-5CC4-4E82-9F0B-349C71A7A9F5}" destId="{683168EF-3D3A-47B6-AACB-07FF4CBBB900}" srcOrd="0" destOrd="3" presId="urn:microsoft.com/office/officeart/2005/8/layout/vList6"/>
    <dgm:cxn modelId="{D4168174-EB88-45AA-975E-84943C865AAC}" type="presOf" srcId="{8F573662-F40A-4440-A9EA-95823907F1AA}" destId="{349A70EB-F428-47F8-AD7B-169AAB06234D}" srcOrd="0" destOrd="0" presId="urn:microsoft.com/office/officeart/2005/8/layout/vList6"/>
    <dgm:cxn modelId="{219BD6C4-D7DA-42AA-AF73-ABAB1EFC0661}" type="presOf" srcId="{29799B12-68D4-4AFF-B246-DF7DE4E66286}" destId="{683168EF-3D3A-47B6-AACB-07FF4CBBB900}" srcOrd="0" destOrd="1" presId="urn:microsoft.com/office/officeart/2005/8/layout/vList6"/>
    <dgm:cxn modelId="{E3095EE3-0F24-4F8E-A1A8-BAA121A2428E}" srcId="{A58FDCDA-BF80-402A-B120-58AEDC7E13F7}" destId="{25E9A625-6508-4886-96B2-17ADD1A97BEB}" srcOrd="1" destOrd="0" parTransId="{A8A6DA2E-F2E2-4BF2-97C3-AC77B08A4922}" sibTransId="{C3633D9C-2D95-43D1-A668-97BCB1B9BB39}"/>
    <dgm:cxn modelId="{E9541AA5-023C-4E72-9670-D7FD588A19C5}" type="presOf" srcId="{0D108845-45D1-445B-94D7-6CF380C90338}" destId="{D20A7FBB-175D-4E03-8DAC-CFA552F4A13D}" srcOrd="0" destOrd="0" presId="urn:microsoft.com/office/officeart/2005/8/layout/vList6"/>
    <dgm:cxn modelId="{B5AD3E11-306D-474F-89FF-EDB791C6B643}" type="presOf" srcId="{9CD13AAE-CCBC-40C0-A2C3-E45054F6101A}" destId="{1F8EE45C-77D0-4A09-99AE-908F77EC230C}" srcOrd="0" destOrd="0" presId="urn:microsoft.com/office/officeart/2005/8/layout/vList6"/>
    <dgm:cxn modelId="{03DA08F7-A6BC-4FDA-A5BD-DA811BC84FC2}" type="presOf" srcId="{25E9A625-6508-4886-96B2-17ADD1A97BEB}" destId="{1F8EE45C-77D0-4A09-99AE-908F77EC230C}" srcOrd="0" destOrd="1" presId="urn:microsoft.com/office/officeart/2005/8/layout/vList6"/>
    <dgm:cxn modelId="{F18AE19C-FEE5-470F-8F44-871320B244CC}" type="presParOf" srcId="{13E2546B-4784-4227-AB81-91A15DBB3640}" destId="{675758DB-F195-4FE4-A4AF-B7D770249B8C}" srcOrd="0" destOrd="0" presId="urn:microsoft.com/office/officeart/2005/8/layout/vList6"/>
    <dgm:cxn modelId="{6192305B-F939-42D3-B1D3-FFA5B9C22FF8}" type="presParOf" srcId="{675758DB-F195-4FE4-A4AF-B7D770249B8C}" destId="{766F6B0D-898C-4FBB-9140-019E0339905B}" srcOrd="0" destOrd="0" presId="urn:microsoft.com/office/officeart/2005/8/layout/vList6"/>
    <dgm:cxn modelId="{AFD4E48C-6967-4399-86B2-2FC057AC3E5F}" type="presParOf" srcId="{675758DB-F195-4FE4-A4AF-B7D770249B8C}" destId="{1F8EE45C-77D0-4A09-99AE-908F77EC230C}" srcOrd="1" destOrd="0" presId="urn:microsoft.com/office/officeart/2005/8/layout/vList6"/>
    <dgm:cxn modelId="{9B104854-9BD0-4A6F-9520-19D232C47457}" type="presParOf" srcId="{13E2546B-4784-4227-AB81-91A15DBB3640}" destId="{327171D1-0223-4D49-9EEA-3EED47AD5D30}" srcOrd="1" destOrd="0" presId="urn:microsoft.com/office/officeart/2005/8/layout/vList6"/>
    <dgm:cxn modelId="{2FE947E7-B02D-4E54-8255-5ACF5670A6C1}" type="presParOf" srcId="{13E2546B-4784-4227-AB81-91A15DBB3640}" destId="{362DD839-D571-4058-AC4C-FCDC3FACB6E5}" srcOrd="2" destOrd="0" presId="urn:microsoft.com/office/officeart/2005/8/layout/vList6"/>
    <dgm:cxn modelId="{EAA70BFC-85E9-4A22-821F-604DA353B804}" type="presParOf" srcId="{362DD839-D571-4058-AC4C-FCDC3FACB6E5}" destId="{D20A7FBB-175D-4E03-8DAC-CFA552F4A13D}" srcOrd="0" destOrd="0" presId="urn:microsoft.com/office/officeart/2005/8/layout/vList6"/>
    <dgm:cxn modelId="{B5A08B1A-D1DF-4151-AD27-2F6ED2899EC6}" type="presParOf" srcId="{362DD839-D571-4058-AC4C-FCDC3FACB6E5}" destId="{683168EF-3D3A-47B6-AACB-07FF4CBBB900}" srcOrd="1" destOrd="0" presId="urn:microsoft.com/office/officeart/2005/8/layout/vList6"/>
    <dgm:cxn modelId="{5C6F16C8-C6EA-4A43-81A5-E363FC47E392}" type="presParOf" srcId="{13E2546B-4784-4227-AB81-91A15DBB3640}" destId="{19EEF321-FB83-4142-B761-2C8EBEDD2EE2}" srcOrd="3" destOrd="0" presId="urn:microsoft.com/office/officeart/2005/8/layout/vList6"/>
    <dgm:cxn modelId="{8FD6880F-1BC5-40E6-A1E2-8C0752DD642B}" type="presParOf" srcId="{13E2546B-4784-4227-AB81-91A15DBB3640}" destId="{E5B1B9C2-DE6D-4266-B572-ABBDE90BE549}" srcOrd="4" destOrd="0" presId="urn:microsoft.com/office/officeart/2005/8/layout/vList6"/>
    <dgm:cxn modelId="{0F4D0D2E-17A7-4DFD-9914-77DDFBDB4C02}" type="presParOf" srcId="{E5B1B9C2-DE6D-4266-B572-ABBDE90BE549}" destId="{BF031433-5051-4891-96CF-1F8C55A9D4CA}" srcOrd="0" destOrd="0" presId="urn:microsoft.com/office/officeart/2005/8/layout/vList6"/>
    <dgm:cxn modelId="{06BB1CC8-FAF5-4FFD-9C3F-939BCF169BAA}" type="presParOf" srcId="{E5B1B9C2-DE6D-4266-B572-ABBDE90BE549}" destId="{349A70EB-F428-47F8-AD7B-169AAB06234D}" srcOrd="1" destOrd="0" presId="urn:microsoft.com/office/officeart/2005/8/layout/vList6"/>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F8EE45C-77D0-4A09-99AE-908F77EC230C}">
      <dsp:nvSpPr>
        <dsp:cNvPr id="0" name=""/>
        <dsp:cNvSpPr/>
      </dsp:nvSpPr>
      <dsp:spPr>
        <a:xfrm>
          <a:off x="2063931" y="0"/>
          <a:ext cx="3095896" cy="1332690"/>
        </a:xfrm>
        <a:prstGeom prst="rightArrow">
          <a:avLst>
            <a:gd name="adj1" fmla="val 75000"/>
            <a:gd name="adj2" fmla="val 5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endParaRPr lang="es-ES" sz="900" kern="1200"/>
        </a:p>
        <a:p>
          <a:pPr marL="57150" lvl="1" indent="-57150" algn="l" defTabSz="355600">
            <a:lnSpc>
              <a:spcPct val="90000"/>
            </a:lnSpc>
            <a:spcBef>
              <a:spcPct val="0"/>
            </a:spcBef>
            <a:spcAft>
              <a:spcPct val="15000"/>
            </a:spcAft>
            <a:buChar char="••"/>
          </a:pPr>
          <a:r>
            <a:rPr lang="es-ES" sz="800" kern="1200"/>
            <a:t>Atraer al mayor número de visitantes a la ciudad y comercio local</a:t>
          </a:r>
        </a:p>
        <a:p>
          <a:pPr marL="57150" lvl="1" indent="-57150" algn="l" defTabSz="355600">
            <a:lnSpc>
              <a:spcPct val="90000"/>
            </a:lnSpc>
            <a:spcBef>
              <a:spcPct val="0"/>
            </a:spcBef>
            <a:spcAft>
              <a:spcPct val="15000"/>
            </a:spcAft>
            <a:buChar char="••"/>
          </a:pPr>
          <a:r>
            <a:rPr lang="es-ES" sz="800" kern="1200"/>
            <a:t>Explotar el uso de contenidos digitales abiertos en Internet y en el ámbito de la movilidad</a:t>
          </a:r>
        </a:p>
        <a:p>
          <a:pPr marL="57150" lvl="1" indent="-57150" algn="l" defTabSz="355600">
            <a:lnSpc>
              <a:spcPct val="90000"/>
            </a:lnSpc>
            <a:spcBef>
              <a:spcPct val="0"/>
            </a:spcBef>
            <a:spcAft>
              <a:spcPct val="15000"/>
            </a:spcAft>
            <a:buChar char="••"/>
          </a:pPr>
          <a:r>
            <a:rPr lang="es-ES" sz="800" kern="1200"/>
            <a:t>Generación de nuevos servicios y oportunidades de negocio</a:t>
          </a:r>
        </a:p>
      </dsp:txBody>
      <dsp:txXfrm>
        <a:off x="2063931" y="166586"/>
        <a:ext cx="2596137" cy="999518"/>
      </dsp:txXfrm>
    </dsp:sp>
    <dsp:sp modelId="{766F6B0D-898C-4FBB-9140-019E0339905B}">
      <dsp:nvSpPr>
        <dsp:cNvPr id="0" name=""/>
        <dsp:cNvSpPr/>
      </dsp:nvSpPr>
      <dsp:spPr>
        <a:xfrm>
          <a:off x="0" y="0"/>
          <a:ext cx="2063931" cy="133269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0490" tIns="55245" rIns="110490" bIns="55245" numCol="1" spcCol="1270" anchor="ctr" anchorCtr="0">
          <a:noAutofit/>
        </a:bodyPr>
        <a:lstStyle/>
        <a:p>
          <a:pPr lvl="0" algn="ctr" defTabSz="1289050">
            <a:lnSpc>
              <a:spcPct val="90000"/>
            </a:lnSpc>
            <a:spcBef>
              <a:spcPct val="0"/>
            </a:spcBef>
            <a:spcAft>
              <a:spcPct val="35000"/>
            </a:spcAft>
          </a:pPr>
          <a:r>
            <a:rPr lang="es-ES" sz="2900" kern="1200"/>
            <a:t>Promoción</a:t>
          </a:r>
        </a:p>
      </dsp:txBody>
      <dsp:txXfrm>
        <a:off x="65057" y="65057"/>
        <a:ext cx="1933817" cy="1202576"/>
      </dsp:txXfrm>
    </dsp:sp>
    <dsp:sp modelId="{683168EF-3D3A-47B6-AACB-07FF4CBBB900}">
      <dsp:nvSpPr>
        <dsp:cNvPr id="0" name=""/>
        <dsp:cNvSpPr/>
      </dsp:nvSpPr>
      <dsp:spPr>
        <a:xfrm>
          <a:off x="2063931" y="1465960"/>
          <a:ext cx="3095896" cy="1332690"/>
        </a:xfrm>
        <a:prstGeom prst="rightArrow">
          <a:avLst>
            <a:gd name="adj1" fmla="val 75000"/>
            <a:gd name="adj2" fmla="val 5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080" tIns="5080" rIns="5080" bIns="5080" numCol="1" spcCol="1270" anchor="t" anchorCtr="0">
          <a:noAutofit/>
        </a:bodyPr>
        <a:lstStyle/>
        <a:p>
          <a:pPr marL="57150" lvl="1" indent="-57150" algn="l" defTabSz="355600">
            <a:lnSpc>
              <a:spcPct val="90000"/>
            </a:lnSpc>
            <a:spcBef>
              <a:spcPct val="0"/>
            </a:spcBef>
            <a:spcAft>
              <a:spcPct val="15000"/>
            </a:spcAft>
            <a:buChar char="••"/>
          </a:pPr>
          <a:endParaRPr lang="es-ES" sz="800" kern="1200"/>
        </a:p>
        <a:p>
          <a:pPr marL="57150" lvl="1" indent="-57150" algn="l" defTabSz="355600">
            <a:lnSpc>
              <a:spcPct val="90000"/>
            </a:lnSpc>
            <a:spcBef>
              <a:spcPct val="0"/>
            </a:spcBef>
            <a:spcAft>
              <a:spcPct val="15000"/>
            </a:spcAft>
            <a:buChar char="••"/>
          </a:pPr>
          <a:r>
            <a:rPr lang="es-ES" sz="800" kern="1200"/>
            <a:t>Mejorar la experiencia del visitante durante su estancia en la ciudad, atendiendo especialmente al  segmento de visitantes con discapacidad.</a:t>
          </a:r>
        </a:p>
        <a:p>
          <a:pPr marL="57150" lvl="1" indent="-57150" algn="l" defTabSz="355600">
            <a:lnSpc>
              <a:spcPct val="90000"/>
            </a:lnSpc>
            <a:spcBef>
              <a:spcPct val="0"/>
            </a:spcBef>
            <a:spcAft>
              <a:spcPct val="15000"/>
            </a:spcAft>
            <a:buChar char="••"/>
          </a:pPr>
          <a:r>
            <a:rPr lang="es-ES" sz="800" kern="1200"/>
            <a:t>Incrementar el número de recomendaciones, visitas recurrentes y ventas en el comercio local</a:t>
          </a:r>
        </a:p>
        <a:p>
          <a:pPr marL="57150" lvl="1" indent="-57150" algn="l" defTabSz="355600">
            <a:lnSpc>
              <a:spcPct val="90000"/>
            </a:lnSpc>
            <a:spcBef>
              <a:spcPct val="0"/>
            </a:spcBef>
            <a:spcAft>
              <a:spcPct val="15000"/>
            </a:spcAft>
            <a:buChar char="••"/>
          </a:pPr>
          <a:r>
            <a:rPr lang="es-ES" sz="800" kern="1200"/>
            <a:t>Coordinar en tiempo real cualquier evento de la ciudad.</a:t>
          </a:r>
        </a:p>
      </dsp:txBody>
      <dsp:txXfrm>
        <a:off x="2063931" y="1632546"/>
        <a:ext cx="2596137" cy="999518"/>
      </dsp:txXfrm>
    </dsp:sp>
    <dsp:sp modelId="{D20A7FBB-175D-4E03-8DAC-CFA552F4A13D}">
      <dsp:nvSpPr>
        <dsp:cNvPr id="0" name=""/>
        <dsp:cNvSpPr/>
      </dsp:nvSpPr>
      <dsp:spPr>
        <a:xfrm>
          <a:off x="0" y="1465960"/>
          <a:ext cx="2063931" cy="133269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0490" tIns="55245" rIns="110490" bIns="55245" numCol="1" spcCol="1270" anchor="ctr" anchorCtr="0">
          <a:noAutofit/>
        </a:bodyPr>
        <a:lstStyle/>
        <a:p>
          <a:pPr lvl="0" algn="ctr" defTabSz="1289050">
            <a:lnSpc>
              <a:spcPct val="90000"/>
            </a:lnSpc>
            <a:spcBef>
              <a:spcPct val="0"/>
            </a:spcBef>
            <a:spcAft>
              <a:spcPct val="35000"/>
            </a:spcAft>
          </a:pPr>
          <a:r>
            <a:rPr lang="es-ES" sz="2900" kern="1200"/>
            <a:t>Calidad</a:t>
          </a:r>
        </a:p>
      </dsp:txBody>
      <dsp:txXfrm>
        <a:off x="65057" y="1531017"/>
        <a:ext cx="1933817" cy="1202576"/>
      </dsp:txXfrm>
    </dsp:sp>
    <dsp:sp modelId="{349A70EB-F428-47F8-AD7B-169AAB06234D}">
      <dsp:nvSpPr>
        <dsp:cNvPr id="0" name=""/>
        <dsp:cNvSpPr/>
      </dsp:nvSpPr>
      <dsp:spPr>
        <a:xfrm>
          <a:off x="2063931" y="2931920"/>
          <a:ext cx="3095896" cy="1332690"/>
        </a:xfrm>
        <a:prstGeom prst="rightArrow">
          <a:avLst>
            <a:gd name="adj1" fmla="val 75000"/>
            <a:gd name="adj2" fmla="val 5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080" tIns="5080" rIns="5080" bIns="5080" numCol="1" spcCol="1270" anchor="t" anchorCtr="0">
          <a:noAutofit/>
        </a:bodyPr>
        <a:lstStyle/>
        <a:p>
          <a:pPr marL="57150" lvl="1" indent="-57150" algn="l" defTabSz="355600">
            <a:lnSpc>
              <a:spcPct val="90000"/>
            </a:lnSpc>
            <a:spcBef>
              <a:spcPct val="0"/>
            </a:spcBef>
            <a:spcAft>
              <a:spcPct val="15000"/>
            </a:spcAft>
            <a:buChar char="••"/>
          </a:pPr>
          <a:endParaRPr lang="es-ES" sz="800" kern="1200"/>
        </a:p>
        <a:p>
          <a:pPr marL="57150" lvl="1" indent="-57150" algn="l" defTabSz="355600">
            <a:lnSpc>
              <a:spcPct val="90000"/>
            </a:lnSpc>
            <a:spcBef>
              <a:spcPct val="0"/>
            </a:spcBef>
            <a:spcAft>
              <a:spcPct val="15000"/>
            </a:spcAft>
            <a:buChar char="••"/>
          </a:pPr>
          <a:r>
            <a:rPr lang="es-ES" sz="800" kern="1200"/>
            <a:t>Plan de Accesibilidad empleando medios innovadores que háran más eficiente la gestión interna como la difusión a los ciudadanos.</a:t>
          </a:r>
        </a:p>
        <a:p>
          <a:pPr marL="57150" lvl="1" indent="-57150" algn="l" defTabSz="355600">
            <a:lnSpc>
              <a:spcPct val="90000"/>
            </a:lnSpc>
            <a:spcBef>
              <a:spcPct val="0"/>
            </a:spcBef>
            <a:spcAft>
              <a:spcPct val="15000"/>
            </a:spcAft>
            <a:buChar char="••"/>
          </a:pPr>
          <a:r>
            <a:rPr lang="es-ES" sz="800" kern="1200"/>
            <a:t>Favorecer la coordinación operativa interna desarrollando una política unificada respecto a la tecnología.</a:t>
          </a:r>
        </a:p>
        <a:p>
          <a:pPr marL="57150" lvl="1" indent="-57150" algn="l" defTabSz="355600">
            <a:lnSpc>
              <a:spcPct val="90000"/>
            </a:lnSpc>
            <a:spcBef>
              <a:spcPct val="0"/>
            </a:spcBef>
            <a:spcAft>
              <a:spcPct val="15000"/>
            </a:spcAft>
            <a:buChar char="••"/>
          </a:pPr>
          <a:r>
            <a:rPr lang="es-ES" sz="800" kern="1200"/>
            <a:t>Mejorar el uso de la red de transportes con el fin de disminuir la huella de carbono.</a:t>
          </a:r>
        </a:p>
      </dsp:txBody>
      <dsp:txXfrm>
        <a:off x="2063931" y="3098506"/>
        <a:ext cx="2596137" cy="999518"/>
      </dsp:txXfrm>
    </dsp:sp>
    <dsp:sp modelId="{BF031433-5051-4891-96CF-1F8C55A9D4CA}">
      <dsp:nvSpPr>
        <dsp:cNvPr id="0" name=""/>
        <dsp:cNvSpPr/>
      </dsp:nvSpPr>
      <dsp:spPr>
        <a:xfrm>
          <a:off x="0" y="2931920"/>
          <a:ext cx="2063931" cy="133269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0490" tIns="55245" rIns="110490" bIns="55245" numCol="1" spcCol="1270" anchor="ctr" anchorCtr="0">
          <a:noAutofit/>
        </a:bodyPr>
        <a:lstStyle/>
        <a:p>
          <a:pPr lvl="0" algn="ctr" defTabSz="1289050">
            <a:lnSpc>
              <a:spcPct val="90000"/>
            </a:lnSpc>
            <a:spcBef>
              <a:spcPct val="0"/>
            </a:spcBef>
            <a:spcAft>
              <a:spcPct val="35000"/>
            </a:spcAft>
          </a:pPr>
          <a:r>
            <a:rPr lang="es-ES" sz="2900" kern="1200"/>
            <a:t>Eficiencia</a:t>
          </a:r>
        </a:p>
      </dsp:txBody>
      <dsp:txXfrm>
        <a:off x="65057" y="2996977"/>
        <a:ext cx="1933817" cy="1202576"/>
      </dsp:txXfrm>
    </dsp:sp>
  </dsp:spTree>
</dsp:drawing>
</file>

<file path=word/diagrams/layout1.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AEA256-22D3-4518-BBAC-3594432A76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123</Pages>
  <Words>39480</Words>
  <Characters>217144</Characters>
  <Application>Microsoft Office Word</Application>
  <DocSecurity>0</DocSecurity>
  <Lines>1809</Lines>
  <Paragraphs>512</Paragraphs>
  <ScaleCrop>false</ScaleCrop>
  <HeadingPairs>
    <vt:vector size="2" baseType="variant">
      <vt:variant>
        <vt:lpstr>Título</vt:lpstr>
      </vt:variant>
      <vt:variant>
        <vt:i4>1</vt:i4>
      </vt:variant>
    </vt:vector>
  </HeadingPairs>
  <TitlesOfParts>
    <vt:vector size="1" baseType="lpstr">
      <vt:lpstr>Servicio Open Data</vt:lpstr>
    </vt:vector>
  </TitlesOfParts>
  <Company>Madrid Innova</Company>
  <LinksUpToDate>false</LinksUpToDate>
  <CharactersWithSpaces>256112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Servicio Open Data</dc:title>
  <dc:creator>Javier Pascual</dc:creator>
  <cp:lastModifiedBy>Javier Pascual Herranz</cp:lastModifiedBy>
  <cp:revision>2</cp:revision>
  <cp:lastPrinted>2014-10-08T09:44:00Z</cp:lastPrinted>
  <dcterms:created xsi:type="dcterms:W3CDTF">2014-10-09T10:48:00Z</dcterms:created>
  <dcterms:modified xsi:type="dcterms:W3CDTF">2014-10-09T10:48:00Z</dcterms:modified>
</cp:coreProperties>
</file>